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8" w:type="dxa"/>
        <w:tblInd w:w="-284" w:type="dxa"/>
        <w:tblLook w:val="04A0" w:firstRow="1" w:lastRow="0" w:firstColumn="1" w:lastColumn="0" w:noHBand="0" w:noVBand="1"/>
      </w:tblPr>
      <w:tblGrid>
        <w:gridCol w:w="3192"/>
        <w:gridCol w:w="5030"/>
        <w:gridCol w:w="2406"/>
      </w:tblGrid>
      <w:tr w:rsidR="00804183" w:rsidRPr="00804183" w14:paraId="386A6E0A" w14:textId="77777777" w:rsidTr="00804183">
        <w:trPr>
          <w:trHeight w:val="1550"/>
        </w:trPr>
        <w:tc>
          <w:tcPr>
            <w:tcW w:w="3192" w:type="dxa"/>
            <w:shd w:val="clear" w:color="auto" w:fill="auto"/>
            <w:vAlign w:val="center"/>
          </w:tcPr>
          <w:p w14:paraId="45221C93" w14:textId="77777777" w:rsidR="00CB0EC1" w:rsidRPr="00804183" w:rsidRDefault="006E147E" w:rsidP="00790BFD">
            <w:pPr>
              <w:ind w:right="-143"/>
              <w:jc w:val="both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bookmarkStart w:id="0" w:name="_Hlk142520692"/>
            <w:r w:rsidRPr="00804183">
              <w:rPr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 </w:t>
            </w:r>
            <w:r w:rsidR="00CB0EC1" w:rsidRPr="00804183">
              <w:rPr>
                <w:b/>
                <w:noProof/>
                <w:color w:val="000000" w:themeColor="text1"/>
                <w:sz w:val="28"/>
                <w:szCs w:val="28"/>
                <w:lang w:val="ru-RU"/>
              </w:rPr>
              <w:drawing>
                <wp:inline distT="0" distB="0" distL="0" distR="0" wp14:anchorId="63C5BBF1" wp14:editId="06E46C69">
                  <wp:extent cx="1890225" cy="707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54" cy="71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8AF1243" w14:textId="77777777" w:rsidR="00CB0EC1" w:rsidRPr="00804183" w:rsidRDefault="00CB0EC1" w:rsidP="00790BFD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 w:val="28"/>
                <w:szCs w:val="28"/>
              </w:rPr>
              <w:t>Міністерство освіти і науки України</w:t>
            </w:r>
          </w:p>
          <w:p w14:paraId="7F5C6C87" w14:textId="77777777" w:rsidR="00CB0EC1" w:rsidRPr="00804183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Cs w:val="28"/>
              </w:rPr>
              <w:t>Національний технічний університет</w:t>
            </w:r>
          </w:p>
          <w:p w14:paraId="17BC6F3B" w14:textId="77777777" w:rsidR="00CB0EC1" w:rsidRPr="00804183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Cs w:val="28"/>
              </w:rPr>
              <w:t>«Дніпровська політехніка»</w:t>
            </w:r>
          </w:p>
        </w:tc>
        <w:tc>
          <w:tcPr>
            <w:tcW w:w="2406" w:type="dxa"/>
            <w:shd w:val="clear" w:color="auto" w:fill="auto"/>
          </w:tcPr>
          <w:p w14:paraId="3303EB66" w14:textId="120B231C" w:rsidR="00CB0EC1" w:rsidRPr="00804183" w:rsidRDefault="00790BFD" w:rsidP="009A0C54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804183">
              <w:rPr>
                <w:noProof/>
                <w:color w:val="000000" w:themeColor="text1"/>
                <w:lang w:val="ru-RU"/>
              </w:rPr>
              <w:drawing>
                <wp:inline distT="0" distB="0" distL="0" distR="0" wp14:anchorId="504EB1A0" wp14:editId="3B478D48">
                  <wp:extent cx="1382400" cy="1047600"/>
                  <wp:effectExtent l="0" t="0" r="8255" b="635"/>
                  <wp:docPr id="1967702370" name="Рисунок 2" descr="Зображення, що містить Графіка, знімок екрана, графічний дизайн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02370" name="Рисунок 2" descr="Зображення, що містить Графіка, знімок екрана, графічний дизайн, дизайн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9407" r="7003" b="6583"/>
                          <a:stretch/>
                        </pic:blipFill>
                        <pic:spPr bwMode="auto">
                          <a:xfrm>
                            <a:off x="0" y="0"/>
                            <a:ext cx="13824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66C5F" w:rsidRPr="00804183">
              <w:rPr>
                <w:b/>
                <w:noProof/>
                <w:color w:val="000000" w:themeColor="text1"/>
                <w:spacing w:val="-2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8D28580" wp14:editId="7FC70B58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C5F" w:rsidRPr="00804183">
              <w:rPr>
                <w:b/>
                <w:noProof/>
                <w:color w:val="000000" w:themeColor="text1"/>
                <w:spacing w:val="-2"/>
                <w:sz w:val="28"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575D5ED5" wp14:editId="340C048B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660C4222" w14:textId="4CC8E7D6" w:rsidR="005B1EF8" w:rsidRPr="00804183" w:rsidRDefault="002146A0" w:rsidP="007566A5">
      <w:pPr>
        <w:spacing w:before="120" w:after="120"/>
        <w:ind w:firstLine="426"/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Кафедра </w:t>
      </w:r>
      <w:r w:rsidR="00790BFD" w:rsidRPr="00804183">
        <w:rPr>
          <w:bCs/>
          <w:color w:val="000000" w:themeColor="text1"/>
          <w:sz w:val="28"/>
          <w:szCs w:val="28"/>
        </w:rPr>
        <w:t>туризму та економіки підприємства</w:t>
      </w:r>
    </w:p>
    <w:p w14:paraId="7F51FDA5" w14:textId="6ED81AB3" w:rsidR="00633815" w:rsidRPr="00804183" w:rsidRDefault="00633815" w:rsidP="0030714E">
      <w:pPr>
        <w:spacing w:before="120" w:after="120"/>
        <w:jc w:val="center"/>
        <w:rPr>
          <w:bCs/>
          <w:color w:val="000000" w:themeColor="text1"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8C7077" w:rsidRPr="00804183" w14:paraId="78B3A463" w14:textId="77777777" w:rsidTr="006D350D">
        <w:trPr>
          <w:trHeight w:val="1554"/>
        </w:trPr>
        <w:tc>
          <w:tcPr>
            <w:tcW w:w="4678" w:type="dxa"/>
          </w:tcPr>
          <w:p w14:paraId="077CA758" w14:textId="77777777" w:rsidR="00633815" w:rsidRPr="00804183" w:rsidRDefault="00633815" w:rsidP="00DA0DBC">
            <w:pPr>
              <w:ind w:left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1" w:name="_Hlk173168793"/>
          </w:p>
        </w:tc>
        <w:tc>
          <w:tcPr>
            <w:tcW w:w="5245" w:type="dxa"/>
          </w:tcPr>
          <w:p w14:paraId="542C8CF2" w14:textId="77777777" w:rsidR="00666C5F" w:rsidRPr="00804183" w:rsidRDefault="00666C5F" w:rsidP="00666C5F">
            <w:pPr>
              <w:ind w:left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418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04183">
              <w:rPr>
                <w:b/>
                <w:color w:val="000000" w:themeColor="text1"/>
                <w:sz w:val="28"/>
                <w:szCs w:val="28"/>
              </w:rPr>
              <w:t>«ЗАТВЕРДЖЕНО»</w:t>
            </w:r>
          </w:p>
          <w:p w14:paraId="08CBDFF2" w14:textId="57028ABF" w:rsidR="00F56049" w:rsidRDefault="004A3E76" w:rsidP="006D350D">
            <w:pPr>
              <w:ind w:left="34"/>
              <w:rPr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36B83CC4" wp14:editId="25E6D930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133350</wp:posOffset>
                  </wp:positionV>
                  <wp:extent cx="770255" cy="557665"/>
                  <wp:effectExtent l="0" t="0" r="0" b="0"/>
                  <wp:wrapNone/>
                  <wp:docPr id="20015748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5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049" w:rsidRPr="00F56049">
              <w:rPr>
                <w:bCs/>
                <w:color w:val="000000" w:themeColor="text1"/>
                <w:spacing w:val="-8"/>
                <w:sz w:val="28"/>
                <w:szCs w:val="28"/>
              </w:rPr>
              <w:t xml:space="preserve">завідувач кафедри туризму </w:t>
            </w:r>
            <w:r w:rsidR="00F56049">
              <w:rPr>
                <w:bCs/>
                <w:color w:val="000000" w:themeColor="text1"/>
                <w:spacing w:val="-8"/>
                <w:sz w:val="28"/>
                <w:szCs w:val="28"/>
              </w:rPr>
              <w:t>та економіки підприємства</w:t>
            </w:r>
          </w:p>
          <w:p w14:paraId="35884892" w14:textId="1546C50F" w:rsidR="00666C5F" w:rsidRPr="00804183" w:rsidRDefault="00F56049" w:rsidP="006D350D">
            <w:pPr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Людмила БЕЗУГЛА</w:t>
            </w:r>
            <w:r w:rsidR="00666C5F" w:rsidRPr="00804183">
              <w:rPr>
                <w:color w:val="000000" w:themeColor="text1"/>
                <w:sz w:val="28"/>
                <w:szCs w:val="28"/>
              </w:rPr>
              <w:t xml:space="preserve"> ______________</w:t>
            </w:r>
          </w:p>
          <w:p w14:paraId="4854CFC5" w14:textId="1AC43A94" w:rsidR="00633815" w:rsidRPr="00804183" w:rsidRDefault="007566A5" w:rsidP="007774AC">
            <w:pPr>
              <w:ind w:left="34" w:right="17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F56049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8041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C7077" w:rsidRPr="00804183">
              <w:rPr>
                <w:color w:val="000000" w:themeColor="text1"/>
                <w:sz w:val="28"/>
                <w:szCs w:val="28"/>
              </w:rPr>
              <w:t>«</w:t>
            </w:r>
            <w:r w:rsidR="007774AC">
              <w:rPr>
                <w:color w:val="000000" w:themeColor="text1"/>
                <w:sz w:val="28"/>
                <w:szCs w:val="28"/>
              </w:rPr>
              <w:t>28</w:t>
            </w:r>
            <w:r w:rsidRPr="00804183">
              <w:rPr>
                <w:color w:val="000000" w:themeColor="text1"/>
                <w:sz w:val="28"/>
                <w:szCs w:val="28"/>
              </w:rPr>
              <w:t>»</w:t>
            </w:r>
            <w:r w:rsidR="008C7077" w:rsidRPr="008041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774AC">
              <w:rPr>
                <w:color w:val="000000" w:themeColor="text1"/>
                <w:sz w:val="28"/>
                <w:szCs w:val="28"/>
              </w:rPr>
              <w:t xml:space="preserve">серпня </w:t>
            </w:r>
            <w:r w:rsidR="00666C5F" w:rsidRPr="00804183">
              <w:rPr>
                <w:color w:val="000000" w:themeColor="text1"/>
                <w:sz w:val="28"/>
                <w:szCs w:val="28"/>
              </w:rPr>
              <w:t>202</w:t>
            </w:r>
            <w:r w:rsidR="00B06883">
              <w:rPr>
                <w:color w:val="000000" w:themeColor="text1"/>
                <w:sz w:val="28"/>
                <w:szCs w:val="28"/>
              </w:rPr>
              <w:t>4</w:t>
            </w:r>
            <w:r w:rsidR="00666C5F" w:rsidRPr="00804183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</w:tc>
      </w:tr>
      <w:bookmarkEnd w:id="1"/>
    </w:tbl>
    <w:p w14:paraId="1EB6526B" w14:textId="77777777" w:rsidR="00A03955" w:rsidRPr="00804183" w:rsidRDefault="00A03955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3848E70" w14:textId="77777777" w:rsidR="00CB7000" w:rsidRPr="00804183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 xml:space="preserve">РОБОЧА ПРОГРАМА </w:t>
      </w:r>
    </w:p>
    <w:p w14:paraId="1F59480A" w14:textId="77777777" w:rsidR="00C323D7" w:rsidRPr="00804183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НАВЧАЛЬНОЇ ДИСЦИПЛІНИ</w:t>
      </w:r>
    </w:p>
    <w:p w14:paraId="3F2D69F2" w14:textId="2D9815E7" w:rsidR="00295E4C" w:rsidRPr="00804183" w:rsidRDefault="000167E2" w:rsidP="00745DD1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«</w:t>
      </w:r>
      <w:r w:rsidR="00AA1DCA" w:rsidRPr="00AA1DCA">
        <w:rPr>
          <w:color w:val="000000" w:themeColor="text1"/>
          <w:sz w:val="28"/>
          <w:szCs w:val="28"/>
          <w:lang w:val="ru-RU"/>
        </w:rPr>
        <w:t>ЕКОЛОГІЧНЕ УПРАВЛІННЯ СФЕРОЮ ОБСЛУГОВУВАННЯ</w:t>
      </w:r>
      <w:r w:rsidR="006D350D" w:rsidRPr="00804183">
        <w:rPr>
          <w:color w:val="000000" w:themeColor="text1"/>
          <w:sz w:val="28"/>
          <w:szCs w:val="28"/>
        </w:rPr>
        <w:t>»</w:t>
      </w:r>
    </w:p>
    <w:p w14:paraId="4C46393D" w14:textId="77777777" w:rsidR="00685D68" w:rsidRPr="00804183" w:rsidRDefault="00685D68" w:rsidP="00745DD1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W w:w="8504" w:type="dxa"/>
        <w:tblInd w:w="87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A1DCA" w:rsidRPr="00804183" w14:paraId="25EA879F" w14:textId="3043E6C7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3D0EA836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 xml:space="preserve">Галузь знань </w:t>
            </w:r>
          </w:p>
        </w:tc>
        <w:tc>
          <w:tcPr>
            <w:tcW w:w="4252" w:type="dxa"/>
            <w:vAlign w:val="center"/>
          </w:tcPr>
          <w:p w14:paraId="64FC3563" w14:textId="42F43A72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24 Сфера обслуговування</w:t>
            </w:r>
          </w:p>
        </w:tc>
      </w:tr>
      <w:tr w:rsidR="00AA1DCA" w:rsidRPr="00804183" w14:paraId="0E2C735F" w14:textId="6CB6F8DC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31619D7A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Спеціальність</w:t>
            </w:r>
          </w:p>
        </w:tc>
        <w:tc>
          <w:tcPr>
            <w:tcW w:w="4252" w:type="dxa"/>
            <w:vAlign w:val="center"/>
          </w:tcPr>
          <w:p w14:paraId="1B68BD55" w14:textId="2E730321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242 Туризм і рекреація</w:t>
            </w:r>
          </w:p>
        </w:tc>
      </w:tr>
      <w:tr w:rsidR="00AA1DCA" w:rsidRPr="00804183" w14:paraId="0A765772" w14:textId="46021132" w:rsidTr="00AA1DCA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A52BD35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Рівень вищої освіти</w:t>
            </w:r>
          </w:p>
        </w:tc>
        <w:tc>
          <w:tcPr>
            <w:tcW w:w="4252" w:type="dxa"/>
            <w:vAlign w:val="center"/>
          </w:tcPr>
          <w:p w14:paraId="1A2A16C7" w14:textId="0D4BD6EB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Другий (магістерський)</w:t>
            </w:r>
          </w:p>
        </w:tc>
      </w:tr>
      <w:tr w:rsidR="00AA1DCA" w:rsidRPr="00804183" w14:paraId="506EDA9C" w14:textId="265C4A21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7905775E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4252" w:type="dxa"/>
            <w:vAlign w:val="center"/>
          </w:tcPr>
          <w:p w14:paraId="54754244" w14:textId="3180A540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 xml:space="preserve">«Туристична діяльність» </w:t>
            </w:r>
          </w:p>
        </w:tc>
      </w:tr>
      <w:tr w:rsidR="00AA1DCA" w:rsidRPr="00804183" w14:paraId="3421732A" w14:textId="07EC7D16" w:rsidTr="00AA1DCA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7C58384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Спеціалізації</w:t>
            </w:r>
          </w:p>
        </w:tc>
        <w:tc>
          <w:tcPr>
            <w:tcW w:w="4252" w:type="dxa"/>
            <w:vAlign w:val="center"/>
          </w:tcPr>
          <w:p w14:paraId="00733B65" w14:textId="2F5064B6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-</w:t>
            </w:r>
          </w:p>
        </w:tc>
      </w:tr>
      <w:tr w:rsidR="00AA1DCA" w:rsidRPr="00804183" w14:paraId="217DDA90" w14:textId="61FC4991" w:rsidTr="00AA1DCA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24BE06A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4252" w:type="dxa"/>
            <w:vAlign w:val="center"/>
          </w:tcPr>
          <w:p w14:paraId="04A97A94" w14:textId="3A347980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 xml:space="preserve">Обов’язкова </w:t>
            </w:r>
          </w:p>
        </w:tc>
      </w:tr>
      <w:tr w:rsidR="00AA1DCA" w:rsidRPr="00804183" w14:paraId="31261B54" w14:textId="458AD61C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74369775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Загальний обсяг</w:t>
            </w:r>
          </w:p>
        </w:tc>
        <w:tc>
          <w:tcPr>
            <w:tcW w:w="4252" w:type="dxa"/>
          </w:tcPr>
          <w:p w14:paraId="72C63DA2" w14:textId="0A26061C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3 кредити ЄКТС (90 годин)</w:t>
            </w:r>
          </w:p>
        </w:tc>
      </w:tr>
      <w:tr w:rsidR="00AA1DCA" w:rsidRPr="00804183" w14:paraId="79959642" w14:textId="3C48C3CA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1DF33CA9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4252" w:type="dxa"/>
          </w:tcPr>
          <w:p w14:paraId="78350479" w14:textId="6FC51525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Диференційований залік</w:t>
            </w:r>
          </w:p>
        </w:tc>
      </w:tr>
      <w:tr w:rsidR="00AA1DCA" w:rsidRPr="00804183" w14:paraId="368D07B2" w14:textId="67AE9A31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7AB24913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Термін викладання</w:t>
            </w:r>
          </w:p>
        </w:tc>
        <w:tc>
          <w:tcPr>
            <w:tcW w:w="4252" w:type="dxa"/>
          </w:tcPr>
          <w:p w14:paraId="14A0E47A" w14:textId="76C91663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2-й семестр</w:t>
            </w:r>
            <w:r w:rsidRPr="00AA1DCA">
              <w:rPr>
                <w:color w:val="000000"/>
                <w:sz w:val="28"/>
                <w:szCs w:val="28"/>
                <w:lang w:val="ru-RU"/>
              </w:rPr>
              <w:t>, 3 чверть</w:t>
            </w:r>
          </w:p>
        </w:tc>
      </w:tr>
      <w:tr w:rsidR="00AA1DCA" w:rsidRPr="00804183" w14:paraId="23596423" w14:textId="28EB80D6" w:rsidTr="00AA1DCA">
        <w:tc>
          <w:tcPr>
            <w:tcW w:w="4252" w:type="dxa"/>
            <w:tcMar>
              <w:left w:w="28" w:type="dxa"/>
              <w:right w:w="28" w:type="dxa"/>
            </w:tcMar>
          </w:tcPr>
          <w:p w14:paraId="5B6D0271" w14:textId="77777777" w:rsidR="00AA1DCA" w:rsidRPr="00804183" w:rsidRDefault="00AA1DCA" w:rsidP="00AA1DCA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Мова викладання</w:t>
            </w:r>
          </w:p>
        </w:tc>
        <w:tc>
          <w:tcPr>
            <w:tcW w:w="4252" w:type="dxa"/>
          </w:tcPr>
          <w:p w14:paraId="267DA976" w14:textId="1B6CCE2D" w:rsidR="00AA1DCA" w:rsidRPr="00AA1DCA" w:rsidRDefault="00AA1DCA" w:rsidP="00AA1DCA">
            <w:pPr>
              <w:rPr>
                <w:color w:val="000000"/>
                <w:sz w:val="28"/>
                <w:szCs w:val="28"/>
              </w:rPr>
            </w:pPr>
            <w:r w:rsidRPr="00AA1DCA">
              <w:rPr>
                <w:color w:val="000000"/>
                <w:sz w:val="28"/>
                <w:szCs w:val="28"/>
              </w:rPr>
              <w:t>українська</w:t>
            </w:r>
          </w:p>
        </w:tc>
      </w:tr>
    </w:tbl>
    <w:p w14:paraId="3763625E" w14:textId="77777777" w:rsidR="004B10FD" w:rsidRPr="00804183" w:rsidRDefault="004B10FD" w:rsidP="00295E4C">
      <w:pPr>
        <w:spacing w:before="80"/>
        <w:rPr>
          <w:color w:val="000000" w:themeColor="text1"/>
          <w:sz w:val="16"/>
          <w:szCs w:val="16"/>
        </w:rPr>
      </w:pPr>
    </w:p>
    <w:p w14:paraId="7AC174AB" w14:textId="77777777" w:rsidR="00295E4C" w:rsidRPr="00804183" w:rsidRDefault="00295E4C" w:rsidP="00CB7000">
      <w:pPr>
        <w:spacing w:before="80"/>
        <w:ind w:left="426" w:firstLine="425"/>
        <w:rPr>
          <w:color w:val="000000" w:themeColor="text1"/>
          <w:sz w:val="28"/>
          <w:szCs w:val="28"/>
        </w:rPr>
      </w:pPr>
    </w:p>
    <w:p w14:paraId="6AA5B569" w14:textId="63F7068B" w:rsidR="00C323D7" w:rsidRPr="00804183" w:rsidRDefault="00C323D7" w:rsidP="007566A5">
      <w:pPr>
        <w:spacing w:before="8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Викладач: </w:t>
      </w:r>
      <w:r w:rsidR="00F56049" w:rsidRPr="00237D06">
        <w:rPr>
          <w:color w:val="000000"/>
          <w:sz w:val="28"/>
          <w:szCs w:val="28"/>
        </w:rPr>
        <w:t>к.е.н., доц</w:t>
      </w:r>
      <w:r w:rsidR="00102903">
        <w:rPr>
          <w:color w:val="000000"/>
          <w:sz w:val="28"/>
          <w:szCs w:val="28"/>
        </w:rPr>
        <w:t>ент</w:t>
      </w:r>
      <w:r w:rsidR="00F56049">
        <w:rPr>
          <w:color w:val="000000"/>
          <w:sz w:val="28"/>
          <w:szCs w:val="28"/>
        </w:rPr>
        <w:t xml:space="preserve"> каф</w:t>
      </w:r>
      <w:r w:rsidR="00102903">
        <w:rPr>
          <w:color w:val="000000"/>
          <w:sz w:val="28"/>
          <w:szCs w:val="28"/>
        </w:rPr>
        <w:t>едри</w:t>
      </w:r>
      <w:r w:rsidR="00F56049">
        <w:rPr>
          <w:color w:val="000000"/>
          <w:sz w:val="28"/>
          <w:szCs w:val="28"/>
        </w:rPr>
        <w:t xml:space="preserve"> туризму та економіки підприємства Бєлобородова М.В.</w:t>
      </w:r>
    </w:p>
    <w:p w14:paraId="722D6F8F" w14:textId="77777777" w:rsidR="00CB0EC1" w:rsidRPr="00804183" w:rsidRDefault="00CB0EC1" w:rsidP="00CD7E01">
      <w:pPr>
        <w:spacing w:before="80"/>
        <w:ind w:left="426" w:firstLine="425"/>
        <w:jc w:val="both"/>
        <w:rPr>
          <w:color w:val="000000" w:themeColor="text1"/>
          <w:sz w:val="28"/>
          <w:szCs w:val="28"/>
        </w:rPr>
      </w:pPr>
    </w:p>
    <w:p w14:paraId="541DA8CD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804183">
        <w:rPr>
          <w:color w:val="000000" w:themeColor="text1"/>
          <w:spacing w:val="-2"/>
          <w:sz w:val="28"/>
          <w:szCs w:val="28"/>
        </w:rPr>
        <w:t>Пролонговано: на 20__/20__ н.р. __________(___________) «__»___ 20__р.</w:t>
      </w:r>
    </w:p>
    <w:p w14:paraId="10E19106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804183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     (підпис, ПІБ, дата)</w:t>
      </w:r>
    </w:p>
    <w:p w14:paraId="388550C6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804183">
        <w:rPr>
          <w:color w:val="000000" w:themeColor="text1"/>
          <w:spacing w:val="-2"/>
          <w:sz w:val="28"/>
          <w:szCs w:val="28"/>
        </w:rPr>
        <w:t xml:space="preserve">                           на 20__/20__ н.р. __________(___________) «__»___ 20__р.</w:t>
      </w:r>
    </w:p>
    <w:p w14:paraId="6D787B3E" w14:textId="77777777" w:rsidR="00A03955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804183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(підпис, ПІБ, дата)</w:t>
      </w:r>
    </w:p>
    <w:p w14:paraId="4C6228AB" w14:textId="77777777" w:rsidR="007566A5" w:rsidRPr="00804183" w:rsidRDefault="007566A5" w:rsidP="006D350D">
      <w:pPr>
        <w:tabs>
          <w:tab w:val="left" w:pos="4253"/>
        </w:tabs>
        <w:rPr>
          <w:bCs/>
          <w:color w:val="000000" w:themeColor="text1"/>
          <w:sz w:val="28"/>
          <w:szCs w:val="28"/>
        </w:rPr>
      </w:pPr>
    </w:p>
    <w:p w14:paraId="6CBF06E7" w14:textId="77777777" w:rsidR="002146A0" w:rsidRPr="00804183" w:rsidRDefault="002146A0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Дніпро</w:t>
      </w:r>
    </w:p>
    <w:p w14:paraId="7778C380" w14:textId="77777777" w:rsidR="002146A0" w:rsidRPr="00804183" w:rsidRDefault="00A63728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НТУ «</w:t>
      </w:r>
      <w:r w:rsidR="007566A5" w:rsidRPr="00804183">
        <w:rPr>
          <w:bCs/>
          <w:color w:val="000000" w:themeColor="text1"/>
          <w:sz w:val="28"/>
          <w:szCs w:val="28"/>
        </w:rPr>
        <w:t>Дніпровська політехніка</w:t>
      </w:r>
      <w:r w:rsidRPr="00804183">
        <w:rPr>
          <w:bCs/>
          <w:color w:val="000000" w:themeColor="text1"/>
          <w:sz w:val="28"/>
          <w:szCs w:val="28"/>
        </w:rPr>
        <w:t>»</w:t>
      </w:r>
    </w:p>
    <w:p w14:paraId="6EF101CE" w14:textId="1515E13A" w:rsidR="002146A0" w:rsidRPr="00804183" w:rsidRDefault="002146A0" w:rsidP="00E50E08">
      <w:pPr>
        <w:tabs>
          <w:tab w:val="left" w:pos="4253"/>
        </w:tabs>
        <w:jc w:val="center"/>
        <w:rPr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20</w:t>
      </w:r>
      <w:r w:rsidR="00272035" w:rsidRPr="00804183">
        <w:rPr>
          <w:bCs/>
          <w:color w:val="000000" w:themeColor="text1"/>
          <w:sz w:val="28"/>
          <w:szCs w:val="28"/>
        </w:rPr>
        <w:t>2</w:t>
      </w:r>
      <w:r w:rsidR="00B06883">
        <w:rPr>
          <w:bCs/>
          <w:color w:val="000000" w:themeColor="text1"/>
          <w:sz w:val="28"/>
          <w:szCs w:val="28"/>
        </w:rPr>
        <w:t>4</w:t>
      </w:r>
    </w:p>
    <w:p w14:paraId="3F9F8D1A" w14:textId="37091B7E" w:rsidR="00F56049" w:rsidRPr="005A3AAD" w:rsidRDefault="007566A5" w:rsidP="00F56049">
      <w:pPr>
        <w:pStyle w:val="ae"/>
        <w:suppressLineNumbers/>
        <w:suppressAutoHyphens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br w:type="page"/>
      </w:r>
      <w:r w:rsidR="00F56049" w:rsidRPr="00237D06">
        <w:rPr>
          <w:color w:val="000000"/>
          <w:sz w:val="28"/>
          <w:szCs w:val="28"/>
        </w:rPr>
        <w:lastRenderedPageBreak/>
        <w:t xml:space="preserve">Робоча програма навчальної дисципліни </w:t>
      </w:r>
      <w:r w:rsidR="00AA1DCA" w:rsidRPr="00237D06">
        <w:rPr>
          <w:b/>
          <w:color w:val="000000"/>
          <w:sz w:val="28"/>
          <w:szCs w:val="28"/>
        </w:rPr>
        <w:t>«</w:t>
      </w:r>
      <w:bookmarkStart w:id="2" w:name="_Hlk115784110"/>
      <w:r w:rsidR="00AA1DCA">
        <w:rPr>
          <w:color w:val="000000"/>
          <w:sz w:val="28"/>
          <w:szCs w:val="28"/>
        </w:rPr>
        <w:t>Екологічне управління сферою обслуговування</w:t>
      </w:r>
      <w:bookmarkEnd w:id="2"/>
      <w:r w:rsidR="00AA1DCA" w:rsidRPr="00237D06">
        <w:rPr>
          <w:color w:val="000000"/>
          <w:sz w:val="28"/>
          <w:szCs w:val="28"/>
        </w:rPr>
        <w:t>»</w:t>
      </w:r>
      <w:r w:rsidR="00AA1DCA">
        <w:rPr>
          <w:color w:val="000000"/>
          <w:sz w:val="28"/>
          <w:szCs w:val="28"/>
        </w:rPr>
        <w:t xml:space="preserve"> </w:t>
      </w:r>
      <w:r w:rsidR="00F56049" w:rsidRPr="00237D06">
        <w:rPr>
          <w:color w:val="000000"/>
          <w:sz w:val="28"/>
          <w:szCs w:val="28"/>
        </w:rPr>
        <w:t xml:space="preserve">для здобувачів другого (магістерського) рівня вищої освіти </w:t>
      </w:r>
      <w:r w:rsidR="00F56049">
        <w:rPr>
          <w:color w:val="000000"/>
          <w:sz w:val="28"/>
          <w:szCs w:val="28"/>
        </w:rPr>
        <w:t>спеціальності 242 Туризм і рекреація освітньо-професійної програми «Туристична діяльність»</w:t>
      </w:r>
      <w:r w:rsidR="00F56049" w:rsidRPr="00237D06">
        <w:rPr>
          <w:color w:val="000000"/>
          <w:sz w:val="28"/>
          <w:szCs w:val="28"/>
        </w:rPr>
        <w:t xml:space="preserve">. Нац. техн. ун-т. «Дніпровська політехніка», каф. </w:t>
      </w:r>
      <w:r w:rsidR="00F56049">
        <w:rPr>
          <w:color w:val="000000"/>
          <w:sz w:val="28"/>
          <w:szCs w:val="28"/>
        </w:rPr>
        <w:t>туризму та економіки підприємства</w:t>
      </w:r>
      <w:r w:rsidR="00F56049" w:rsidRPr="00237D06">
        <w:rPr>
          <w:color w:val="000000"/>
          <w:sz w:val="28"/>
          <w:szCs w:val="28"/>
        </w:rPr>
        <w:t>. Д.: НТУ «ДП», 202</w:t>
      </w:r>
      <w:r w:rsidR="00B06883">
        <w:rPr>
          <w:color w:val="000000"/>
          <w:sz w:val="28"/>
          <w:szCs w:val="28"/>
        </w:rPr>
        <w:t>4</w:t>
      </w:r>
      <w:r w:rsidR="00F56049" w:rsidRPr="00237D06">
        <w:rPr>
          <w:color w:val="000000"/>
          <w:sz w:val="28"/>
          <w:szCs w:val="28"/>
        </w:rPr>
        <w:t>. 1</w:t>
      </w:r>
      <w:r w:rsidR="00AA1DCA">
        <w:rPr>
          <w:color w:val="000000"/>
          <w:sz w:val="28"/>
          <w:szCs w:val="28"/>
        </w:rPr>
        <w:t>4</w:t>
      </w:r>
      <w:r w:rsidR="00F56049" w:rsidRPr="00237D06">
        <w:rPr>
          <w:color w:val="000000"/>
          <w:sz w:val="28"/>
          <w:szCs w:val="28"/>
        </w:rPr>
        <w:t xml:space="preserve"> с.</w:t>
      </w:r>
      <w:r w:rsidR="00F56049" w:rsidRPr="005A3AAD">
        <w:rPr>
          <w:color w:val="000000"/>
          <w:sz w:val="28"/>
          <w:szCs w:val="28"/>
        </w:rPr>
        <w:t xml:space="preserve"> </w:t>
      </w:r>
    </w:p>
    <w:p w14:paraId="66F4F3C9" w14:textId="77777777" w:rsidR="00F56049" w:rsidRPr="005A3AAD" w:rsidRDefault="00F56049" w:rsidP="00F56049">
      <w:pPr>
        <w:pStyle w:val="ae"/>
        <w:suppressLineNumbers/>
        <w:suppressAutoHyphens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</w:p>
    <w:p w14:paraId="5E3961F3" w14:textId="77777777" w:rsidR="00F56049" w:rsidRPr="00E43EDE" w:rsidRDefault="00F56049" w:rsidP="00F56049">
      <w:pPr>
        <w:spacing w:before="80"/>
        <w:ind w:firstLine="567"/>
        <w:rPr>
          <w:color w:val="FF0000"/>
          <w:sz w:val="28"/>
          <w:szCs w:val="28"/>
        </w:rPr>
      </w:pPr>
    </w:p>
    <w:p w14:paraId="5A6F91C0" w14:textId="6881CB5A" w:rsidR="00F56049" w:rsidRPr="00B400BE" w:rsidRDefault="00F56049" w:rsidP="00F56049">
      <w:pPr>
        <w:spacing w:before="80"/>
        <w:ind w:firstLine="425"/>
        <w:jc w:val="both"/>
        <w:rPr>
          <w:i/>
          <w:color w:val="FF0000"/>
          <w:sz w:val="28"/>
          <w:szCs w:val="28"/>
        </w:rPr>
      </w:pPr>
      <w:r w:rsidRPr="005A3AAD">
        <w:rPr>
          <w:color w:val="000000"/>
          <w:sz w:val="28"/>
          <w:szCs w:val="28"/>
        </w:rPr>
        <w:t xml:space="preserve">Розробниця: </w:t>
      </w:r>
      <w:r w:rsidRPr="00237D06">
        <w:rPr>
          <w:color w:val="000000"/>
          <w:sz w:val="28"/>
          <w:szCs w:val="28"/>
        </w:rPr>
        <w:t>к.е.н.,</w:t>
      </w:r>
      <w:r w:rsidR="00102903">
        <w:rPr>
          <w:color w:val="000000"/>
          <w:sz w:val="28"/>
          <w:szCs w:val="28"/>
        </w:rPr>
        <w:t xml:space="preserve"> доцент</w:t>
      </w:r>
      <w:r w:rsidRPr="00237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каф</w:t>
      </w:r>
      <w:r w:rsidR="00102903">
        <w:rPr>
          <w:color w:val="000000"/>
          <w:sz w:val="28"/>
          <w:szCs w:val="28"/>
        </w:rPr>
        <w:t>едри</w:t>
      </w:r>
      <w:r>
        <w:rPr>
          <w:color w:val="000000"/>
          <w:sz w:val="28"/>
          <w:szCs w:val="28"/>
        </w:rPr>
        <w:t xml:space="preserve"> туризму та економіки підприємства </w:t>
      </w:r>
      <w:r w:rsidRPr="00F56049">
        <w:rPr>
          <w:sz w:val="28"/>
          <w:szCs w:val="28"/>
        </w:rPr>
        <w:t>Бєлобородова Марія Валеріївна</w:t>
      </w:r>
    </w:p>
    <w:p w14:paraId="35CC5D8F" w14:textId="053750DD" w:rsidR="00BF42E2" w:rsidRPr="00804183" w:rsidRDefault="00BF42E2" w:rsidP="00F56049">
      <w:pPr>
        <w:ind w:firstLine="567"/>
        <w:jc w:val="both"/>
        <w:rPr>
          <w:color w:val="000000" w:themeColor="text1"/>
          <w:sz w:val="28"/>
          <w:szCs w:val="28"/>
        </w:rPr>
      </w:pPr>
    </w:p>
    <w:p w14:paraId="7C2DFD14" w14:textId="77777777" w:rsidR="00C41E4D" w:rsidRPr="00804183" w:rsidRDefault="00EC6EB9" w:rsidP="00BF42E2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Р</w:t>
      </w:r>
      <w:r w:rsidR="00C41E4D" w:rsidRPr="00804183">
        <w:rPr>
          <w:color w:val="000000" w:themeColor="text1"/>
          <w:sz w:val="28"/>
          <w:szCs w:val="28"/>
        </w:rPr>
        <w:t xml:space="preserve">обоча програма </w:t>
      </w:r>
      <w:r w:rsidR="00CE5191" w:rsidRPr="00804183">
        <w:rPr>
          <w:color w:val="000000" w:themeColor="text1"/>
          <w:sz w:val="28"/>
          <w:szCs w:val="28"/>
        </w:rPr>
        <w:t>регламентує</w:t>
      </w:r>
      <w:r w:rsidR="00C41E4D" w:rsidRPr="00804183">
        <w:rPr>
          <w:color w:val="000000" w:themeColor="text1"/>
          <w:sz w:val="28"/>
          <w:szCs w:val="28"/>
        </w:rPr>
        <w:t>:</w:t>
      </w:r>
    </w:p>
    <w:p w14:paraId="0B52E912" w14:textId="77777777" w:rsidR="00D7349E" w:rsidRPr="00804183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D7349E" w:rsidRPr="00804183">
        <w:rPr>
          <w:color w:val="000000" w:themeColor="text1"/>
          <w:sz w:val="28"/>
          <w:szCs w:val="28"/>
        </w:rPr>
        <w:t>мету дисципліни;</w:t>
      </w:r>
    </w:p>
    <w:p w14:paraId="06C4144F" w14:textId="77777777" w:rsidR="00C41E4D" w:rsidRPr="00804183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C41E4D" w:rsidRPr="00804183">
        <w:rPr>
          <w:color w:val="000000" w:themeColor="text1"/>
          <w:sz w:val="28"/>
          <w:szCs w:val="28"/>
        </w:rPr>
        <w:t>дисциплінарні результати навчання</w:t>
      </w:r>
      <w:r w:rsidR="00CE5191" w:rsidRPr="00804183">
        <w:rPr>
          <w:color w:val="000000" w:themeColor="text1"/>
          <w:sz w:val="28"/>
          <w:szCs w:val="28"/>
        </w:rPr>
        <w:t>, сформовані на основі трансформації очікуваних результатів навчання освітньої програми</w:t>
      </w:r>
      <w:r w:rsidR="00C41E4D" w:rsidRPr="00804183">
        <w:rPr>
          <w:color w:val="000000" w:themeColor="text1"/>
          <w:sz w:val="28"/>
          <w:szCs w:val="28"/>
        </w:rPr>
        <w:t xml:space="preserve">; </w:t>
      </w:r>
    </w:p>
    <w:p w14:paraId="2B4BDA17" w14:textId="77777777" w:rsidR="00D7349E" w:rsidRPr="00804183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D7349E" w:rsidRPr="00804183">
        <w:rPr>
          <w:color w:val="000000" w:themeColor="text1"/>
          <w:sz w:val="28"/>
          <w:szCs w:val="28"/>
        </w:rPr>
        <w:t>базові дисципліни;</w:t>
      </w:r>
    </w:p>
    <w:p w14:paraId="17FA7176" w14:textId="77777777" w:rsidR="00D7349E" w:rsidRPr="00804183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D7349E" w:rsidRPr="00804183">
        <w:rPr>
          <w:color w:val="000000" w:themeColor="text1"/>
          <w:sz w:val="28"/>
          <w:szCs w:val="28"/>
        </w:rPr>
        <w:t xml:space="preserve">обсяг </w:t>
      </w:r>
      <w:r w:rsidR="00274A96" w:rsidRPr="00804183">
        <w:rPr>
          <w:color w:val="000000" w:themeColor="text1"/>
          <w:sz w:val="28"/>
          <w:szCs w:val="28"/>
        </w:rPr>
        <w:t>і</w:t>
      </w:r>
      <w:r w:rsidR="00D7349E" w:rsidRPr="00804183">
        <w:rPr>
          <w:color w:val="000000" w:themeColor="text1"/>
          <w:sz w:val="28"/>
          <w:szCs w:val="28"/>
        </w:rPr>
        <w:t xml:space="preserve"> розподіл за формами організації </w:t>
      </w:r>
      <w:r w:rsidR="008D05AC" w:rsidRPr="00804183">
        <w:rPr>
          <w:color w:val="000000" w:themeColor="text1"/>
          <w:sz w:val="28"/>
          <w:szCs w:val="28"/>
        </w:rPr>
        <w:t>освітнього</w:t>
      </w:r>
      <w:r w:rsidR="00D7349E" w:rsidRPr="00804183">
        <w:rPr>
          <w:color w:val="000000" w:themeColor="text1"/>
          <w:sz w:val="28"/>
          <w:szCs w:val="28"/>
        </w:rPr>
        <w:t xml:space="preserve"> процесу та видами навчальних занять;</w:t>
      </w:r>
    </w:p>
    <w:p w14:paraId="7DDF6BD1" w14:textId="77777777" w:rsidR="00D7349E" w:rsidRPr="00804183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D7349E" w:rsidRPr="00804183">
        <w:rPr>
          <w:color w:val="000000" w:themeColor="text1"/>
          <w:sz w:val="28"/>
          <w:szCs w:val="28"/>
        </w:rPr>
        <w:t>програму дисципліни (тематичний план за видами навчальних занять);</w:t>
      </w:r>
    </w:p>
    <w:p w14:paraId="7F383AB7" w14:textId="77777777" w:rsidR="00F43CA5" w:rsidRPr="00804183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D7349E" w:rsidRPr="00804183">
        <w:rPr>
          <w:color w:val="000000" w:themeColor="text1"/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804183">
        <w:rPr>
          <w:color w:val="000000" w:themeColor="text1"/>
          <w:sz w:val="28"/>
          <w:szCs w:val="28"/>
        </w:rPr>
        <w:t xml:space="preserve">шкали, </w:t>
      </w:r>
      <w:r w:rsidR="00D7349E" w:rsidRPr="00804183">
        <w:rPr>
          <w:color w:val="000000" w:themeColor="text1"/>
          <w:sz w:val="28"/>
          <w:szCs w:val="28"/>
        </w:rPr>
        <w:t>засоби, процедури та критерії оцінювання);</w:t>
      </w:r>
    </w:p>
    <w:p w14:paraId="2B31802F" w14:textId="77777777" w:rsidR="00C41E4D" w:rsidRPr="00804183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F43CA5" w:rsidRPr="00804183">
        <w:rPr>
          <w:color w:val="000000" w:themeColor="text1"/>
          <w:sz w:val="28"/>
          <w:szCs w:val="28"/>
        </w:rPr>
        <w:t>інструменти, обладнання та програмне забезпечення;</w:t>
      </w:r>
    </w:p>
    <w:p w14:paraId="250F4EBD" w14:textId="77777777" w:rsidR="00F43CA5" w:rsidRPr="00804183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- </w:t>
      </w:r>
      <w:r w:rsidR="00F43CA5" w:rsidRPr="00804183">
        <w:rPr>
          <w:color w:val="000000" w:themeColor="text1"/>
          <w:sz w:val="28"/>
          <w:szCs w:val="28"/>
        </w:rPr>
        <w:t>рекомендовані джерела інформації.</w:t>
      </w:r>
    </w:p>
    <w:p w14:paraId="574C5CF6" w14:textId="77777777" w:rsidR="00225B42" w:rsidRPr="00804183" w:rsidRDefault="00225B4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</w:p>
    <w:p w14:paraId="27971AF7" w14:textId="77777777" w:rsidR="00225B42" w:rsidRPr="00804183" w:rsidRDefault="00225B42" w:rsidP="00BF42E2">
      <w:pPr>
        <w:tabs>
          <w:tab w:val="left" w:pos="851"/>
          <w:tab w:val="left" w:pos="2160"/>
        </w:tabs>
        <w:ind w:firstLine="567"/>
        <w:jc w:val="both"/>
        <w:rPr>
          <w:rFonts w:eastAsia="TimesNewRoman"/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Робоча програма призначена для реалізації компетентнісного підходу під час </w:t>
      </w:r>
      <w:r w:rsidR="00A23A0D" w:rsidRPr="00804183">
        <w:rPr>
          <w:color w:val="000000" w:themeColor="text1"/>
          <w:sz w:val="28"/>
          <w:szCs w:val="28"/>
        </w:rPr>
        <w:t xml:space="preserve">планування освітнього процесу, </w:t>
      </w:r>
      <w:r w:rsidR="00612142" w:rsidRPr="00804183">
        <w:rPr>
          <w:color w:val="000000" w:themeColor="text1"/>
          <w:sz w:val="28"/>
          <w:szCs w:val="28"/>
        </w:rPr>
        <w:t xml:space="preserve">викладання дисципліни, підготовки </w:t>
      </w:r>
      <w:r w:rsidR="00BF42E2" w:rsidRPr="00804183">
        <w:rPr>
          <w:color w:val="000000" w:themeColor="text1"/>
          <w:sz w:val="28"/>
          <w:szCs w:val="28"/>
        </w:rPr>
        <w:t>здобувачів</w:t>
      </w:r>
      <w:r w:rsidR="00612142" w:rsidRPr="00804183">
        <w:rPr>
          <w:color w:val="000000" w:themeColor="text1"/>
          <w:sz w:val="28"/>
          <w:szCs w:val="28"/>
        </w:rPr>
        <w:t xml:space="preserve"> до контрольних заходів, </w:t>
      </w:r>
      <w:r w:rsidR="009F78E1" w:rsidRPr="00804183">
        <w:rPr>
          <w:color w:val="000000" w:themeColor="text1"/>
          <w:sz w:val="28"/>
          <w:szCs w:val="28"/>
        </w:rPr>
        <w:t xml:space="preserve">контролю </w:t>
      </w:r>
      <w:r w:rsidR="00A55BA3" w:rsidRPr="00804183">
        <w:rPr>
          <w:color w:val="000000" w:themeColor="text1"/>
          <w:sz w:val="28"/>
          <w:szCs w:val="28"/>
        </w:rPr>
        <w:t>провадження освітньої діяльності</w:t>
      </w:r>
      <w:r w:rsidR="009F78E1" w:rsidRPr="00804183">
        <w:rPr>
          <w:color w:val="000000" w:themeColor="text1"/>
          <w:sz w:val="28"/>
          <w:szCs w:val="28"/>
        </w:rPr>
        <w:t xml:space="preserve">, </w:t>
      </w:r>
      <w:r w:rsidRPr="00804183">
        <w:rPr>
          <w:color w:val="000000" w:themeColor="text1"/>
          <w:sz w:val="28"/>
          <w:szCs w:val="28"/>
        </w:rPr>
        <w:t>внутрішнього та зовнішнього контролю</w:t>
      </w:r>
      <w:r w:rsidR="009779FB" w:rsidRPr="00804183">
        <w:rPr>
          <w:color w:val="000000" w:themeColor="text1"/>
          <w:sz w:val="28"/>
          <w:szCs w:val="28"/>
        </w:rPr>
        <w:t xml:space="preserve"> забезпечення</w:t>
      </w:r>
      <w:r w:rsidRPr="00804183">
        <w:rPr>
          <w:color w:val="000000" w:themeColor="text1"/>
          <w:sz w:val="28"/>
          <w:szCs w:val="28"/>
        </w:rPr>
        <w:t xml:space="preserve"> якості </w:t>
      </w:r>
      <w:r w:rsidR="00A55BA3" w:rsidRPr="00804183">
        <w:rPr>
          <w:color w:val="000000" w:themeColor="text1"/>
          <w:sz w:val="28"/>
          <w:szCs w:val="28"/>
        </w:rPr>
        <w:t>вищої освіти</w:t>
      </w:r>
      <w:r w:rsidR="009F78E1" w:rsidRPr="00804183">
        <w:rPr>
          <w:color w:val="000000" w:themeColor="text1"/>
          <w:sz w:val="28"/>
          <w:szCs w:val="28"/>
        </w:rPr>
        <w:t>,</w:t>
      </w:r>
      <w:r w:rsidRPr="00804183">
        <w:rPr>
          <w:color w:val="000000" w:themeColor="text1"/>
          <w:sz w:val="28"/>
          <w:szCs w:val="28"/>
        </w:rPr>
        <w:t xml:space="preserve"> акредитації освітніх програм у межах спеціальності.</w:t>
      </w:r>
    </w:p>
    <w:p w14:paraId="6AF24826" w14:textId="77777777" w:rsidR="00225B42" w:rsidRPr="00804183" w:rsidRDefault="00225B42" w:rsidP="00BF42E2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14:paraId="6BC6D283" w14:textId="4460D7C9" w:rsidR="00CB0EC1" w:rsidRPr="00F1058C" w:rsidRDefault="00CB0EC1" w:rsidP="00CB0EC1">
      <w:pPr>
        <w:suppressLineNumbers/>
        <w:suppressAutoHyphens/>
        <w:autoSpaceDE w:val="0"/>
        <w:autoSpaceDN w:val="0"/>
        <w:ind w:firstLine="567"/>
        <w:jc w:val="both"/>
        <w:rPr>
          <w:i/>
          <w:color w:val="FF0000"/>
          <w:sz w:val="28"/>
          <w:szCs w:val="28"/>
        </w:rPr>
      </w:pPr>
      <w:r w:rsidRPr="00BA2F53">
        <w:rPr>
          <w:color w:val="000000" w:themeColor="text1"/>
          <w:sz w:val="28"/>
          <w:szCs w:val="28"/>
        </w:rPr>
        <w:t xml:space="preserve">Погоджено рішенням науково-методичної комісії спеціальності </w:t>
      </w:r>
      <w:r w:rsidR="006D350D" w:rsidRPr="00BA2F53">
        <w:rPr>
          <w:color w:val="000000" w:themeColor="text1"/>
          <w:sz w:val="28"/>
          <w:szCs w:val="28"/>
        </w:rPr>
        <w:t>242</w:t>
      </w:r>
      <w:r w:rsidR="007566A5" w:rsidRPr="00BA2F53">
        <w:rPr>
          <w:color w:val="000000" w:themeColor="text1"/>
          <w:sz w:val="28"/>
          <w:szCs w:val="28"/>
        </w:rPr>
        <w:t xml:space="preserve"> </w:t>
      </w:r>
      <w:r w:rsidR="006D350D" w:rsidRPr="00BA2F53">
        <w:rPr>
          <w:color w:val="000000" w:themeColor="text1"/>
          <w:sz w:val="28"/>
          <w:szCs w:val="28"/>
        </w:rPr>
        <w:t xml:space="preserve">Туризм </w:t>
      </w:r>
      <w:r w:rsidR="00555EE1">
        <w:rPr>
          <w:color w:val="000000" w:themeColor="text1"/>
          <w:sz w:val="28"/>
          <w:szCs w:val="28"/>
        </w:rPr>
        <w:t xml:space="preserve">і рекреація </w:t>
      </w:r>
      <w:r w:rsidR="00B06883">
        <w:rPr>
          <w:color w:val="000000" w:themeColor="text1"/>
          <w:sz w:val="28"/>
          <w:szCs w:val="28"/>
        </w:rPr>
        <w:t>(</w:t>
      </w:r>
      <w:r w:rsidR="00555EE1">
        <w:rPr>
          <w:color w:val="000000" w:themeColor="text1"/>
          <w:sz w:val="28"/>
          <w:szCs w:val="28"/>
        </w:rPr>
        <w:t xml:space="preserve">242 </w:t>
      </w:r>
      <w:r w:rsidR="00B06883">
        <w:rPr>
          <w:color w:val="000000" w:themeColor="text1"/>
          <w:sz w:val="28"/>
          <w:szCs w:val="28"/>
        </w:rPr>
        <w:t xml:space="preserve">Туризм) </w:t>
      </w:r>
      <w:r w:rsidR="007774AC" w:rsidRPr="00BA2F53">
        <w:rPr>
          <w:color w:val="000000" w:themeColor="text1"/>
          <w:sz w:val="28"/>
          <w:szCs w:val="28"/>
        </w:rPr>
        <w:t>(протокол №</w:t>
      </w:r>
      <w:r w:rsidR="007774AC">
        <w:rPr>
          <w:color w:val="000000" w:themeColor="text1"/>
          <w:sz w:val="28"/>
          <w:szCs w:val="28"/>
        </w:rPr>
        <w:t>1</w:t>
      </w:r>
      <w:r w:rsidR="007774AC" w:rsidRPr="00BA2F53">
        <w:rPr>
          <w:color w:val="000000" w:themeColor="text1"/>
          <w:sz w:val="28"/>
          <w:szCs w:val="28"/>
        </w:rPr>
        <w:t xml:space="preserve"> від </w:t>
      </w:r>
      <w:r w:rsidR="007774AC">
        <w:rPr>
          <w:sz w:val="28"/>
          <w:szCs w:val="28"/>
        </w:rPr>
        <w:t>29</w:t>
      </w:r>
      <w:r w:rsidR="007774AC" w:rsidRPr="00F56049">
        <w:rPr>
          <w:sz w:val="28"/>
          <w:szCs w:val="28"/>
        </w:rPr>
        <w:t>.0</w:t>
      </w:r>
      <w:r w:rsidR="007774AC">
        <w:rPr>
          <w:sz w:val="28"/>
          <w:szCs w:val="28"/>
        </w:rPr>
        <w:t>8</w:t>
      </w:r>
      <w:r w:rsidR="007774AC" w:rsidRPr="00F56049">
        <w:rPr>
          <w:sz w:val="28"/>
          <w:szCs w:val="28"/>
        </w:rPr>
        <w:t>.202</w:t>
      </w:r>
      <w:r w:rsidR="007774AC">
        <w:rPr>
          <w:sz w:val="28"/>
          <w:szCs w:val="28"/>
        </w:rPr>
        <w:t>4</w:t>
      </w:r>
      <w:r w:rsidR="007774AC" w:rsidRPr="00F56049">
        <w:rPr>
          <w:sz w:val="28"/>
          <w:szCs w:val="28"/>
        </w:rPr>
        <w:t> </w:t>
      </w:r>
      <w:r w:rsidR="007774AC" w:rsidRPr="004B4F9F">
        <w:rPr>
          <w:color w:val="000000" w:themeColor="text1"/>
          <w:sz w:val="28"/>
          <w:szCs w:val="28"/>
        </w:rPr>
        <w:t>р.)</w:t>
      </w:r>
    </w:p>
    <w:p w14:paraId="4586DD68" w14:textId="77777777" w:rsidR="004A622E" w:rsidRPr="003307E7" w:rsidRDefault="002146A0" w:rsidP="00004672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BA2F53">
        <w:rPr>
          <w:color w:val="000000" w:themeColor="text1"/>
          <w:sz w:val="28"/>
          <w:szCs w:val="28"/>
        </w:rPr>
        <w:br w:type="page"/>
      </w:r>
      <w:r w:rsidR="000D70FE" w:rsidRPr="003307E7">
        <w:rPr>
          <w:b/>
          <w:color w:val="000000" w:themeColor="text1"/>
          <w:sz w:val="28"/>
          <w:szCs w:val="28"/>
        </w:rPr>
        <w:lastRenderedPageBreak/>
        <w:t>ЗМІСТ</w:t>
      </w:r>
    </w:p>
    <w:p w14:paraId="61E8B552" w14:textId="77777777" w:rsidR="004F518D" w:rsidRPr="003307E7" w:rsidRDefault="00927ADC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r w:rsidRPr="003307E7">
        <w:rPr>
          <w:color w:val="000000" w:themeColor="text1"/>
        </w:rPr>
        <w:fldChar w:fldCharType="begin"/>
      </w:r>
      <w:r w:rsidR="004A622E" w:rsidRPr="003307E7">
        <w:rPr>
          <w:color w:val="000000" w:themeColor="text1"/>
        </w:rPr>
        <w:instrText xml:space="preserve"> TOC \o "1-3" \h \z \u </w:instrText>
      </w:r>
      <w:r w:rsidRPr="003307E7">
        <w:rPr>
          <w:color w:val="000000" w:themeColor="text1"/>
        </w:rPr>
        <w:fldChar w:fldCharType="separate"/>
      </w:r>
      <w:hyperlink w:anchor="_Toc34660486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1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МЕТА НАВЧАЛЬНОЇ ДИСЦИПЛІНИ</w:t>
        </w:r>
        <w:r w:rsidR="004F518D" w:rsidRPr="003307E7">
          <w:rPr>
            <w:noProof/>
            <w:webHidden/>
            <w:color w:val="000000" w:themeColor="text1"/>
          </w:rPr>
          <w:tab/>
        </w:r>
        <w:r w:rsidRPr="003307E7">
          <w:rPr>
            <w:noProof/>
            <w:webHidden/>
            <w:color w:val="000000" w:themeColor="text1"/>
          </w:rPr>
          <w:fldChar w:fldCharType="begin"/>
        </w:r>
        <w:r w:rsidR="004F518D" w:rsidRPr="003307E7">
          <w:rPr>
            <w:noProof/>
            <w:webHidden/>
            <w:color w:val="000000" w:themeColor="text1"/>
          </w:rPr>
          <w:instrText xml:space="preserve"> PAGEREF _Toc34660486 \h </w:instrText>
        </w:r>
        <w:r w:rsidRPr="003307E7">
          <w:rPr>
            <w:noProof/>
            <w:webHidden/>
            <w:color w:val="000000" w:themeColor="text1"/>
          </w:rPr>
        </w:r>
        <w:r w:rsidRPr="003307E7">
          <w:rPr>
            <w:noProof/>
            <w:webHidden/>
            <w:color w:val="000000" w:themeColor="text1"/>
          </w:rPr>
          <w:fldChar w:fldCharType="separate"/>
        </w:r>
        <w:r w:rsidR="00E33CAA" w:rsidRPr="003307E7">
          <w:rPr>
            <w:noProof/>
            <w:webHidden/>
            <w:color w:val="000000" w:themeColor="text1"/>
          </w:rPr>
          <w:t>4</w:t>
        </w:r>
        <w:r w:rsidRPr="003307E7">
          <w:rPr>
            <w:noProof/>
            <w:webHidden/>
            <w:color w:val="000000" w:themeColor="text1"/>
          </w:rPr>
          <w:fldChar w:fldCharType="end"/>
        </w:r>
      </w:hyperlink>
    </w:p>
    <w:p w14:paraId="37810320" w14:textId="77777777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7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2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ОЧІКУВАНІ ДИСЦИПЛІНАРНІ РЕЗУЛЬТАТИ НАВЧАННЯ</w:t>
        </w:r>
        <w:r w:rsidRPr="003307E7">
          <w:rPr>
            <w:noProof/>
            <w:webHidden/>
            <w:color w:val="000000" w:themeColor="text1"/>
          </w:rPr>
          <w:tab/>
        </w:r>
        <w:r w:rsidR="00927ADC" w:rsidRPr="003307E7">
          <w:rPr>
            <w:noProof/>
            <w:webHidden/>
            <w:color w:val="000000" w:themeColor="text1"/>
          </w:rPr>
          <w:fldChar w:fldCharType="begin"/>
        </w:r>
        <w:r w:rsidRPr="003307E7">
          <w:rPr>
            <w:noProof/>
            <w:webHidden/>
            <w:color w:val="000000" w:themeColor="text1"/>
          </w:rPr>
          <w:instrText xml:space="preserve"> PAGEREF _Toc34660487 \h </w:instrText>
        </w:r>
        <w:r w:rsidR="00927ADC" w:rsidRPr="003307E7">
          <w:rPr>
            <w:noProof/>
            <w:webHidden/>
            <w:color w:val="000000" w:themeColor="text1"/>
          </w:rPr>
        </w:r>
        <w:r w:rsidR="00927ADC" w:rsidRPr="003307E7">
          <w:rPr>
            <w:noProof/>
            <w:webHidden/>
            <w:color w:val="000000" w:themeColor="text1"/>
          </w:rPr>
          <w:fldChar w:fldCharType="separate"/>
        </w:r>
        <w:r w:rsidR="00E33CAA" w:rsidRPr="003307E7">
          <w:rPr>
            <w:noProof/>
            <w:webHidden/>
            <w:color w:val="000000" w:themeColor="text1"/>
          </w:rPr>
          <w:t>4</w:t>
        </w:r>
        <w:r w:rsidR="00927ADC" w:rsidRPr="003307E7">
          <w:rPr>
            <w:noProof/>
            <w:webHidden/>
            <w:color w:val="000000" w:themeColor="text1"/>
          </w:rPr>
          <w:fldChar w:fldCharType="end"/>
        </w:r>
      </w:hyperlink>
    </w:p>
    <w:p w14:paraId="6B61B186" w14:textId="7FF08A10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8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3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БАЗОВІ ДИСЦИПЛІНИ</w:t>
        </w:r>
        <w:r w:rsidRPr="003307E7">
          <w:rPr>
            <w:noProof/>
            <w:webHidden/>
            <w:color w:val="000000" w:themeColor="text1"/>
          </w:rPr>
          <w:tab/>
        </w:r>
        <w:r w:rsidR="00AA1DCA">
          <w:rPr>
            <w:noProof/>
            <w:webHidden/>
            <w:color w:val="000000" w:themeColor="text1"/>
          </w:rPr>
          <w:t>4</w:t>
        </w:r>
      </w:hyperlink>
    </w:p>
    <w:p w14:paraId="1DE445C9" w14:textId="77777777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9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4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ОБСЯГ І РОЗПОДІЛ ЗА ФОРМАМИ ОРГА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 xml:space="preserve">НІЗАЦІЇ ОСВІТНЬОГО 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ПРОЦЕСУ ТА ВИДАМИ НАВЧАЛЬНИХ ЗАНЯТЬ</w:t>
        </w:r>
        <w:r w:rsidRPr="003307E7">
          <w:rPr>
            <w:noProof/>
            <w:webHidden/>
            <w:color w:val="000000" w:themeColor="text1"/>
          </w:rPr>
          <w:tab/>
        </w:r>
        <w:r w:rsidR="00685D68" w:rsidRPr="003307E7">
          <w:rPr>
            <w:noProof/>
            <w:webHidden/>
            <w:color w:val="000000" w:themeColor="text1"/>
          </w:rPr>
          <w:t>5</w:t>
        </w:r>
      </w:hyperlink>
    </w:p>
    <w:p w14:paraId="5955FD45" w14:textId="0409F5AA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0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5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ПРОГРАМА ДИСЦИПЛІНИ ЗА ВИДАМИ НАВЧАЛЬНИХ ЗАНЯТЬ</w:t>
        </w:r>
        <w:r w:rsidRPr="003307E7">
          <w:rPr>
            <w:noProof/>
            <w:webHidden/>
            <w:color w:val="000000" w:themeColor="text1"/>
          </w:rPr>
          <w:tab/>
        </w:r>
        <w:r w:rsidR="003307E7" w:rsidRPr="003307E7">
          <w:rPr>
            <w:noProof/>
            <w:webHidden/>
            <w:color w:val="000000" w:themeColor="text1"/>
          </w:rPr>
          <w:t>5</w:t>
        </w:r>
      </w:hyperlink>
    </w:p>
    <w:p w14:paraId="52E22452" w14:textId="6C50AC89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1" w:history="1">
        <w:r w:rsidRPr="003307E7">
          <w:rPr>
            <w:rStyle w:val="a9"/>
            <w:noProof/>
            <w:color w:val="000000" w:themeColor="text1"/>
            <w:sz w:val="28"/>
            <w:szCs w:val="28"/>
          </w:rPr>
          <w:t>6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noProof/>
            <w:color w:val="000000" w:themeColor="text1"/>
            <w:sz w:val="28"/>
            <w:szCs w:val="28"/>
          </w:rPr>
          <w:t> ОЦІНЮВАННЯ РЕЗУЛЬТАТІВ НАВЧАННЯ</w:t>
        </w:r>
        <w:r w:rsidRPr="003307E7">
          <w:rPr>
            <w:noProof/>
            <w:webHidden/>
            <w:color w:val="000000" w:themeColor="text1"/>
          </w:rPr>
          <w:tab/>
        </w:r>
        <w:r w:rsidR="00055A01">
          <w:rPr>
            <w:noProof/>
            <w:webHidden/>
            <w:color w:val="000000" w:themeColor="text1"/>
          </w:rPr>
          <w:t>7</w:t>
        </w:r>
      </w:hyperlink>
    </w:p>
    <w:p w14:paraId="489838FA" w14:textId="523C51CA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2" w:history="1">
        <w:r w:rsidRPr="003307E7">
          <w:rPr>
            <w:rStyle w:val="a9"/>
            <w:noProof/>
            <w:color w:val="000000" w:themeColor="text1"/>
            <w:sz w:val="28"/>
            <w:szCs w:val="28"/>
          </w:rPr>
          <w:t>6.1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noProof/>
            <w:color w:val="000000" w:themeColor="text1"/>
            <w:sz w:val="28"/>
            <w:szCs w:val="28"/>
          </w:rPr>
          <w:t> Шкали</w:t>
        </w:r>
        <w:r w:rsidRPr="003307E7">
          <w:rPr>
            <w:noProof/>
            <w:webHidden/>
            <w:color w:val="000000" w:themeColor="text1"/>
          </w:rPr>
          <w:tab/>
        </w:r>
        <w:r w:rsidR="00055A01">
          <w:rPr>
            <w:noProof/>
            <w:webHidden/>
            <w:color w:val="000000" w:themeColor="text1"/>
          </w:rPr>
          <w:t>7</w:t>
        </w:r>
      </w:hyperlink>
    </w:p>
    <w:p w14:paraId="12CEAAD6" w14:textId="6C72C4C2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3" w:history="1">
        <w:r w:rsidRPr="003307E7">
          <w:rPr>
            <w:rStyle w:val="a9"/>
            <w:noProof/>
            <w:color w:val="000000" w:themeColor="text1"/>
            <w:sz w:val="28"/>
            <w:szCs w:val="28"/>
          </w:rPr>
          <w:t>6.2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noProof/>
            <w:color w:val="000000" w:themeColor="text1"/>
            <w:sz w:val="28"/>
            <w:szCs w:val="28"/>
          </w:rPr>
          <w:t> Засоби та процедури</w:t>
        </w:r>
        <w:r w:rsidRPr="003307E7">
          <w:rPr>
            <w:noProof/>
            <w:webHidden/>
            <w:color w:val="000000" w:themeColor="text1"/>
          </w:rPr>
          <w:tab/>
        </w:r>
        <w:r w:rsidR="00055A01">
          <w:rPr>
            <w:noProof/>
            <w:webHidden/>
            <w:color w:val="000000" w:themeColor="text1"/>
          </w:rPr>
          <w:t>7</w:t>
        </w:r>
      </w:hyperlink>
    </w:p>
    <w:p w14:paraId="1D7C8951" w14:textId="2DB1437F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4" w:history="1">
        <w:r w:rsidRPr="003307E7">
          <w:rPr>
            <w:rStyle w:val="a9"/>
            <w:noProof/>
            <w:color w:val="000000" w:themeColor="text1"/>
            <w:sz w:val="28"/>
            <w:szCs w:val="28"/>
          </w:rPr>
          <w:t>6.3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noProof/>
            <w:color w:val="000000" w:themeColor="text1"/>
            <w:sz w:val="28"/>
            <w:szCs w:val="28"/>
          </w:rPr>
          <w:t> Критерії</w:t>
        </w:r>
        <w:r w:rsidRPr="003307E7">
          <w:rPr>
            <w:noProof/>
            <w:webHidden/>
            <w:color w:val="000000" w:themeColor="text1"/>
          </w:rPr>
          <w:tab/>
        </w:r>
        <w:r w:rsidR="00055A01">
          <w:rPr>
            <w:noProof/>
            <w:webHidden/>
            <w:color w:val="000000" w:themeColor="text1"/>
          </w:rPr>
          <w:t>8</w:t>
        </w:r>
      </w:hyperlink>
    </w:p>
    <w:p w14:paraId="4DACBD65" w14:textId="44444F80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5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7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ІНСТРУМЕНТИ, ОБЛАДНАННЯ ТА ПРОГРАМНЕ ЗАБЕЗПЕЧЕННЯ</w:t>
        </w:r>
        <w:r w:rsidRPr="003307E7">
          <w:rPr>
            <w:noProof/>
            <w:webHidden/>
            <w:color w:val="000000" w:themeColor="text1"/>
          </w:rPr>
          <w:tab/>
        </w:r>
        <w:r w:rsidR="00EB7C90" w:rsidRPr="003307E7">
          <w:rPr>
            <w:noProof/>
            <w:webHidden/>
            <w:color w:val="000000" w:themeColor="text1"/>
          </w:rPr>
          <w:t>1</w:t>
        </w:r>
        <w:r w:rsidR="00055A01">
          <w:rPr>
            <w:noProof/>
            <w:webHidden/>
            <w:color w:val="000000" w:themeColor="text1"/>
          </w:rPr>
          <w:t>1</w:t>
        </w:r>
      </w:hyperlink>
    </w:p>
    <w:p w14:paraId="76EAA4C7" w14:textId="6047AC67" w:rsidR="004F518D" w:rsidRPr="003307E7" w:rsidRDefault="004F518D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  <w:sz w:val="22"/>
          <w:szCs w:val="22"/>
        </w:rPr>
      </w:pPr>
      <w:hyperlink w:anchor="_Toc34660496" w:history="1"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8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РЕКОМЕНДОВАНІ ДЖЕРЕЛА ІНФОРМАЦІЇ</w:t>
        </w:r>
        <w:r w:rsidRPr="003307E7">
          <w:rPr>
            <w:noProof/>
            <w:webHidden/>
            <w:color w:val="000000" w:themeColor="text1"/>
          </w:rPr>
          <w:tab/>
        </w:r>
        <w:r w:rsidR="00EB7C90" w:rsidRPr="003307E7">
          <w:rPr>
            <w:noProof/>
            <w:webHidden/>
            <w:color w:val="000000" w:themeColor="text1"/>
          </w:rPr>
          <w:t>1</w:t>
        </w:r>
        <w:r w:rsidR="00AA1DCA">
          <w:rPr>
            <w:noProof/>
            <w:webHidden/>
            <w:color w:val="000000" w:themeColor="text1"/>
          </w:rPr>
          <w:t>2</w:t>
        </w:r>
      </w:hyperlink>
    </w:p>
    <w:p w14:paraId="22C06560" w14:textId="77777777" w:rsidR="004A622E" w:rsidRPr="003307E7" w:rsidRDefault="00927ADC" w:rsidP="00C80B71">
      <w:pPr>
        <w:spacing w:after="120"/>
        <w:rPr>
          <w:color w:val="000000" w:themeColor="text1"/>
          <w:sz w:val="28"/>
          <w:szCs w:val="28"/>
        </w:rPr>
      </w:pPr>
      <w:r w:rsidRPr="003307E7">
        <w:rPr>
          <w:color w:val="000000" w:themeColor="text1"/>
          <w:sz w:val="28"/>
          <w:szCs w:val="28"/>
        </w:rPr>
        <w:fldChar w:fldCharType="end"/>
      </w:r>
    </w:p>
    <w:p w14:paraId="49FDC9C0" w14:textId="77777777" w:rsidR="00B74323" w:rsidRPr="00804183" w:rsidRDefault="004A622E" w:rsidP="00F34A75">
      <w:pPr>
        <w:jc w:val="center"/>
        <w:rPr>
          <w:b/>
          <w:bCs/>
          <w:color w:val="FF0000"/>
          <w:sz w:val="28"/>
          <w:szCs w:val="28"/>
        </w:rPr>
      </w:pPr>
      <w:r w:rsidRPr="003307E7">
        <w:rPr>
          <w:color w:val="000000" w:themeColor="text1"/>
          <w:sz w:val="28"/>
          <w:szCs w:val="28"/>
        </w:rPr>
        <w:br w:type="page"/>
      </w:r>
      <w:bookmarkStart w:id="3" w:name="_Toc34660486"/>
      <w:bookmarkStart w:id="4" w:name="_Hlk497601822"/>
      <w:r w:rsidR="00CB4A48" w:rsidRPr="0095747D">
        <w:rPr>
          <w:b/>
          <w:bCs/>
          <w:color w:val="000000" w:themeColor="text1"/>
          <w:sz w:val="28"/>
          <w:szCs w:val="28"/>
        </w:rPr>
        <w:lastRenderedPageBreak/>
        <w:t>1</w:t>
      </w:r>
      <w:r w:rsidR="00D30A2C" w:rsidRPr="0095747D">
        <w:rPr>
          <w:b/>
          <w:bCs/>
          <w:color w:val="000000" w:themeColor="text1"/>
          <w:sz w:val="28"/>
          <w:szCs w:val="28"/>
        </w:rPr>
        <w:t xml:space="preserve">. </w:t>
      </w:r>
      <w:r w:rsidR="00CB4A48" w:rsidRPr="0095747D">
        <w:rPr>
          <w:b/>
          <w:bCs/>
          <w:color w:val="000000" w:themeColor="text1"/>
          <w:sz w:val="28"/>
          <w:szCs w:val="28"/>
        </w:rPr>
        <w:t xml:space="preserve">МЕТА </w:t>
      </w:r>
      <w:r w:rsidR="00AC1C20" w:rsidRPr="0095747D">
        <w:rPr>
          <w:b/>
          <w:bCs/>
          <w:color w:val="000000" w:themeColor="text1"/>
          <w:sz w:val="28"/>
          <w:szCs w:val="28"/>
        </w:rPr>
        <w:t>НАВЧАЛЬНОЇ ДИ</w:t>
      </w:r>
      <w:r w:rsidR="00FD03B5" w:rsidRPr="0095747D">
        <w:rPr>
          <w:b/>
          <w:bCs/>
          <w:color w:val="000000" w:themeColor="text1"/>
          <w:sz w:val="28"/>
          <w:szCs w:val="28"/>
        </w:rPr>
        <w:t>С</w:t>
      </w:r>
      <w:r w:rsidR="00AC1C20" w:rsidRPr="0095747D">
        <w:rPr>
          <w:b/>
          <w:bCs/>
          <w:color w:val="000000" w:themeColor="text1"/>
          <w:sz w:val="28"/>
          <w:szCs w:val="28"/>
        </w:rPr>
        <w:t>ЦИПЛІНИ</w:t>
      </w:r>
      <w:bookmarkEnd w:id="3"/>
    </w:p>
    <w:p w14:paraId="2831953B" w14:textId="77777777" w:rsidR="00384AF8" w:rsidRPr="00804183" w:rsidRDefault="00384AF8" w:rsidP="003E4164">
      <w:pPr>
        <w:ind w:firstLine="567"/>
        <w:jc w:val="both"/>
        <w:rPr>
          <w:b/>
          <w:color w:val="FF0000"/>
          <w:sz w:val="28"/>
          <w:szCs w:val="28"/>
          <w:lang w:eastAsia="uk-UA"/>
        </w:rPr>
      </w:pPr>
    </w:p>
    <w:p w14:paraId="290A6B00" w14:textId="77777777" w:rsidR="00AA1DCA" w:rsidRPr="001B4BAA" w:rsidRDefault="00AA1DCA" w:rsidP="00AA1DCA">
      <w:pPr>
        <w:pStyle w:val="a3"/>
        <w:ind w:firstLine="567"/>
        <w:jc w:val="both"/>
        <w:rPr>
          <w:b w:val="0"/>
          <w:bCs/>
          <w:spacing w:val="-6"/>
          <w:sz w:val="28"/>
          <w:szCs w:val="28"/>
        </w:rPr>
      </w:pPr>
      <w:bookmarkStart w:id="5" w:name="_Hlk142563368"/>
      <w:bookmarkStart w:id="6" w:name="_Toc34660487"/>
      <w:bookmarkStart w:id="7" w:name="_Hlk497602021"/>
      <w:bookmarkEnd w:id="4"/>
      <w:r w:rsidRPr="001B4BAA">
        <w:rPr>
          <w:b w:val="0"/>
          <w:bCs/>
          <w:spacing w:val="-6"/>
          <w:sz w:val="28"/>
          <w:szCs w:val="28"/>
        </w:rPr>
        <w:t xml:space="preserve">В освітньо-професійній програмі </w:t>
      </w:r>
      <w:r w:rsidRPr="001B4BAA">
        <w:rPr>
          <w:b w:val="0"/>
          <w:spacing w:val="-6"/>
          <w:sz w:val="28"/>
          <w:szCs w:val="28"/>
        </w:rPr>
        <w:t>«Туристична діяльність»</w:t>
      </w:r>
      <w:r w:rsidRPr="001B4BAA">
        <w:rPr>
          <w:b w:val="0"/>
          <w:bCs/>
          <w:spacing w:val="-6"/>
          <w:sz w:val="28"/>
          <w:szCs w:val="28"/>
        </w:rPr>
        <w:t xml:space="preserve"> спеціальності </w:t>
      </w:r>
      <w:r w:rsidRPr="001B4BAA">
        <w:rPr>
          <w:b w:val="0"/>
          <w:spacing w:val="-6"/>
          <w:sz w:val="28"/>
          <w:szCs w:val="28"/>
        </w:rPr>
        <w:t>242 Туризм</w:t>
      </w:r>
      <w:r>
        <w:rPr>
          <w:b w:val="0"/>
          <w:spacing w:val="-6"/>
          <w:sz w:val="28"/>
          <w:szCs w:val="28"/>
        </w:rPr>
        <w:t xml:space="preserve"> і рекреація</w:t>
      </w:r>
      <w:r w:rsidRPr="001B4BAA">
        <w:rPr>
          <w:b w:val="0"/>
          <w:spacing w:val="-6"/>
          <w:sz w:val="28"/>
          <w:szCs w:val="28"/>
        </w:rPr>
        <w:t xml:space="preserve"> другого (магістерського) рівня вищої освіти </w:t>
      </w:r>
      <w:r w:rsidRPr="001B4BAA">
        <w:rPr>
          <w:b w:val="0"/>
          <w:bCs/>
          <w:spacing w:val="-6"/>
          <w:sz w:val="28"/>
          <w:szCs w:val="28"/>
        </w:rPr>
        <w:t xml:space="preserve">здійснено </w:t>
      </w:r>
      <w:r w:rsidRPr="001B4BAA">
        <w:rPr>
          <w:b w:val="0"/>
          <w:spacing w:val="-6"/>
          <w:sz w:val="28"/>
          <w:szCs w:val="28"/>
        </w:rPr>
        <w:t xml:space="preserve">розподіл програмних результатів навчання (РН) за організаційними формами освітнього процесу. Зокрема, до дисципліни </w:t>
      </w:r>
      <w:r>
        <w:rPr>
          <w:b w:val="0"/>
          <w:bCs/>
          <w:spacing w:val="-6"/>
          <w:sz w:val="28"/>
          <w:szCs w:val="28"/>
        </w:rPr>
        <w:t>С1</w:t>
      </w:r>
      <w:r w:rsidRPr="001B4BAA">
        <w:rPr>
          <w:b w:val="0"/>
          <w:bCs/>
          <w:spacing w:val="-6"/>
          <w:sz w:val="28"/>
          <w:szCs w:val="28"/>
        </w:rPr>
        <w:t xml:space="preserve"> </w:t>
      </w:r>
      <w:r w:rsidRPr="001B4BAA">
        <w:rPr>
          <w:b w:val="0"/>
          <w:spacing w:val="-6"/>
          <w:sz w:val="28"/>
          <w:szCs w:val="28"/>
        </w:rPr>
        <w:t>«</w:t>
      </w:r>
      <w:r w:rsidRPr="0023530C">
        <w:rPr>
          <w:b w:val="0"/>
          <w:sz w:val="28"/>
          <w:szCs w:val="28"/>
        </w:rPr>
        <w:t>Екологічне управління сферою обслуговування</w:t>
      </w:r>
      <w:r w:rsidRPr="001B4BAA">
        <w:rPr>
          <w:b w:val="0"/>
          <w:spacing w:val="-6"/>
          <w:sz w:val="28"/>
          <w:szCs w:val="28"/>
        </w:rPr>
        <w:t>»</w:t>
      </w:r>
      <w:r w:rsidRPr="001B4BAA">
        <w:rPr>
          <w:b w:val="0"/>
          <w:bCs/>
          <w:spacing w:val="-6"/>
          <w:sz w:val="28"/>
          <w:szCs w:val="28"/>
        </w:rPr>
        <w:t xml:space="preserve"> віднесено наступні результати навчання:</w:t>
      </w:r>
    </w:p>
    <w:bookmarkEnd w:id="5"/>
    <w:p w14:paraId="0FB79B2C" w14:textId="77777777" w:rsidR="00AA1DCA" w:rsidRDefault="00AA1DCA" w:rsidP="00AA1DCA">
      <w:pPr>
        <w:ind w:firstLine="567"/>
        <w:jc w:val="both"/>
        <w:rPr>
          <w:b/>
          <w:color w:val="000000"/>
          <w:sz w:val="28"/>
          <w:szCs w:val="28"/>
          <w:lang w:eastAsia="uk-UA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6"/>
        <w:gridCol w:w="8929"/>
      </w:tblGrid>
      <w:tr w:rsidR="00AA1DCA" w:rsidRPr="0023530C" w14:paraId="0054BF82" w14:textId="77777777" w:rsidTr="00555EE1">
        <w:trPr>
          <w:trHeight w:val="20"/>
        </w:trPr>
        <w:tc>
          <w:tcPr>
            <w:tcW w:w="4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894FE" w14:textId="77777777" w:rsidR="00AA1DCA" w:rsidRPr="00AA1DCA" w:rsidRDefault="00AA1DCA" w:rsidP="00555EE1">
            <w:pPr>
              <w:jc w:val="center"/>
              <w:rPr>
                <w:sz w:val="28"/>
                <w:szCs w:val="28"/>
              </w:rPr>
            </w:pPr>
            <w:r w:rsidRPr="00AA1DCA">
              <w:rPr>
                <w:sz w:val="28"/>
                <w:szCs w:val="28"/>
              </w:rPr>
              <w:t>РН11</w:t>
            </w:r>
          </w:p>
        </w:tc>
        <w:tc>
          <w:tcPr>
            <w:tcW w:w="45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89BFB" w14:textId="77777777" w:rsidR="00AA1DCA" w:rsidRPr="00AA1DCA" w:rsidRDefault="00AA1DCA" w:rsidP="00555EE1">
            <w:pPr>
              <w:ind w:left="129" w:right="188"/>
              <w:jc w:val="both"/>
              <w:rPr>
                <w:sz w:val="28"/>
                <w:szCs w:val="28"/>
              </w:rPr>
            </w:pPr>
            <w:r w:rsidRPr="00AA1DCA">
              <w:rPr>
                <w:sz w:val="28"/>
                <w:szCs w:val="28"/>
              </w:rPr>
              <w:t>Вільно спілкуватися державною та іноземною мовами усно і письмово для обговорення професійних проблем, презентації результатів досліджень та проєктів у сфері туризму і рекреації.</w:t>
            </w:r>
          </w:p>
        </w:tc>
      </w:tr>
      <w:tr w:rsidR="00AA1DCA" w:rsidRPr="0023530C" w14:paraId="167519AA" w14:textId="77777777" w:rsidTr="00555EE1">
        <w:trPr>
          <w:trHeight w:val="20"/>
        </w:trPr>
        <w:tc>
          <w:tcPr>
            <w:tcW w:w="4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3911A" w14:textId="77777777" w:rsidR="00AA1DCA" w:rsidRPr="00AA1DCA" w:rsidRDefault="00AA1DCA" w:rsidP="00555EE1">
            <w:pPr>
              <w:jc w:val="center"/>
              <w:rPr>
                <w:sz w:val="28"/>
                <w:szCs w:val="28"/>
              </w:rPr>
            </w:pPr>
            <w:r w:rsidRPr="00AA1DCA">
              <w:rPr>
                <w:sz w:val="28"/>
                <w:szCs w:val="28"/>
              </w:rPr>
              <w:t>СРН1</w:t>
            </w:r>
          </w:p>
        </w:tc>
        <w:tc>
          <w:tcPr>
            <w:tcW w:w="45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C9676" w14:textId="77777777" w:rsidR="00AA1DCA" w:rsidRPr="00AA1DCA" w:rsidRDefault="00AA1DCA" w:rsidP="00555EE1">
            <w:pPr>
              <w:ind w:left="129" w:right="188"/>
              <w:jc w:val="both"/>
              <w:rPr>
                <w:b/>
                <w:sz w:val="28"/>
                <w:szCs w:val="28"/>
              </w:rPr>
            </w:pPr>
            <w:r w:rsidRPr="00AA1DCA">
              <w:rPr>
                <w:sz w:val="28"/>
                <w:szCs w:val="28"/>
              </w:rPr>
              <w:t>Використовувати засади екологічного управління суб'єктами туристично-рекреаційної діяльності на локальному та регіональному рівнях з урахуванням концепції сталого розвитку</w:t>
            </w:r>
          </w:p>
        </w:tc>
      </w:tr>
    </w:tbl>
    <w:p w14:paraId="1CD15F36" w14:textId="77777777" w:rsidR="00AA1DCA" w:rsidRDefault="00AA1DCA" w:rsidP="00AA1DCA">
      <w:pPr>
        <w:ind w:firstLine="567"/>
        <w:jc w:val="both"/>
        <w:rPr>
          <w:b/>
          <w:color w:val="000000"/>
          <w:sz w:val="28"/>
          <w:szCs w:val="28"/>
          <w:lang w:eastAsia="uk-UA"/>
        </w:rPr>
      </w:pPr>
    </w:p>
    <w:p w14:paraId="634C1853" w14:textId="7DFBE4E2" w:rsidR="00AA1DCA" w:rsidRPr="005A3AAD" w:rsidRDefault="00AA1DCA" w:rsidP="00AA1DCA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2F421B">
        <w:rPr>
          <w:b/>
          <w:color w:val="000000"/>
          <w:sz w:val="28"/>
          <w:szCs w:val="28"/>
          <w:lang w:eastAsia="uk-UA"/>
        </w:rPr>
        <w:t>Мета дисципліни</w:t>
      </w:r>
      <w:r w:rsidRPr="002F421B">
        <w:rPr>
          <w:color w:val="000000"/>
          <w:sz w:val="28"/>
          <w:szCs w:val="28"/>
          <w:lang w:eastAsia="uk-UA"/>
        </w:rPr>
        <w:t xml:space="preserve"> –</w:t>
      </w:r>
      <w:r>
        <w:rPr>
          <w:color w:val="000000"/>
          <w:sz w:val="28"/>
          <w:szCs w:val="28"/>
          <w:lang w:eastAsia="uk-UA"/>
        </w:rPr>
        <w:t xml:space="preserve"> </w:t>
      </w:r>
      <w:r w:rsidRPr="001B4BAA">
        <w:rPr>
          <w:color w:val="000000"/>
          <w:sz w:val="28"/>
          <w:szCs w:val="28"/>
        </w:rPr>
        <w:t>формування у</w:t>
      </w:r>
      <w:r>
        <w:rPr>
          <w:color w:val="000000"/>
          <w:sz w:val="28"/>
          <w:szCs w:val="28"/>
        </w:rPr>
        <w:t xml:space="preserve"> майбутніх</w:t>
      </w:r>
      <w:r w:rsidRPr="001B4BAA">
        <w:rPr>
          <w:color w:val="000000"/>
          <w:sz w:val="28"/>
          <w:szCs w:val="28"/>
        </w:rPr>
        <w:t xml:space="preserve"> фахівців </w:t>
      </w:r>
      <w:r>
        <w:rPr>
          <w:color w:val="000000"/>
          <w:sz w:val="28"/>
          <w:szCs w:val="28"/>
        </w:rPr>
        <w:t>здатності</w:t>
      </w:r>
      <w:r w:rsidRPr="0095394E">
        <w:rPr>
          <w:color w:val="000000"/>
          <w:sz w:val="28"/>
          <w:szCs w:val="28"/>
        </w:rPr>
        <w:t xml:space="preserve"> приймати ефективні управлінські рішення щодо мінімізації негативних впливів діяльності підприємств</w:t>
      </w:r>
      <w:r>
        <w:rPr>
          <w:color w:val="000000"/>
          <w:sz w:val="28"/>
          <w:szCs w:val="28"/>
        </w:rPr>
        <w:t xml:space="preserve"> сфери</w:t>
      </w:r>
      <w:r w:rsidRPr="00953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обслуговування </w:t>
      </w:r>
      <w:r w:rsidRPr="0095394E">
        <w:rPr>
          <w:color w:val="000000"/>
          <w:sz w:val="28"/>
          <w:szCs w:val="28"/>
        </w:rPr>
        <w:t xml:space="preserve">на довкілля та досягнення високого рівня екологічної безпеки </w:t>
      </w:r>
      <w:r>
        <w:rPr>
          <w:color w:val="000000"/>
          <w:sz w:val="28"/>
          <w:szCs w:val="28"/>
        </w:rPr>
        <w:t xml:space="preserve">та відповідальності в сфері </w:t>
      </w:r>
      <w:r w:rsidRPr="0095394E">
        <w:rPr>
          <w:color w:val="000000"/>
          <w:sz w:val="28"/>
          <w:szCs w:val="28"/>
        </w:rPr>
        <w:t>процесів виробництва та споживання</w:t>
      </w:r>
      <w:r>
        <w:rPr>
          <w:color w:val="000000"/>
          <w:sz w:val="28"/>
          <w:szCs w:val="28"/>
        </w:rPr>
        <w:t xml:space="preserve"> послуг</w:t>
      </w:r>
      <w:r w:rsidR="00795FF5">
        <w:rPr>
          <w:color w:val="000000"/>
          <w:sz w:val="28"/>
          <w:szCs w:val="28"/>
        </w:rPr>
        <w:t xml:space="preserve"> гостинності</w:t>
      </w:r>
      <w:r w:rsidRPr="0095394E">
        <w:rPr>
          <w:color w:val="000000"/>
          <w:sz w:val="28"/>
          <w:szCs w:val="28"/>
        </w:rPr>
        <w:t>.</w:t>
      </w:r>
    </w:p>
    <w:p w14:paraId="6D42CBE4" w14:textId="77777777" w:rsidR="00FA13DD" w:rsidRPr="00804183" w:rsidRDefault="00FA13DD" w:rsidP="00837315">
      <w:pPr>
        <w:tabs>
          <w:tab w:val="left" w:pos="142"/>
          <w:tab w:val="left" w:pos="284"/>
          <w:tab w:val="left" w:pos="709"/>
          <w:tab w:val="left" w:pos="851"/>
        </w:tabs>
        <w:rPr>
          <w:b/>
          <w:color w:val="FF0000"/>
          <w:sz w:val="28"/>
          <w:szCs w:val="28"/>
          <w:lang w:eastAsia="uk-UA"/>
        </w:rPr>
      </w:pPr>
    </w:p>
    <w:p w14:paraId="3694CE88" w14:textId="77777777" w:rsidR="009852FE" w:rsidRPr="003D43F7" w:rsidRDefault="009852FE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3D43F7">
        <w:rPr>
          <w:b/>
          <w:color w:val="000000" w:themeColor="text1"/>
          <w:sz w:val="28"/>
          <w:szCs w:val="28"/>
          <w:lang w:eastAsia="uk-UA"/>
        </w:rPr>
        <w:t>2.</w:t>
      </w:r>
      <w:r w:rsidR="00CB0EC1" w:rsidRPr="003D43F7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2146A0" w:rsidRPr="003D43F7">
        <w:rPr>
          <w:b/>
          <w:bCs/>
          <w:color w:val="000000" w:themeColor="text1"/>
          <w:sz w:val="28"/>
          <w:szCs w:val="28"/>
        </w:rPr>
        <w:t>ОЧІКУВАНІ ДИСЦИПЛІНАРНІ РЕЗУЛЬТАТИ НАВЧАННЯ</w:t>
      </w:r>
      <w:bookmarkEnd w:id="6"/>
    </w:p>
    <w:p w14:paraId="4D53010E" w14:textId="6EEADC8D" w:rsidR="00837315" w:rsidRPr="005900FB" w:rsidRDefault="00837315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i/>
          <w:iCs/>
          <w:color w:val="FF0000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49"/>
        <w:gridCol w:w="7332"/>
      </w:tblGrid>
      <w:tr w:rsidR="00315D56" w:rsidRPr="00315D56" w14:paraId="27BC8ADE" w14:textId="77777777" w:rsidTr="00555EE1">
        <w:trPr>
          <w:tblHeader/>
        </w:trPr>
        <w:tc>
          <w:tcPr>
            <w:tcW w:w="524" w:type="pct"/>
            <w:vMerge w:val="restart"/>
            <w:vAlign w:val="center"/>
          </w:tcPr>
          <w:p w14:paraId="66618C57" w14:textId="77777777" w:rsidR="00F06FD2" w:rsidRPr="00315D56" w:rsidRDefault="00F06FD2" w:rsidP="00555EE1">
            <w:pPr>
              <w:jc w:val="center"/>
              <w:rPr>
                <w:b/>
              </w:rPr>
            </w:pPr>
            <w:bookmarkStart w:id="8" w:name="_Hlk142563839"/>
            <w:r w:rsidRPr="00315D56">
              <w:rPr>
                <w:b/>
              </w:rPr>
              <w:t>Шифр</w:t>
            </w:r>
          </w:p>
          <w:p w14:paraId="4751C12B" w14:textId="77777777" w:rsidR="00F06FD2" w:rsidRPr="00315D56" w:rsidRDefault="00F06FD2" w:rsidP="00555EE1">
            <w:pPr>
              <w:jc w:val="center"/>
              <w:rPr>
                <w:b/>
              </w:rPr>
            </w:pPr>
            <w:r w:rsidRPr="00315D56">
              <w:rPr>
                <w:b/>
              </w:rPr>
              <w:t>ПРН</w:t>
            </w:r>
          </w:p>
        </w:tc>
        <w:tc>
          <w:tcPr>
            <w:tcW w:w="4476" w:type="pct"/>
            <w:gridSpan w:val="2"/>
            <w:vAlign w:val="center"/>
          </w:tcPr>
          <w:p w14:paraId="266C671D" w14:textId="77777777" w:rsidR="00F06FD2" w:rsidRPr="00315D56" w:rsidRDefault="00F06FD2" w:rsidP="00555EE1">
            <w:pPr>
              <w:ind w:right="-5"/>
              <w:jc w:val="center"/>
              <w:rPr>
                <w:b/>
              </w:rPr>
            </w:pPr>
            <w:r w:rsidRPr="00315D56">
              <w:rPr>
                <w:b/>
              </w:rPr>
              <w:t>Дисциплінарні результати навчання (ДРН)</w:t>
            </w:r>
          </w:p>
        </w:tc>
      </w:tr>
      <w:tr w:rsidR="00315D56" w:rsidRPr="00315D56" w14:paraId="6B729DEE" w14:textId="77777777" w:rsidTr="00555EE1">
        <w:trPr>
          <w:tblHeader/>
        </w:trPr>
        <w:tc>
          <w:tcPr>
            <w:tcW w:w="524" w:type="pct"/>
            <w:vMerge/>
            <w:vAlign w:val="center"/>
          </w:tcPr>
          <w:p w14:paraId="07283D7E" w14:textId="77777777" w:rsidR="00F06FD2" w:rsidRPr="00315D56" w:rsidRDefault="00F06FD2" w:rsidP="00555EE1">
            <w:pPr>
              <w:jc w:val="center"/>
              <w:rPr>
                <w:b/>
              </w:rPr>
            </w:pPr>
          </w:p>
        </w:tc>
        <w:tc>
          <w:tcPr>
            <w:tcW w:w="822" w:type="pct"/>
            <w:vAlign w:val="center"/>
          </w:tcPr>
          <w:p w14:paraId="2DCBD242" w14:textId="77777777" w:rsidR="00F06FD2" w:rsidRPr="00315D56" w:rsidRDefault="00F06FD2" w:rsidP="00555EE1">
            <w:pPr>
              <w:jc w:val="center"/>
              <w:rPr>
                <w:b/>
              </w:rPr>
            </w:pPr>
            <w:r w:rsidRPr="00315D56">
              <w:rPr>
                <w:b/>
              </w:rPr>
              <w:t>Шифр ДРН</w:t>
            </w:r>
          </w:p>
        </w:tc>
        <w:tc>
          <w:tcPr>
            <w:tcW w:w="3654" w:type="pct"/>
            <w:vAlign w:val="center"/>
          </w:tcPr>
          <w:p w14:paraId="7F4DEC63" w14:textId="77777777" w:rsidR="00F06FD2" w:rsidRPr="00315D56" w:rsidRDefault="00F06FD2" w:rsidP="00555EE1">
            <w:pPr>
              <w:ind w:right="-5"/>
              <w:jc w:val="center"/>
              <w:rPr>
                <w:b/>
              </w:rPr>
            </w:pPr>
            <w:r w:rsidRPr="00315D56">
              <w:rPr>
                <w:b/>
              </w:rPr>
              <w:t>Зміст</w:t>
            </w:r>
          </w:p>
        </w:tc>
      </w:tr>
      <w:bookmarkEnd w:id="8"/>
      <w:tr w:rsidR="00315D56" w:rsidRPr="00315D56" w14:paraId="53776FA0" w14:textId="77777777" w:rsidTr="00555EE1">
        <w:trPr>
          <w:trHeight w:val="283"/>
        </w:trPr>
        <w:tc>
          <w:tcPr>
            <w:tcW w:w="524" w:type="pct"/>
            <w:vMerge w:val="restart"/>
            <w:vAlign w:val="center"/>
          </w:tcPr>
          <w:p w14:paraId="272198FE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t>РН11</w:t>
            </w:r>
          </w:p>
        </w:tc>
        <w:tc>
          <w:tcPr>
            <w:tcW w:w="822" w:type="pct"/>
            <w:vAlign w:val="center"/>
          </w:tcPr>
          <w:p w14:paraId="4EF7008B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rPr>
                <w:shd w:val="clear" w:color="auto" w:fill="FFFFFF"/>
              </w:rPr>
              <w:t>РН11.1- С1</w:t>
            </w:r>
          </w:p>
        </w:tc>
        <w:tc>
          <w:tcPr>
            <w:tcW w:w="3654" w:type="pct"/>
          </w:tcPr>
          <w:p w14:paraId="74DCBE24" w14:textId="77777777" w:rsidR="00F06FD2" w:rsidRPr="00315D56" w:rsidRDefault="00F06FD2" w:rsidP="00555EE1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</w:pPr>
            <w:r w:rsidRPr="00315D56">
              <w:t>Уміти здійснювати управління стейкхолдерами екологічних проєктів на підприємствах сфери обслуговування</w:t>
            </w:r>
          </w:p>
        </w:tc>
      </w:tr>
      <w:tr w:rsidR="00315D56" w:rsidRPr="00315D56" w14:paraId="21B9F829" w14:textId="77777777" w:rsidTr="00555EE1">
        <w:tc>
          <w:tcPr>
            <w:tcW w:w="524" w:type="pct"/>
            <w:vMerge/>
            <w:vAlign w:val="center"/>
          </w:tcPr>
          <w:p w14:paraId="28023367" w14:textId="77777777" w:rsidR="00F06FD2" w:rsidRPr="00315D56" w:rsidRDefault="00F06FD2" w:rsidP="00555EE1">
            <w:pPr>
              <w:rPr>
                <w:bCs/>
                <w:lang w:eastAsia="zh-TW"/>
              </w:rPr>
            </w:pPr>
          </w:p>
        </w:tc>
        <w:tc>
          <w:tcPr>
            <w:tcW w:w="822" w:type="pct"/>
            <w:vAlign w:val="center"/>
          </w:tcPr>
          <w:p w14:paraId="777ACDEE" w14:textId="77777777" w:rsidR="00F06FD2" w:rsidRPr="00315D56" w:rsidRDefault="00F06FD2" w:rsidP="00555EE1">
            <w:r w:rsidRPr="00315D56">
              <w:rPr>
                <w:shd w:val="clear" w:color="auto" w:fill="FFFFFF"/>
              </w:rPr>
              <w:t>РН11.2- С1</w:t>
            </w:r>
          </w:p>
        </w:tc>
        <w:tc>
          <w:tcPr>
            <w:tcW w:w="3654" w:type="pct"/>
          </w:tcPr>
          <w:p w14:paraId="3D3B29A8" w14:textId="77777777" w:rsidR="00F06FD2" w:rsidRPr="00315D56" w:rsidRDefault="00F06FD2" w:rsidP="00555EE1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</w:pPr>
            <w:r w:rsidRPr="00315D56">
              <w:t>Уміти формулювати і презентувати стратегічні, тактичні та оперативні завдання системи екологічного управління на підприємствах сфери обслуговування</w:t>
            </w:r>
          </w:p>
        </w:tc>
      </w:tr>
      <w:tr w:rsidR="00315D56" w:rsidRPr="00315D56" w14:paraId="09717125" w14:textId="77777777" w:rsidTr="00555EE1">
        <w:tc>
          <w:tcPr>
            <w:tcW w:w="524" w:type="pct"/>
            <w:vMerge w:val="restart"/>
            <w:vAlign w:val="center"/>
          </w:tcPr>
          <w:p w14:paraId="76720679" w14:textId="77777777" w:rsidR="00F06FD2" w:rsidRPr="00315D56" w:rsidRDefault="00F06FD2" w:rsidP="00555EE1">
            <w:pPr>
              <w:rPr>
                <w:bCs/>
                <w:lang w:eastAsia="zh-TW"/>
              </w:rPr>
            </w:pPr>
            <w:r w:rsidRPr="00315D56">
              <w:t>СРН1</w:t>
            </w:r>
          </w:p>
        </w:tc>
        <w:tc>
          <w:tcPr>
            <w:tcW w:w="822" w:type="pct"/>
            <w:vAlign w:val="center"/>
          </w:tcPr>
          <w:p w14:paraId="0F6F3809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rPr>
                <w:shd w:val="clear" w:color="auto" w:fill="FFFFFF"/>
              </w:rPr>
              <w:t>СРН1.1- С1</w:t>
            </w:r>
          </w:p>
        </w:tc>
        <w:tc>
          <w:tcPr>
            <w:tcW w:w="3654" w:type="pct"/>
          </w:tcPr>
          <w:p w14:paraId="38C57049" w14:textId="77777777" w:rsidR="00F06FD2" w:rsidRPr="00315D56" w:rsidRDefault="00F06FD2" w:rsidP="00555EE1">
            <w:r w:rsidRPr="00315D56">
              <w:t>Знати економічні механізми природокористування та екологічного управління в туристичній діяльності, а також володіти підходами до розробки та впровадження систем екологічного управління в сфері обслуговування</w:t>
            </w:r>
          </w:p>
        </w:tc>
      </w:tr>
      <w:tr w:rsidR="00315D56" w:rsidRPr="00315D56" w14:paraId="686CBD6B" w14:textId="77777777" w:rsidTr="00555EE1">
        <w:tc>
          <w:tcPr>
            <w:tcW w:w="524" w:type="pct"/>
            <w:vMerge/>
            <w:vAlign w:val="center"/>
          </w:tcPr>
          <w:p w14:paraId="600E5D00" w14:textId="77777777" w:rsidR="00F06FD2" w:rsidRPr="00315D56" w:rsidRDefault="00F06FD2" w:rsidP="00555EE1"/>
        </w:tc>
        <w:tc>
          <w:tcPr>
            <w:tcW w:w="822" w:type="pct"/>
            <w:vAlign w:val="center"/>
          </w:tcPr>
          <w:p w14:paraId="2212AA8F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rPr>
                <w:shd w:val="clear" w:color="auto" w:fill="FFFFFF"/>
              </w:rPr>
              <w:t>СРН1.2-С1</w:t>
            </w:r>
          </w:p>
        </w:tc>
        <w:tc>
          <w:tcPr>
            <w:tcW w:w="3654" w:type="pct"/>
          </w:tcPr>
          <w:p w14:paraId="4125F675" w14:textId="77777777" w:rsidR="00F06FD2" w:rsidRPr="00315D56" w:rsidRDefault="00F06FD2" w:rsidP="00555EE1">
            <w:pPr>
              <w:jc w:val="both"/>
              <w:rPr>
                <w:lang w:val="ru-RU"/>
              </w:rPr>
            </w:pPr>
            <w:r w:rsidRPr="00315D56">
              <w:t xml:space="preserve">Володіти основними управлінськими підходами з позицій циркулярності та </w:t>
            </w:r>
            <w:r w:rsidRPr="00315D56">
              <w:rPr>
                <w:lang w:val="ru-RU"/>
              </w:rPr>
              <w:t>“</w:t>
            </w:r>
            <w:r w:rsidRPr="00315D56">
              <w:rPr>
                <w:lang w:val="en-US"/>
              </w:rPr>
              <w:t>zero</w:t>
            </w:r>
            <w:r w:rsidRPr="00315D56">
              <w:rPr>
                <w:lang w:val="ru-RU"/>
              </w:rPr>
              <w:t xml:space="preserve"> </w:t>
            </w:r>
            <w:r w:rsidRPr="00315D56">
              <w:rPr>
                <w:lang w:val="en-US"/>
              </w:rPr>
              <w:t>waste</w:t>
            </w:r>
            <w:r w:rsidRPr="00315D56">
              <w:rPr>
                <w:lang w:val="ru-RU"/>
              </w:rPr>
              <w:t>” в сфері обслуговування</w:t>
            </w:r>
          </w:p>
        </w:tc>
      </w:tr>
      <w:tr w:rsidR="00315D56" w:rsidRPr="00315D56" w14:paraId="16FFEF27" w14:textId="77777777" w:rsidTr="00555EE1">
        <w:tc>
          <w:tcPr>
            <w:tcW w:w="524" w:type="pct"/>
            <w:vMerge/>
            <w:vAlign w:val="center"/>
          </w:tcPr>
          <w:p w14:paraId="2EABA6B0" w14:textId="77777777" w:rsidR="00F06FD2" w:rsidRPr="00315D56" w:rsidRDefault="00F06FD2" w:rsidP="00555EE1"/>
        </w:tc>
        <w:tc>
          <w:tcPr>
            <w:tcW w:w="822" w:type="pct"/>
          </w:tcPr>
          <w:p w14:paraId="0A26683C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rPr>
                <w:shd w:val="clear" w:color="auto" w:fill="FFFFFF"/>
              </w:rPr>
              <w:t>СРН1.3-С1</w:t>
            </w:r>
          </w:p>
        </w:tc>
        <w:tc>
          <w:tcPr>
            <w:tcW w:w="3654" w:type="pct"/>
          </w:tcPr>
          <w:p w14:paraId="7E798568" w14:textId="77777777" w:rsidR="00F06FD2" w:rsidRPr="00315D56" w:rsidRDefault="00F06FD2" w:rsidP="00555EE1">
            <w:pPr>
              <w:jc w:val="both"/>
            </w:pPr>
            <w:r w:rsidRPr="00315D56">
              <w:t>Уміти забезпечувати екологічну безпеку та мінімізувати негативні впливи діяльності підприємств сфери обслуговування</w:t>
            </w:r>
          </w:p>
        </w:tc>
      </w:tr>
      <w:tr w:rsidR="00315D56" w:rsidRPr="00315D56" w14:paraId="2D30B965" w14:textId="77777777" w:rsidTr="00555EE1">
        <w:tc>
          <w:tcPr>
            <w:tcW w:w="524" w:type="pct"/>
            <w:vMerge/>
            <w:vAlign w:val="center"/>
          </w:tcPr>
          <w:p w14:paraId="7386751F" w14:textId="77777777" w:rsidR="00F06FD2" w:rsidRPr="00315D56" w:rsidRDefault="00F06FD2" w:rsidP="00555EE1"/>
        </w:tc>
        <w:tc>
          <w:tcPr>
            <w:tcW w:w="822" w:type="pct"/>
          </w:tcPr>
          <w:p w14:paraId="08480AD2" w14:textId="77777777" w:rsidR="00F06FD2" w:rsidRPr="00315D56" w:rsidRDefault="00F06FD2" w:rsidP="00555EE1">
            <w:pPr>
              <w:rPr>
                <w:shd w:val="clear" w:color="auto" w:fill="FFFFFF"/>
              </w:rPr>
            </w:pPr>
            <w:r w:rsidRPr="00315D56">
              <w:rPr>
                <w:shd w:val="clear" w:color="auto" w:fill="FFFFFF"/>
              </w:rPr>
              <w:t>СРН1.4- С1</w:t>
            </w:r>
          </w:p>
        </w:tc>
        <w:tc>
          <w:tcPr>
            <w:tcW w:w="3654" w:type="pct"/>
          </w:tcPr>
          <w:p w14:paraId="4ED3C4C6" w14:textId="77777777" w:rsidR="00F06FD2" w:rsidRPr="00315D56" w:rsidRDefault="00F06FD2" w:rsidP="00555EE1">
            <w:pPr>
              <w:jc w:val="both"/>
            </w:pPr>
            <w:r w:rsidRPr="00315D56">
              <w:t>Забезпечувати екологізацію сервісу в туристично-рекреаційних комплексах промислових регіонів</w:t>
            </w:r>
          </w:p>
        </w:tc>
      </w:tr>
    </w:tbl>
    <w:p w14:paraId="407E24F3" w14:textId="77777777" w:rsidR="00F06FD2" w:rsidRPr="00F06FD2" w:rsidRDefault="00F06FD2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45C42F7" w14:textId="77777777" w:rsidR="00712C89" w:rsidRPr="00BA7A21" w:rsidRDefault="00964881" w:rsidP="00961E54">
      <w:pPr>
        <w:jc w:val="center"/>
        <w:rPr>
          <w:b/>
          <w:bCs/>
          <w:color w:val="000000" w:themeColor="text1"/>
          <w:sz w:val="28"/>
          <w:szCs w:val="28"/>
        </w:rPr>
      </w:pPr>
      <w:bookmarkStart w:id="9" w:name="_Toc34660488"/>
      <w:bookmarkStart w:id="10" w:name="_Toc503465802"/>
      <w:bookmarkStart w:id="11" w:name="_Hlk497602067"/>
      <w:bookmarkEnd w:id="7"/>
      <w:r w:rsidRPr="00BA7A21">
        <w:rPr>
          <w:b/>
          <w:bCs/>
          <w:color w:val="000000" w:themeColor="text1"/>
          <w:sz w:val="28"/>
          <w:szCs w:val="28"/>
        </w:rPr>
        <w:t>3</w:t>
      </w:r>
      <w:r w:rsidR="00712C89" w:rsidRPr="00BA7A21">
        <w:rPr>
          <w:b/>
          <w:bCs/>
          <w:color w:val="000000" w:themeColor="text1"/>
          <w:sz w:val="28"/>
          <w:szCs w:val="28"/>
        </w:rPr>
        <w:t>.</w:t>
      </w:r>
      <w:r w:rsidRPr="00BA7A21">
        <w:rPr>
          <w:b/>
          <w:bCs/>
          <w:color w:val="000000" w:themeColor="text1"/>
          <w:sz w:val="28"/>
          <w:szCs w:val="28"/>
        </w:rPr>
        <w:t> БАЗОВІ ДИСЦИПЛІНИ</w:t>
      </w:r>
      <w:bookmarkEnd w:id="9"/>
    </w:p>
    <w:p w14:paraId="6281BF24" w14:textId="77777777" w:rsidR="00384AF8" w:rsidRDefault="00384AF8" w:rsidP="003E4164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AA1DCA" w:rsidRPr="00227EB6" w14:paraId="544DEA7D" w14:textId="77777777" w:rsidTr="00555EE1">
        <w:tc>
          <w:tcPr>
            <w:tcW w:w="2518" w:type="dxa"/>
            <w:shd w:val="clear" w:color="auto" w:fill="auto"/>
          </w:tcPr>
          <w:p w14:paraId="7DF6A33A" w14:textId="77777777" w:rsidR="00AA1DCA" w:rsidRPr="00227EB6" w:rsidRDefault="00AA1DCA" w:rsidP="00555EE1">
            <w:pPr>
              <w:rPr>
                <w:b/>
                <w:bCs/>
                <w:color w:val="FF0000"/>
              </w:rPr>
            </w:pPr>
            <w:r w:rsidRPr="0095394E">
              <w:t>Ф4 Соціально-етична відповідальність в туризмі</w:t>
            </w:r>
          </w:p>
        </w:tc>
        <w:tc>
          <w:tcPr>
            <w:tcW w:w="7513" w:type="dxa"/>
            <w:shd w:val="clear" w:color="auto" w:fill="auto"/>
          </w:tcPr>
          <w:p w14:paraId="79E0EC9E" w14:textId="77777777" w:rsidR="00AA1DCA" w:rsidRPr="0095394E" w:rsidRDefault="00AA1DCA" w:rsidP="00555EE1">
            <w:pPr>
              <w:jc w:val="both"/>
            </w:pPr>
            <w:r w:rsidRPr="0095394E">
              <w:t>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</w:t>
            </w:r>
            <w:r>
              <w:t>;</w:t>
            </w:r>
          </w:p>
          <w:p w14:paraId="44E24FAD" w14:textId="77777777" w:rsidR="00AA1DCA" w:rsidRPr="0095394E" w:rsidRDefault="00AA1DCA" w:rsidP="00555EE1">
            <w:pPr>
              <w:jc w:val="both"/>
            </w:pPr>
            <w:r>
              <w:t>о</w:t>
            </w:r>
            <w:r w:rsidRPr="0095394E">
              <w:t xml:space="preserve">рганізовувати співпрацю зі стейкголдерами, формувати механізми </w:t>
            </w:r>
            <w:r w:rsidRPr="0095394E">
              <w:lastRenderedPageBreak/>
              <w:t>взаємодії суб’єктів туристичного ринку з урахуванням аспектів соціальної та етичної відповідальності</w:t>
            </w:r>
            <w:r>
              <w:t>;</w:t>
            </w:r>
          </w:p>
          <w:p w14:paraId="39177771" w14:textId="77777777" w:rsidR="00AA1DCA" w:rsidRPr="00227EB6" w:rsidRDefault="00AA1DCA" w:rsidP="00555EE1">
            <w:pPr>
              <w:jc w:val="both"/>
              <w:rPr>
                <w:b/>
                <w:bCs/>
                <w:color w:val="FF0000"/>
              </w:rPr>
            </w:pPr>
            <w:r w:rsidRPr="00BD3353">
              <w:t>розробляти та реалізовувати проєкти у сфері туризму та рекреації на засадах економічної, соціальної і екологічної ефективності.</w:t>
            </w:r>
          </w:p>
        </w:tc>
      </w:tr>
      <w:tr w:rsidR="00AA1DCA" w:rsidRPr="00227EB6" w14:paraId="595A9845" w14:textId="77777777" w:rsidTr="00555EE1">
        <w:tc>
          <w:tcPr>
            <w:tcW w:w="2518" w:type="dxa"/>
            <w:shd w:val="clear" w:color="auto" w:fill="auto"/>
          </w:tcPr>
          <w:p w14:paraId="4C299F57" w14:textId="77777777" w:rsidR="00AA1DCA" w:rsidRPr="00227EB6" w:rsidRDefault="00AA1DCA" w:rsidP="00555EE1">
            <w:pPr>
              <w:rPr>
                <w:b/>
                <w:bCs/>
                <w:color w:val="FF0000"/>
              </w:rPr>
            </w:pPr>
            <w:r w:rsidRPr="0095394E">
              <w:lastRenderedPageBreak/>
              <w:t>Ф5 Стратегічне управління туристичними дестинаціями</w:t>
            </w:r>
          </w:p>
        </w:tc>
        <w:tc>
          <w:tcPr>
            <w:tcW w:w="7513" w:type="dxa"/>
            <w:shd w:val="clear" w:color="auto" w:fill="auto"/>
          </w:tcPr>
          <w:p w14:paraId="73D2B5F4" w14:textId="77777777" w:rsidR="00AA1DCA" w:rsidRPr="0095394E" w:rsidRDefault="00AA1DCA" w:rsidP="00555EE1">
            <w:pPr>
              <w:jc w:val="both"/>
            </w:pPr>
            <w:r w:rsidRPr="0095394E">
              <w:t>Проводити аналіз геопросторової організації туристичного процесу, проєктувати його стратегічний розвиток на засадах сталості</w:t>
            </w:r>
            <w:r>
              <w:t>;</w:t>
            </w:r>
          </w:p>
          <w:p w14:paraId="759B3A50" w14:textId="77777777" w:rsidR="00AA1DCA" w:rsidRPr="0095394E" w:rsidRDefault="00AA1DCA" w:rsidP="00555EE1">
            <w:pPr>
              <w:jc w:val="both"/>
            </w:pPr>
            <w:r>
              <w:t>з</w:t>
            </w:r>
            <w:r w:rsidRPr="0095394E">
              <w:t>дійснювати комплексний аналіз і оцінювання функціонування туристичного ринку різних ієрархічних рівнів, прогнозувати тенденції його розвитку</w:t>
            </w:r>
            <w:r>
              <w:t>;</w:t>
            </w:r>
          </w:p>
          <w:p w14:paraId="5F1905D3" w14:textId="77777777" w:rsidR="00AA1DCA" w:rsidRPr="0095394E" w:rsidRDefault="00AA1DCA" w:rsidP="00555EE1">
            <w:pPr>
              <w:jc w:val="both"/>
            </w:pPr>
            <w:r>
              <w:t>а</w:t>
            </w:r>
            <w:r w:rsidRPr="0095394E">
              <w:t>налізувати та оцінювати діяльність суб’єктів туристичного ринку, планувати результати їх стратегічного розвитку</w:t>
            </w:r>
            <w:r>
              <w:t>;</w:t>
            </w:r>
          </w:p>
          <w:p w14:paraId="5E0145BE" w14:textId="77777777" w:rsidR="00AA1DCA" w:rsidRPr="0095394E" w:rsidRDefault="00AA1DCA" w:rsidP="00555EE1">
            <w:pPr>
              <w:jc w:val="both"/>
            </w:pPr>
            <w:r>
              <w:t>у</w:t>
            </w:r>
            <w:r w:rsidRPr="0095394E">
              <w:t>правляти процесами в суб’єктах індустрії туризму та рекреації на різних ієрархічних рівнях, які є складними, непередбачуваними і потребують нових стратегічних підходів</w:t>
            </w:r>
            <w:r>
              <w:t>;</w:t>
            </w:r>
          </w:p>
          <w:p w14:paraId="71DD7EE9" w14:textId="77777777" w:rsidR="00AA1DCA" w:rsidRPr="0095394E" w:rsidRDefault="00AA1DCA" w:rsidP="00555EE1">
            <w:pPr>
              <w:jc w:val="both"/>
            </w:pPr>
            <w:r>
              <w:t>а</w:t>
            </w:r>
            <w:r w:rsidRPr="0095394E">
              <w:t>налізувати, формулювати і реалізовувати національну та регіональну туристичну політику, вдосконалювати механізми управління туристичними дестинаціями на національному, регіональному та локальному рівнях.</w:t>
            </w:r>
          </w:p>
        </w:tc>
      </w:tr>
    </w:tbl>
    <w:p w14:paraId="4C30C026" w14:textId="77777777" w:rsidR="00FE6E31" w:rsidRPr="00804183" w:rsidRDefault="00FE6E31" w:rsidP="006444B7">
      <w:pPr>
        <w:ind w:firstLine="567"/>
        <w:jc w:val="both"/>
        <w:rPr>
          <w:b/>
          <w:bCs/>
          <w:color w:val="FF0000"/>
          <w:sz w:val="28"/>
          <w:szCs w:val="28"/>
        </w:rPr>
      </w:pPr>
      <w:bookmarkStart w:id="12" w:name="_Toc34660489"/>
    </w:p>
    <w:p w14:paraId="3288923E" w14:textId="77777777" w:rsidR="00215ED3" w:rsidRPr="00BA7A21" w:rsidRDefault="00964881" w:rsidP="00092177">
      <w:pPr>
        <w:jc w:val="center"/>
        <w:rPr>
          <w:b/>
          <w:bCs/>
          <w:color w:val="000000" w:themeColor="text1"/>
          <w:sz w:val="28"/>
          <w:szCs w:val="28"/>
        </w:rPr>
      </w:pPr>
      <w:r w:rsidRPr="00BA7A21">
        <w:rPr>
          <w:b/>
          <w:bCs/>
          <w:color w:val="000000" w:themeColor="text1"/>
          <w:sz w:val="28"/>
          <w:szCs w:val="28"/>
        </w:rPr>
        <w:t>4</w:t>
      </w:r>
      <w:r w:rsidR="009852FE" w:rsidRPr="00BA7A21">
        <w:rPr>
          <w:b/>
          <w:bCs/>
          <w:color w:val="000000" w:themeColor="text1"/>
          <w:sz w:val="28"/>
          <w:szCs w:val="28"/>
        </w:rPr>
        <w:t>.</w:t>
      </w:r>
      <w:r w:rsidRPr="00BA7A21">
        <w:rPr>
          <w:b/>
          <w:bCs/>
          <w:color w:val="000000" w:themeColor="text1"/>
          <w:sz w:val="28"/>
          <w:szCs w:val="28"/>
        </w:rPr>
        <w:t xml:space="preserve"> ОБСЯГ </w:t>
      </w:r>
      <w:r w:rsidR="00274A96" w:rsidRPr="00BA7A21">
        <w:rPr>
          <w:b/>
          <w:bCs/>
          <w:color w:val="000000" w:themeColor="text1"/>
          <w:sz w:val="28"/>
          <w:szCs w:val="28"/>
        </w:rPr>
        <w:t>І</w:t>
      </w:r>
      <w:r w:rsidRPr="00BA7A21">
        <w:rPr>
          <w:b/>
          <w:bCs/>
          <w:color w:val="000000" w:themeColor="text1"/>
          <w:sz w:val="28"/>
          <w:szCs w:val="28"/>
        </w:rPr>
        <w:t xml:space="preserve"> РОЗПОДІЛ ЗА ФОРМАМИ ОРГАНІЗАЦІЇ </w:t>
      </w:r>
      <w:r w:rsidR="00467DC3" w:rsidRPr="00BA7A21">
        <w:rPr>
          <w:b/>
          <w:bCs/>
          <w:color w:val="000000" w:themeColor="text1"/>
          <w:sz w:val="28"/>
          <w:szCs w:val="28"/>
        </w:rPr>
        <w:t>ОСВІТНЬОГО</w:t>
      </w:r>
      <w:r w:rsidRPr="00BA7A21">
        <w:rPr>
          <w:b/>
          <w:bCs/>
          <w:color w:val="000000" w:themeColor="text1"/>
          <w:sz w:val="28"/>
          <w:szCs w:val="28"/>
        </w:rPr>
        <w:t xml:space="preserve"> ПРОЦЕСУ ТА ВИДАМИ НАВЧАЛЬНИХ ЗАНЯТЬ</w:t>
      </w:r>
      <w:bookmarkEnd w:id="12"/>
    </w:p>
    <w:p w14:paraId="3C5F2286" w14:textId="77777777" w:rsidR="001204FC" w:rsidRPr="00BA7A21" w:rsidRDefault="001204FC" w:rsidP="0009217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77"/>
        <w:gridCol w:w="1390"/>
        <w:gridCol w:w="1414"/>
        <w:gridCol w:w="6"/>
        <w:gridCol w:w="830"/>
        <w:gridCol w:w="1288"/>
        <w:gridCol w:w="1390"/>
      </w:tblGrid>
      <w:tr w:rsidR="00BA7A21" w:rsidRPr="00BA7A21" w14:paraId="69CF4B61" w14:textId="77777777" w:rsidTr="00BC3BC5">
        <w:trPr>
          <w:trHeight w:val="276"/>
        </w:trPr>
        <w:tc>
          <w:tcPr>
            <w:tcW w:w="1402" w:type="pct"/>
            <w:vMerge w:val="restart"/>
            <w:vAlign w:val="center"/>
          </w:tcPr>
          <w:p w14:paraId="28BC4BE4" w14:textId="77777777" w:rsidR="00873B7C" w:rsidRPr="00BA7A21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Вид навчальних занять</w:t>
            </w:r>
          </w:p>
        </w:tc>
        <w:tc>
          <w:tcPr>
            <w:tcW w:w="3598" w:type="pct"/>
            <w:gridSpan w:val="7"/>
            <w:shd w:val="clear" w:color="auto" w:fill="auto"/>
            <w:vAlign w:val="center"/>
          </w:tcPr>
          <w:p w14:paraId="5AB8422B" w14:textId="77777777" w:rsidR="00873B7C" w:rsidRPr="00BA7A21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Розподіл за формами навчання</w:t>
            </w:r>
            <w:r w:rsidRPr="00BA7A21">
              <w:rPr>
                <w:i/>
                <w:color w:val="000000" w:themeColor="text1"/>
              </w:rPr>
              <w:t>, години</w:t>
            </w:r>
          </w:p>
        </w:tc>
      </w:tr>
      <w:tr w:rsidR="00BA7A21" w:rsidRPr="00BA7A21" w14:paraId="6CE0F42F" w14:textId="77777777" w:rsidTr="00BC3BC5">
        <w:tc>
          <w:tcPr>
            <w:tcW w:w="1402" w:type="pct"/>
            <w:vMerge/>
            <w:vAlign w:val="center"/>
          </w:tcPr>
          <w:p w14:paraId="508BA752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14:paraId="189EE1E3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денна</w:t>
            </w:r>
          </w:p>
        </w:tc>
        <w:tc>
          <w:tcPr>
            <w:tcW w:w="1754" w:type="pct"/>
            <w:gridSpan w:val="3"/>
            <w:vAlign w:val="center"/>
          </w:tcPr>
          <w:p w14:paraId="224C86ED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заочна</w:t>
            </w:r>
          </w:p>
        </w:tc>
      </w:tr>
      <w:tr w:rsidR="00BA7A21" w:rsidRPr="00BA7A21" w14:paraId="44A626DB" w14:textId="77777777" w:rsidTr="00BC3BC5">
        <w:tc>
          <w:tcPr>
            <w:tcW w:w="1402" w:type="pct"/>
            <w:vMerge/>
            <w:vAlign w:val="center"/>
          </w:tcPr>
          <w:p w14:paraId="0D0490DC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35FD0D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color w:val="000000" w:themeColor="text1"/>
              </w:rPr>
              <w:t>обсяг</w:t>
            </w:r>
          </w:p>
        </w:tc>
        <w:tc>
          <w:tcPr>
            <w:tcW w:w="695" w:type="pct"/>
            <w:vAlign w:val="center"/>
          </w:tcPr>
          <w:p w14:paraId="493986E2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707" w:type="pct"/>
            <w:vAlign w:val="center"/>
          </w:tcPr>
          <w:p w14:paraId="3EF8578F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  <w:r w:rsidRPr="00BA7A21">
              <w:rPr>
                <w:color w:val="000000" w:themeColor="text1"/>
              </w:rPr>
              <w:t>самостійна робота</w:t>
            </w:r>
          </w:p>
        </w:tc>
        <w:tc>
          <w:tcPr>
            <w:tcW w:w="418" w:type="pct"/>
            <w:gridSpan w:val="2"/>
            <w:vAlign w:val="center"/>
          </w:tcPr>
          <w:p w14:paraId="5843D00E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color w:val="000000" w:themeColor="text1"/>
              </w:rPr>
              <w:t>обсяг</w:t>
            </w:r>
          </w:p>
        </w:tc>
        <w:tc>
          <w:tcPr>
            <w:tcW w:w="644" w:type="pct"/>
            <w:vAlign w:val="center"/>
          </w:tcPr>
          <w:p w14:paraId="3C919163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695" w:type="pct"/>
            <w:vAlign w:val="center"/>
          </w:tcPr>
          <w:p w14:paraId="378356CF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  <w:r w:rsidRPr="00BA7A21">
              <w:rPr>
                <w:color w:val="000000" w:themeColor="text1"/>
              </w:rPr>
              <w:t>самостійна робота</w:t>
            </w:r>
          </w:p>
        </w:tc>
      </w:tr>
      <w:tr w:rsidR="00AA1DCA" w:rsidRPr="00BA7A21" w14:paraId="774D791E" w14:textId="77777777" w:rsidTr="00555EE1">
        <w:tc>
          <w:tcPr>
            <w:tcW w:w="1402" w:type="pct"/>
          </w:tcPr>
          <w:p w14:paraId="352D695D" w14:textId="77777777" w:rsidR="00AA1DCA" w:rsidRPr="00BA7A21" w:rsidRDefault="00AA1DCA" w:rsidP="00AA1DCA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BA7A21">
              <w:rPr>
                <w:color w:val="000000" w:themeColor="text1"/>
                <w:sz w:val="24"/>
                <w:szCs w:val="24"/>
              </w:rPr>
              <w:t>лекційні</w:t>
            </w:r>
          </w:p>
        </w:tc>
        <w:tc>
          <w:tcPr>
            <w:tcW w:w="439" w:type="pct"/>
            <w:shd w:val="clear" w:color="auto" w:fill="auto"/>
          </w:tcPr>
          <w:p w14:paraId="2A2FEB67" w14:textId="7F344A40" w:rsidR="00AA1DCA" w:rsidRPr="00F56049" w:rsidRDefault="00AA1DCA" w:rsidP="00AA1DCA">
            <w:pPr>
              <w:jc w:val="center"/>
              <w:rPr>
                <w:highlight w:val="yellow"/>
              </w:rPr>
            </w:pPr>
            <w:r>
              <w:t>45</w:t>
            </w:r>
          </w:p>
        </w:tc>
        <w:tc>
          <w:tcPr>
            <w:tcW w:w="695" w:type="pct"/>
          </w:tcPr>
          <w:p w14:paraId="0B66A75D" w14:textId="6C4E34D6" w:rsidR="00AA1DCA" w:rsidRPr="00F56049" w:rsidRDefault="00AA1DCA" w:rsidP="00AA1DCA">
            <w:pPr>
              <w:jc w:val="center"/>
            </w:pPr>
            <w:r>
              <w:t>18</w:t>
            </w:r>
          </w:p>
        </w:tc>
        <w:tc>
          <w:tcPr>
            <w:tcW w:w="707" w:type="pct"/>
          </w:tcPr>
          <w:p w14:paraId="7C2F3F32" w14:textId="250702F2" w:rsidR="00AA1DCA" w:rsidRPr="00F56049" w:rsidRDefault="00AA1DCA" w:rsidP="00AA1DCA">
            <w:pPr>
              <w:jc w:val="center"/>
            </w:pPr>
            <w:r>
              <w:t>27</w:t>
            </w:r>
          </w:p>
        </w:tc>
        <w:tc>
          <w:tcPr>
            <w:tcW w:w="418" w:type="pct"/>
            <w:gridSpan w:val="2"/>
            <w:vAlign w:val="center"/>
          </w:tcPr>
          <w:p w14:paraId="3B986C02" w14:textId="197FCF2F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45</w:t>
            </w:r>
          </w:p>
        </w:tc>
        <w:tc>
          <w:tcPr>
            <w:tcW w:w="644" w:type="pct"/>
            <w:vAlign w:val="center"/>
          </w:tcPr>
          <w:p w14:paraId="61745287" w14:textId="326397C0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</w:t>
            </w:r>
          </w:p>
        </w:tc>
        <w:tc>
          <w:tcPr>
            <w:tcW w:w="695" w:type="pct"/>
            <w:vAlign w:val="center"/>
          </w:tcPr>
          <w:p w14:paraId="468F0206" w14:textId="620DD820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41</w:t>
            </w:r>
          </w:p>
        </w:tc>
      </w:tr>
      <w:tr w:rsidR="00AA1DCA" w:rsidRPr="00BA7A21" w14:paraId="63F4010B" w14:textId="77777777" w:rsidTr="00555EE1">
        <w:tc>
          <w:tcPr>
            <w:tcW w:w="1402" w:type="pct"/>
          </w:tcPr>
          <w:p w14:paraId="722C650A" w14:textId="77777777" w:rsidR="00AA1DCA" w:rsidRPr="00BA7A21" w:rsidRDefault="00AA1DCA" w:rsidP="00AA1DCA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BA7A21">
              <w:rPr>
                <w:color w:val="000000" w:themeColor="text1"/>
                <w:sz w:val="24"/>
                <w:szCs w:val="24"/>
              </w:rPr>
              <w:t>практичні</w:t>
            </w:r>
          </w:p>
        </w:tc>
        <w:tc>
          <w:tcPr>
            <w:tcW w:w="439" w:type="pct"/>
            <w:shd w:val="clear" w:color="auto" w:fill="auto"/>
          </w:tcPr>
          <w:p w14:paraId="2C2D1543" w14:textId="0EE12BA4" w:rsidR="00AA1DCA" w:rsidRPr="00F56049" w:rsidRDefault="00AA1DCA" w:rsidP="00AA1DCA">
            <w:pPr>
              <w:jc w:val="center"/>
              <w:rPr>
                <w:highlight w:val="yellow"/>
              </w:rPr>
            </w:pPr>
            <w:r>
              <w:t>45</w:t>
            </w:r>
          </w:p>
        </w:tc>
        <w:tc>
          <w:tcPr>
            <w:tcW w:w="695" w:type="pct"/>
          </w:tcPr>
          <w:p w14:paraId="58958314" w14:textId="753B98B4" w:rsidR="00AA1DCA" w:rsidRPr="00F56049" w:rsidRDefault="00AA1DCA" w:rsidP="00AA1DCA">
            <w:pPr>
              <w:jc w:val="center"/>
            </w:pPr>
            <w:r>
              <w:t>18</w:t>
            </w:r>
          </w:p>
        </w:tc>
        <w:tc>
          <w:tcPr>
            <w:tcW w:w="707" w:type="pct"/>
          </w:tcPr>
          <w:p w14:paraId="7AD28B00" w14:textId="258E2A99" w:rsidR="00AA1DCA" w:rsidRPr="00F56049" w:rsidRDefault="00AA1DCA" w:rsidP="00AA1DCA">
            <w:pPr>
              <w:jc w:val="center"/>
            </w:pPr>
            <w:r>
              <w:t>27</w:t>
            </w:r>
          </w:p>
        </w:tc>
        <w:tc>
          <w:tcPr>
            <w:tcW w:w="418" w:type="pct"/>
            <w:gridSpan w:val="2"/>
            <w:vAlign w:val="center"/>
          </w:tcPr>
          <w:p w14:paraId="7A2B7F0D" w14:textId="713E97A5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45</w:t>
            </w:r>
          </w:p>
        </w:tc>
        <w:tc>
          <w:tcPr>
            <w:tcW w:w="644" w:type="pct"/>
            <w:vAlign w:val="center"/>
          </w:tcPr>
          <w:p w14:paraId="71B5FFE5" w14:textId="55C10F20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</w:t>
            </w:r>
          </w:p>
        </w:tc>
        <w:tc>
          <w:tcPr>
            <w:tcW w:w="695" w:type="pct"/>
            <w:vAlign w:val="center"/>
          </w:tcPr>
          <w:p w14:paraId="6E26DCDD" w14:textId="20B5507A" w:rsidR="00AA1DCA" w:rsidRPr="00AA1DCA" w:rsidRDefault="00AA1DCA" w:rsidP="00AA1DCA">
            <w:pPr>
              <w:jc w:val="center"/>
            </w:pPr>
            <w:r w:rsidRPr="00AA1DCA">
              <w:rPr>
                <w:color w:val="000000"/>
              </w:rPr>
              <w:t>41</w:t>
            </w:r>
          </w:p>
        </w:tc>
      </w:tr>
      <w:tr w:rsidR="00AA1DCA" w:rsidRPr="00BA7A21" w14:paraId="2C581296" w14:textId="77777777" w:rsidTr="00555EE1">
        <w:tc>
          <w:tcPr>
            <w:tcW w:w="1402" w:type="pct"/>
          </w:tcPr>
          <w:p w14:paraId="22D8FF74" w14:textId="77777777" w:rsidR="00AA1DCA" w:rsidRPr="00BA7A21" w:rsidRDefault="00AA1DCA" w:rsidP="00AA1DCA">
            <w:pPr>
              <w:pStyle w:val="TableParagraph"/>
              <w:spacing w:line="258" w:lineRule="exact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BA7A21">
              <w:rPr>
                <w:b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439" w:type="pct"/>
            <w:shd w:val="clear" w:color="auto" w:fill="auto"/>
          </w:tcPr>
          <w:p w14:paraId="79CCD3AA" w14:textId="05660E34" w:rsidR="00AA1DCA" w:rsidRPr="00BA7A21" w:rsidRDefault="00AA1DCA" w:rsidP="00AA1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695" w:type="pct"/>
          </w:tcPr>
          <w:p w14:paraId="41E10862" w14:textId="033EF142" w:rsidR="00AA1DCA" w:rsidRPr="00BA7A21" w:rsidRDefault="00AA1DCA" w:rsidP="00AA1DCA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707" w:type="pct"/>
          </w:tcPr>
          <w:p w14:paraId="710B7988" w14:textId="0AA0ACDA" w:rsidR="00AA1DCA" w:rsidRPr="00BA7A21" w:rsidRDefault="00AA1DCA" w:rsidP="00AA1D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418" w:type="pct"/>
            <w:gridSpan w:val="2"/>
            <w:vAlign w:val="center"/>
          </w:tcPr>
          <w:p w14:paraId="60423FC1" w14:textId="4B8A26B8" w:rsidR="00AA1DCA" w:rsidRPr="00AA1DCA" w:rsidRDefault="00AA1DCA" w:rsidP="00AA1DCA">
            <w:pPr>
              <w:jc w:val="center"/>
              <w:rPr>
                <w:b/>
                <w:color w:val="000000" w:themeColor="text1"/>
              </w:rPr>
            </w:pPr>
            <w:r w:rsidRPr="00AA1DCA">
              <w:rPr>
                <w:strike/>
                <w:color w:val="000000"/>
              </w:rPr>
              <w:t>-</w:t>
            </w:r>
          </w:p>
        </w:tc>
        <w:tc>
          <w:tcPr>
            <w:tcW w:w="644" w:type="pct"/>
            <w:vAlign w:val="center"/>
          </w:tcPr>
          <w:p w14:paraId="6894B7F0" w14:textId="1E89D296" w:rsidR="00AA1DCA" w:rsidRPr="00AA1DCA" w:rsidRDefault="00AA1DCA" w:rsidP="00AA1DCA">
            <w:pPr>
              <w:jc w:val="center"/>
              <w:rPr>
                <w:b/>
                <w:color w:val="000000" w:themeColor="text1"/>
              </w:rPr>
            </w:pPr>
            <w:r w:rsidRPr="00AA1DCA">
              <w:rPr>
                <w:strike/>
                <w:color w:val="000000"/>
              </w:rPr>
              <w:t>-</w:t>
            </w:r>
          </w:p>
        </w:tc>
        <w:tc>
          <w:tcPr>
            <w:tcW w:w="695" w:type="pct"/>
            <w:vAlign w:val="center"/>
          </w:tcPr>
          <w:p w14:paraId="2C615073" w14:textId="1C006790" w:rsidR="00AA1DCA" w:rsidRPr="00AA1DCA" w:rsidRDefault="00AA1DCA" w:rsidP="00AA1DCA">
            <w:pPr>
              <w:jc w:val="center"/>
              <w:rPr>
                <w:b/>
                <w:color w:val="000000" w:themeColor="text1"/>
              </w:rPr>
            </w:pPr>
            <w:r w:rsidRPr="00AA1DCA">
              <w:rPr>
                <w:strike/>
                <w:color w:val="000000"/>
              </w:rPr>
              <w:t>-</w:t>
            </w:r>
          </w:p>
        </w:tc>
      </w:tr>
      <w:bookmarkEnd w:id="10"/>
    </w:tbl>
    <w:p w14:paraId="035537D9" w14:textId="77777777" w:rsidR="00F56049" w:rsidRDefault="00F56049" w:rsidP="003307E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6FACEAB" w14:textId="35651EA4" w:rsidR="003307E7" w:rsidRPr="003307E7" w:rsidRDefault="003307E7" w:rsidP="003307E7">
      <w:pPr>
        <w:jc w:val="center"/>
        <w:rPr>
          <w:b/>
          <w:bCs/>
          <w:color w:val="000000" w:themeColor="text1"/>
          <w:sz w:val="28"/>
          <w:szCs w:val="28"/>
        </w:rPr>
      </w:pPr>
      <w:r w:rsidRPr="003307E7">
        <w:rPr>
          <w:b/>
          <w:bCs/>
          <w:color w:val="000000" w:themeColor="text1"/>
          <w:sz w:val="28"/>
          <w:szCs w:val="28"/>
        </w:rPr>
        <w:t>5. ПРОГРАМА ДИСЦИПЛІНИ ЗА ВИДАМИ НАВЧАЛЬНИХ ЗАНЯТЬ</w:t>
      </w:r>
    </w:p>
    <w:p w14:paraId="3ED759DA" w14:textId="77777777" w:rsidR="003307E7" w:rsidRPr="003307E7" w:rsidRDefault="003307E7" w:rsidP="003307E7">
      <w:pPr>
        <w:rPr>
          <w:color w:val="000000" w:themeColor="text1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7162"/>
        <w:gridCol w:w="1361"/>
        <w:gridCol w:w="12"/>
      </w:tblGrid>
      <w:tr w:rsidR="003307E7" w:rsidRPr="003307E7" w14:paraId="4D582366" w14:textId="77777777" w:rsidTr="00555EE1">
        <w:trPr>
          <w:gridAfter w:val="1"/>
          <w:wAfter w:w="6" w:type="pct"/>
          <w:trHeight w:val="20"/>
          <w:tblHeader/>
        </w:trPr>
        <w:tc>
          <w:tcPr>
            <w:tcW w:w="786" w:type="pct"/>
            <w:vAlign w:val="center"/>
          </w:tcPr>
          <w:p w14:paraId="75C38C96" w14:textId="596397FB" w:rsidR="003307E7" w:rsidRPr="003307E7" w:rsidRDefault="003307E7" w:rsidP="00D30DC8">
            <w:pPr>
              <w:jc w:val="center"/>
              <w:rPr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Шифри</w:t>
            </w:r>
            <w:r w:rsidR="00D30DC8">
              <w:rPr>
                <w:bCs/>
                <w:color w:val="000000" w:themeColor="text1"/>
              </w:rPr>
              <w:t xml:space="preserve"> </w:t>
            </w:r>
            <w:r w:rsidRPr="003307E7">
              <w:rPr>
                <w:bCs/>
                <w:color w:val="000000" w:themeColor="text1"/>
              </w:rPr>
              <w:t>ПР</w:t>
            </w:r>
          </w:p>
        </w:tc>
        <w:tc>
          <w:tcPr>
            <w:tcW w:w="3536" w:type="pct"/>
            <w:vAlign w:val="center"/>
          </w:tcPr>
          <w:p w14:paraId="69F5562B" w14:textId="77777777" w:rsidR="003307E7" w:rsidRPr="003307E7" w:rsidRDefault="003307E7" w:rsidP="00555EE1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Види та тематика навчальних занять</w:t>
            </w:r>
          </w:p>
        </w:tc>
        <w:tc>
          <w:tcPr>
            <w:tcW w:w="672" w:type="pct"/>
            <w:vAlign w:val="center"/>
          </w:tcPr>
          <w:p w14:paraId="03F79D3F" w14:textId="77777777" w:rsidR="003307E7" w:rsidRPr="003307E7" w:rsidRDefault="003307E7" w:rsidP="00555EE1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Обсяг складових, </w:t>
            </w:r>
            <w:r w:rsidRPr="003307E7">
              <w:rPr>
                <w:bCs/>
                <w:i/>
                <w:color w:val="000000" w:themeColor="text1"/>
              </w:rPr>
              <w:t>години</w:t>
            </w:r>
          </w:p>
        </w:tc>
      </w:tr>
      <w:tr w:rsidR="003307E7" w:rsidRPr="003307E7" w14:paraId="6021DE8C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</w:tcPr>
          <w:p w14:paraId="4952CBA8" w14:textId="77777777" w:rsidR="003307E7" w:rsidRPr="003307E7" w:rsidRDefault="003307E7" w:rsidP="00555EE1">
            <w:pPr>
              <w:rPr>
                <w:color w:val="000000" w:themeColor="text1"/>
              </w:rPr>
            </w:pPr>
          </w:p>
        </w:tc>
        <w:tc>
          <w:tcPr>
            <w:tcW w:w="3536" w:type="pct"/>
            <w:vAlign w:val="center"/>
          </w:tcPr>
          <w:p w14:paraId="085BD070" w14:textId="77777777" w:rsidR="003307E7" w:rsidRPr="003307E7" w:rsidRDefault="003307E7" w:rsidP="00555EE1">
            <w:pPr>
              <w:jc w:val="center"/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ЛЕКЦІЇ</w:t>
            </w:r>
          </w:p>
        </w:tc>
        <w:tc>
          <w:tcPr>
            <w:tcW w:w="672" w:type="pct"/>
          </w:tcPr>
          <w:p w14:paraId="45581B73" w14:textId="6A5C44F9" w:rsidR="003307E7" w:rsidRPr="003307E7" w:rsidRDefault="00AA1DCA" w:rsidP="00555EE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45</w:t>
            </w:r>
          </w:p>
        </w:tc>
      </w:tr>
      <w:tr w:rsidR="00B06883" w:rsidRPr="003307E7" w14:paraId="6BDBCD60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BED13E6" w14:textId="77777777" w:rsidR="00B06883" w:rsidRPr="001366C6" w:rsidRDefault="00B06883" w:rsidP="00B06883">
            <w:pPr>
              <w:jc w:val="center"/>
            </w:pPr>
            <w:r w:rsidRPr="001366C6">
              <w:t>РН11.2- С1</w:t>
            </w:r>
          </w:p>
          <w:p w14:paraId="0E637D8D" w14:textId="612146A1" w:rsidR="00B06883" w:rsidRPr="003307E7" w:rsidRDefault="00B06883" w:rsidP="00B0688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66C6">
              <w:t>СРН1.1- С1</w:t>
            </w:r>
          </w:p>
        </w:tc>
        <w:tc>
          <w:tcPr>
            <w:tcW w:w="3536" w:type="pct"/>
            <w:vAlign w:val="center"/>
          </w:tcPr>
          <w:p w14:paraId="15817403" w14:textId="77777777" w:rsidR="00B06883" w:rsidRPr="006915F8" w:rsidRDefault="00B06883" w:rsidP="00B06883">
            <w:pPr>
              <w:jc w:val="both"/>
            </w:pPr>
            <w:r w:rsidRPr="006915F8">
              <w:rPr>
                <w:b/>
                <w:bCs/>
              </w:rPr>
              <w:t>Тема 1.</w:t>
            </w:r>
            <w:r w:rsidRPr="006915F8">
              <w:t xml:space="preserve"> Туризм та його вплив на аспекти сталого розвитку</w:t>
            </w:r>
          </w:p>
          <w:p w14:paraId="224C5F8C" w14:textId="77777777" w:rsidR="00B06883" w:rsidRDefault="00B06883" w:rsidP="00B06883">
            <w:pPr>
              <w:jc w:val="both"/>
            </w:pPr>
            <w:r>
              <w:t>1. Три фундаментальні складові сталого розвитку</w:t>
            </w:r>
          </w:p>
          <w:p w14:paraId="66FA4A22" w14:textId="77777777" w:rsidR="00B06883" w:rsidRDefault="00B06883" w:rsidP="00B06883">
            <w:pPr>
              <w:jc w:val="both"/>
            </w:pPr>
            <w:r>
              <w:t>2. Сталий розвиток та КСВ у туризмі та гостинності – екологічні проблеми</w:t>
            </w:r>
          </w:p>
          <w:p w14:paraId="59A97801" w14:textId="2AFAF71C" w:rsidR="00B06883" w:rsidRPr="003307E7" w:rsidRDefault="00B06883" w:rsidP="00B06883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t>3. Екологічна безпека у сфері послуг: світовий досвід</w:t>
            </w:r>
          </w:p>
        </w:tc>
        <w:tc>
          <w:tcPr>
            <w:tcW w:w="672" w:type="pct"/>
            <w:vAlign w:val="center"/>
          </w:tcPr>
          <w:p w14:paraId="556DAEE8" w14:textId="268E9B82" w:rsidR="00B06883" w:rsidRPr="00AA1DCA" w:rsidRDefault="00B06883" w:rsidP="00B06883">
            <w:pPr>
              <w:jc w:val="center"/>
              <w:rPr>
                <w:bCs/>
                <w:color w:val="000000" w:themeColor="text1"/>
              </w:rPr>
            </w:pPr>
            <w:r w:rsidRPr="00AA1DCA">
              <w:rPr>
                <w:bCs/>
              </w:rPr>
              <w:t>6</w:t>
            </w:r>
          </w:p>
        </w:tc>
      </w:tr>
      <w:tr w:rsidR="00B06883" w:rsidRPr="003307E7" w14:paraId="3227F332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7CCF0C8B" w14:textId="270B9852" w:rsidR="00B06883" w:rsidRPr="006172B5" w:rsidRDefault="00B06883" w:rsidP="00B068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РН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.1-</w:t>
            </w:r>
            <w:r>
              <w:rPr>
                <w:shd w:val="clear" w:color="auto" w:fill="FFFFFF"/>
              </w:rPr>
              <w:t xml:space="preserve"> С1</w:t>
            </w:r>
          </w:p>
        </w:tc>
        <w:tc>
          <w:tcPr>
            <w:tcW w:w="3536" w:type="pct"/>
            <w:vAlign w:val="center"/>
          </w:tcPr>
          <w:p w14:paraId="45291565" w14:textId="77777777" w:rsidR="00B06883" w:rsidRPr="00D82FCE" w:rsidRDefault="00B06883" w:rsidP="00B06883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ru-RU"/>
              </w:rPr>
              <w:t>2</w:t>
            </w:r>
            <w:r w:rsidRPr="00C92178">
              <w:rPr>
                <w:b/>
                <w:bCs/>
              </w:rPr>
              <w:t xml:space="preserve">. Принципи та можливості циркулярної економіки в туризмі </w:t>
            </w:r>
            <w:r>
              <w:rPr>
                <w:b/>
                <w:bCs/>
                <w:lang w:val="ru-RU"/>
              </w:rPr>
              <w:t>та гостинності</w:t>
            </w:r>
          </w:p>
          <w:p w14:paraId="5426A71F" w14:textId="77777777" w:rsidR="00B06883" w:rsidRPr="00C92178" w:rsidRDefault="00B06883" w:rsidP="00B0688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  <w:lang w:val="en-US"/>
              </w:rPr>
              <w:t> </w:t>
            </w:r>
            <w:r w:rsidRPr="00C92178">
              <w:rPr>
                <w:bCs/>
                <w:color w:val="000000"/>
              </w:rPr>
              <w:t>Тенденції розвитку сталої інфраструктури у загальноєвропейському регіоні</w:t>
            </w:r>
          </w:p>
          <w:p w14:paraId="69E62B86" w14:textId="77777777" w:rsidR="00B06883" w:rsidRPr="00421861" w:rsidRDefault="00B06883" w:rsidP="00B0688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2</w:t>
            </w:r>
            <w:r>
              <w:rPr>
                <w:bCs/>
                <w:color w:val="000000"/>
              </w:rPr>
              <w:t>. Екологічні тренди в сфері обслуговування</w:t>
            </w:r>
          </w:p>
          <w:p w14:paraId="2E213173" w14:textId="3E2096A9" w:rsidR="00B06883" w:rsidRPr="006172B5" w:rsidRDefault="00B06883" w:rsidP="00B06883">
            <w:pPr>
              <w:jc w:val="both"/>
              <w:rPr>
                <w:b/>
                <w:bCs/>
              </w:rPr>
            </w:pPr>
            <w:r>
              <w:rPr>
                <w:bCs/>
                <w:color w:val="000000"/>
                <w:lang w:val="ru-RU"/>
              </w:rPr>
              <w:t>3</w:t>
            </w:r>
            <w:r>
              <w:rPr>
                <w:bCs/>
                <w:color w:val="000000"/>
              </w:rPr>
              <w:t xml:space="preserve">. </w:t>
            </w:r>
            <w:r w:rsidRPr="00C92178">
              <w:rPr>
                <w:bCs/>
                <w:color w:val="000000"/>
              </w:rPr>
              <w:t>Виклики та проблеми застосування принципів циркулярності в</w:t>
            </w:r>
            <w:r>
              <w:rPr>
                <w:bCs/>
                <w:color w:val="000000"/>
              </w:rPr>
              <w:t xml:space="preserve"> </w:t>
            </w:r>
            <w:r w:rsidRPr="00C92178">
              <w:rPr>
                <w:bCs/>
                <w:color w:val="000000"/>
              </w:rPr>
              <w:t>загальноєвропейському регіоні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4A72D37B" w14:textId="4C90E688" w:rsidR="00B06883" w:rsidRPr="00AA1DCA" w:rsidRDefault="00B06883" w:rsidP="00B06883">
            <w:pPr>
              <w:jc w:val="center"/>
              <w:rPr>
                <w:bCs/>
                <w:color w:val="000000"/>
              </w:rPr>
            </w:pPr>
            <w:r w:rsidRPr="00AA1DCA">
              <w:rPr>
                <w:bCs/>
              </w:rPr>
              <w:t>6</w:t>
            </w:r>
          </w:p>
        </w:tc>
      </w:tr>
      <w:tr w:rsidR="004314A5" w:rsidRPr="003307E7" w14:paraId="029B1E2B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DE8D2FC" w14:textId="77777777" w:rsidR="004314A5" w:rsidRPr="001366C6" w:rsidRDefault="004314A5" w:rsidP="004314A5">
            <w:pPr>
              <w:jc w:val="center"/>
              <w:rPr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РН11.1- С1</w:t>
            </w:r>
          </w:p>
          <w:p w14:paraId="17F2F6C0" w14:textId="77777777" w:rsidR="004314A5" w:rsidRPr="001366C6" w:rsidRDefault="004314A5" w:rsidP="004314A5">
            <w:pPr>
              <w:jc w:val="center"/>
              <w:rPr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РН11.2- С1</w:t>
            </w:r>
          </w:p>
          <w:p w14:paraId="3A5559A4" w14:textId="5EF0D820" w:rsidR="004314A5" w:rsidRPr="006172B5" w:rsidRDefault="004314A5" w:rsidP="004314A5">
            <w:pPr>
              <w:jc w:val="center"/>
              <w:rPr>
                <w:shd w:val="clear" w:color="auto" w:fill="FFFFFF"/>
              </w:rPr>
            </w:pPr>
            <w:r w:rsidRPr="001366C6">
              <w:t>СРН1.1- С1</w:t>
            </w:r>
          </w:p>
        </w:tc>
        <w:tc>
          <w:tcPr>
            <w:tcW w:w="3536" w:type="pct"/>
            <w:vAlign w:val="center"/>
          </w:tcPr>
          <w:p w14:paraId="4C580BFA" w14:textId="77777777" w:rsidR="004314A5" w:rsidRDefault="004314A5" w:rsidP="004314A5">
            <w:pPr>
              <w:jc w:val="both"/>
              <w:rPr>
                <w:b/>
                <w:bCs/>
              </w:rPr>
            </w:pPr>
            <w:r w:rsidRPr="007B765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7B765F">
              <w:rPr>
                <w:b/>
                <w:bCs/>
              </w:rPr>
              <w:t>.</w:t>
            </w:r>
            <w:bookmarkStart w:id="13" w:name="_Hlk109322511"/>
            <w:r>
              <w:rPr>
                <w:b/>
                <w:bCs/>
              </w:rPr>
              <w:t xml:space="preserve"> </w:t>
            </w:r>
            <w:r w:rsidRPr="007B765F">
              <w:rPr>
                <w:b/>
                <w:bCs/>
              </w:rPr>
              <w:t>Сутність та значення екологічного управління</w:t>
            </w:r>
            <w:bookmarkEnd w:id="13"/>
            <w:r w:rsidRPr="007B765F">
              <w:rPr>
                <w:b/>
                <w:bCs/>
              </w:rPr>
              <w:t xml:space="preserve"> </w:t>
            </w:r>
          </w:p>
          <w:p w14:paraId="68D0549A" w14:textId="77777777" w:rsidR="004314A5" w:rsidRPr="007B765F" w:rsidRDefault="004314A5" w:rsidP="004314A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7B765F">
              <w:rPr>
                <w:bCs/>
                <w:color w:val="000000"/>
              </w:rPr>
              <w:t>. Система екологічного управління як інструмент забезпечення якості послуг</w:t>
            </w:r>
          </w:p>
          <w:p w14:paraId="1B4A8F89" w14:textId="77777777" w:rsidR="004314A5" w:rsidRPr="007B765F" w:rsidRDefault="004314A5" w:rsidP="004314A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  <w:r w:rsidRPr="007B765F">
              <w:rPr>
                <w:bCs/>
                <w:color w:val="000000"/>
              </w:rPr>
              <w:t>. Переваги організацій після сертифікації системи екоменеджменту відповідно до вимог стандарту ISO 14001</w:t>
            </w:r>
          </w:p>
          <w:p w14:paraId="775CC663" w14:textId="16712A5A" w:rsidR="004314A5" w:rsidRPr="006172B5" w:rsidRDefault="004314A5" w:rsidP="004314A5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3</w:t>
            </w:r>
            <w:r w:rsidRPr="007B765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Система </w:t>
            </w:r>
            <w:r>
              <w:rPr>
                <w:color w:val="000000"/>
                <w:lang w:val="en-US"/>
              </w:rPr>
              <w:t>Plan</w:t>
            </w:r>
            <w:r w:rsidRPr="00BB0A60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en-US"/>
              </w:rPr>
              <w:t>Do</w:t>
            </w:r>
            <w:r w:rsidRPr="00BB0A60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en-US"/>
              </w:rPr>
              <w:t>Check</w:t>
            </w:r>
            <w:r w:rsidRPr="00BB0A60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en-US"/>
              </w:rPr>
              <w:t>Act</w:t>
            </w:r>
            <w:r w:rsidRPr="00BB0A6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та о</w:t>
            </w:r>
            <w:r w:rsidRPr="007B765F">
              <w:rPr>
                <w:color w:val="000000"/>
              </w:rPr>
              <w:t xml:space="preserve">перативне планування </w:t>
            </w:r>
            <w:r>
              <w:rPr>
                <w:color w:val="000000"/>
              </w:rPr>
              <w:t>і</w:t>
            </w:r>
            <w:r w:rsidRPr="007B765F">
              <w:rPr>
                <w:color w:val="000000"/>
              </w:rPr>
              <w:t xml:space="preserve"> контроль поточної діяльності</w:t>
            </w:r>
          </w:p>
        </w:tc>
        <w:tc>
          <w:tcPr>
            <w:tcW w:w="672" w:type="pct"/>
            <w:vAlign w:val="center"/>
          </w:tcPr>
          <w:p w14:paraId="3D33ADB0" w14:textId="569FD579" w:rsidR="004314A5" w:rsidRPr="00AA1DCA" w:rsidRDefault="004314A5" w:rsidP="004314A5">
            <w:pPr>
              <w:jc w:val="center"/>
              <w:rPr>
                <w:bCs/>
                <w:color w:val="000000"/>
              </w:rPr>
            </w:pPr>
            <w:r w:rsidRPr="00AA1DCA">
              <w:rPr>
                <w:bCs/>
              </w:rPr>
              <w:lastRenderedPageBreak/>
              <w:t>6</w:t>
            </w:r>
          </w:p>
        </w:tc>
      </w:tr>
      <w:tr w:rsidR="004314A5" w:rsidRPr="003307E7" w14:paraId="2D638A44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008FCBB4" w14:textId="77777777" w:rsidR="004314A5" w:rsidRDefault="004314A5" w:rsidP="004314A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  <w:p w14:paraId="6A68C20D" w14:textId="27866C8B" w:rsidR="004314A5" w:rsidRPr="003307E7" w:rsidRDefault="004314A5" w:rsidP="004314A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  <w:vAlign w:val="center"/>
          </w:tcPr>
          <w:p w14:paraId="5989DD06" w14:textId="77777777" w:rsidR="004314A5" w:rsidRDefault="004314A5" w:rsidP="004314A5">
            <w:pPr>
              <w:jc w:val="both"/>
              <w:rPr>
                <w:b/>
                <w:bCs/>
              </w:rPr>
            </w:pPr>
            <w:r w:rsidRPr="007B765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7B765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B765F">
              <w:rPr>
                <w:b/>
                <w:bCs/>
              </w:rPr>
              <w:t xml:space="preserve">Розробка та впровадження системи екологічного управління: загальні рекомендації </w:t>
            </w:r>
          </w:p>
          <w:p w14:paraId="18F1104A" w14:textId="77777777" w:rsidR="004314A5" w:rsidRPr="007B765F" w:rsidRDefault="004314A5" w:rsidP="004314A5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7B765F">
              <w:rPr>
                <w:color w:val="000000"/>
              </w:rPr>
              <w:t>Загальні положення щодо запровадження ISO 14001</w:t>
            </w:r>
          </w:p>
          <w:p w14:paraId="730AA9F1" w14:textId="77777777" w:rsidR="004314A5" w:rsidRPr="007B765F" w:rsidRDefault="004314A5" w:rsidP="004314A5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7B765F">
              <w:rPr>
                <w:color w:val="000000"/>
              </w:rPr>
              <w:t>Визначення середовища (контексту) організації</w:t>
            </w:r>
          </w:p>
          <w:p w14:paraId="7B267231" w14:textId="77777777" w:rsidR="004314A5" w:rsidRPr="007B765F" w:rsidRDefault="004314A5" w:rsidP="004314A5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7B765F">
              <w:rPr>
                <w:color w:val="000000"/>
              </w:rPr>
              <w:t>Розуміння потреб і очікувань зацікавлених сторін</w:t>
            </w:r>
          </w:p>
          <w:p w14:paraId="7373615E" w14:textId="7F9FB497" w:rsidR="004314A5" w:rsidRPr="003307E7" w:rsidRDefault="005E7A71" w:rsidP="004314A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5E7A71">
              <w:rPr>
                <w:bCs/>
                <w:color w:val="000000"/>
                <w:lang w:val="ru-RU"/>
              </w:rPr>
              <w:t>4</w:t>
            </w:r>
            <w:r w:rsidR="004314A5" w:rsidRPr="007B765F">
              <w:rPr>
                <w:bCs/>
                <w:color w:val="000000"/>
              </w:rPr>
              <w:t>. Програма досягнення цілей та реєстр екологічних аспектів впливу</w:t>
            </w:r>
          </w:p>
        </w:tc>
        <w:tc>
          <w:tcPr>
            <w:tcW w:w="672" w:type="pct"/>
            <w:vAlign w:val="center"/>
          </w:tcPr>
          <w:p w14:paraId="2C6B59DF" w14:textId="206F26C0" w:rsidR="004314A5" w:rsidRPr="00AA1DCA" w:rsidRDefault="004314A5" w:rsidP="004314A5">
            <w:pPr>
              <w:jc w:val="center"/>
              <w:rPr>
                <w:bCs/>
                <w:color w:val="000000" w:themeColor="text1"/>
              </w:rPr>
            </w:pPr>
            <w:r w:rsidRPr="00AA1DCA">
              <w:rPr>
                <w:bCs/>
              </w:rPr>
              <w:t>5</w:t>
            </w:r>
          </w:p>
        </w:tc>
      </w:tr>
      <w:tr w:rsidR="00B06883" w:rsidRPr="003307E7" w14:paraId="6880B0B5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04019021" w14:textId="77777777" w:rsidR="00B06883" w:rsidRDefault="00B06883" w:rsidP="00B068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  <w:p w14:paraId="740E41C7" w14:textId="4B030460" w:rsidR="00B06883" w:rsidRPr="003307E7" w:rsidRDefault="00B06883" w:rsidP="00B0688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</w:tcPr>
          <w:p w14:paraId="0E4973C2" w14:textId="77777777" w:rsidR="00B06883" w:rsidRDefault="00B06883" w:rsidP="00B06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ru-RU"/>
              </w:rPr>
              <w:t>5</w:t>
            </w:r>
            <w:r w:rsidRPr="007B765F">
              <w:rPr>
                <w:b/>
                <w:bCs/>
              </w:rPr>
              <w:t>.</w:t>
            </w:r>
            <w:bookmarkStart w:id="14" w:name="_Hlk112324893"/>
            <w:r>
              <w:rPr>
                <w:b/>
                <w:bCs/>
              </w:rPr>
              <w:t xml:space="preserve"> </w:t>
            </w:r>
            <w:r w:rsidRPr="007B765F">
              <w:rPr>
                <w:b/>
                <w:bCs/>
              </w:rPr>
              <w:t xml:space="preserve">Екологічне управління в туристичному транспортному забезпеченні </w:t>
            </w:r>
            <w:bookmarkEnd w:id="14"/>
          </w:p>
          <w:p w14:paraId="32EAA11C" w14:textId="77777777" w:rsidR="00B06883" w:rsidRPr="007B765F" w:rsidRDefault="00B06883" w:rsidP="00B06883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7B765F">
              <w:rPr>
                <w:color w:val="000000"/>
              </w:rPr>
              <w:t>Вплив кризових явищ на світові туристичні потоки</w:t>
            </w:r>
          </w:p>
          <w:p w14:paraId="6E337B85" w14:textId="77777777" w:rsidR="00B06883" w:rsidRPr="007B765F" w:rsidRDefault="00B06883" w:rsidP="00B06883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7B765F">
              <w:rPr>
                <w:color w:val="000000"/>
              </w:rPr>
              <w:t>Внесок транспортного забезпечення туристичних послуг в деградацію довкілля</w:t>
            </w:r>
          </w:p>
          <w:p w14:paraId="775A945B" w14:textId="4816A10A" w:rsidR="00B06883" w:rsidRPr="003307E7" w:rsidRDefault="00B06883" w:rsidP="00B06883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7B765F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7B765F">
              <w:rPr>
                <w:color w:val="000000"/>
              </w:rPr>
              <w:t>Практика зниження негативного впливу транспорту в туризмі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68FA61A4" w14:textId="49992E1B" w:rsidR="00B06883" w:rsidRPr="00AA1DCA" w:rsidRDefault="00B06883" w:rsidP="00B06883">
            <w:pPr>
              <w:jc w:val="center"/>
              <w:rPr>
                <w:bCs/>
                <w:color w:val="000000" w:themeColor="text1"/>
              </w:rPr>
            </w:pPr>
            <w:r w:rsidRPr="00AA1DCA">
              <w:rPr>
                <w:bCs/>
              </w:rPr>
              <w:t>5</w:t>
            </w:r>
          </w:p>
        </w:tc>
      </w:tr>
      <w:tr w:rsidR="00B06883" w:rsidRPr="003307E7" w14:paraId="5E06526D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6B287C3" w14:textId="77777777" w:rsidR="00B06883" w:rsidRDefault="00B06883" w:rsidP="00B06883">
            <w:pPr>
              <w:jc w:val="center"/>
              <w:rPr>
                <w:shd w:val="clear" w:color="auto" w:fill="FFFFFF"/>
              </w:rPr>
            </w:pP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  <w:p w14:paraId="4C9B18B3" w14:textId="2A0EF8E4" w:rsidR="00B06883" w:rsidRPr="003307E7" w:rsidRDefault="00B06883" w:rsidP="00B06883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</w:tc>
        <w:tc>
          <w:tcPr>
            <w:tcW w:w="3536" w:type="pct"/>
          </w:tcPr>
          <w:p w14:paraId="000F9BE8" w14:textId="77777777" w:rsidR="00B06883" w:rsidRDefault="00B06883" w:rsidP="00B06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ru-RU"/>
              </w:rPr>
              <w:t>6</w:t>
            </w:r>
            <w:r w:rsidRPr="007B765F">
              <w:rPr>
                <w:b/>
                <w:bCs/>
              </w:rPr>
              <w:t xml:space="preserve">.  Екологічне управління в готельно-ресторанних комплексах </w:t>
            </w:r>
          </w:p>
          <w:p w14:paraId="71DCC482" w14:textId="77777777" w:rsidR="00B06883" w:rsidRPr="007B765F" w:rsidRDefault="00B06883" w:rsidP="00B06883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1.</w:t>
            </w:r>
            <w:r w:rsidRPr="00DA6B66">
              <w:rPr>
                <w:color w:val="000000"/>
                <w:lang w:val="ru-RU"/>
              </w:rPr>
              <w:t xml:space="preserve"> </w:t>
            </w:r>
            <w:r w:rsidRPr="007B765F">
              <w:rPr>
                <w:color w:val="000000"/>
              </w:rPr>
              <w:t>Системи зеленої сертифікації в світі</w:t>
            </w:r>
          </w:p>
          <w:p w14:paraId="3D6B9608" w14:textId="77777777" w:rsidR="00B06883" w:rsidRPr="007B765F" w:rsidRDefault="00B06883" w:rsidP="00B06883">
            <w:pPr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>2.</w:t>
            </w:r>
            <w:r w:rsidRPr="00DA6B66">
              <w:rPr>
                <w:color w:val="000000"/>
                <w:lang w:val="ru-RU"/>
              </w:rPr>
              <w:t xml:space="preserve"> </w:t>
            </w:r>
            <w:r w:rsidRPr="007B765F">
              <w:rPr>
                <w:color w:val="000000"/>
              </w:rPr>
              <w:t>Спрощена система екологічного менеджменту</w:t>
            </w:r>
          </w:p>
          <w:p w14:paraId="0903347D" w14:textId="0BBE476C" w:rsidR="00B06883" w:rsidRPr="003307E7" w:rsidRDefault="006F0523" w:rsidP="00B06883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/>
                <w:lang w:val="en-US"/>
              </w:rPr>
              <w:t>3</w:t>
            </w:r>
            <w:r w:rsidR="00B06883" w:rsidRPr="007B765F">
              <w:rPr>
                <w:color w:val="000000"/>
              </w:rPr>
              <w:t>. Zero waste в секторі HoReCa</w:t>
            </w:r>
          </w:p>
        </w:tc>
        <w:tc>
          <w:tcPr>
            <w:tcW w:w="672" w:type="pct"/>
            <w:vAlign w:val="center"/>
          </w:tcPr>
          <w:p w14:paraId="5B015AD4" w14:textId="4BE8801F" w:rsidR="00B06883" w:rsidRPr="00AA1DCA" w:rsidRDefault="00B06883" w:rsidP="00B06883">
            <w:pPr>
              <w:jc w:val="center"/>
              <w:rPr>
                <w:color w:val="000000" w:themeColor="text1"/>
              </w:rPr>
            </w:pPr>
            <w:r w:rsidRPr="00AA1DCA">
              <w:rPr>
                <w:bCs/>
              </w:rPr>
              <w:t>5</w:t>
            </w:r>
          </w:p>
        </w:tc>
      </w:tr>
      <w:tr w:rsidR="00466730" w:rsidRPr="003307E7" w14:paraId="0B9F1748" w14:textId="77777777" w:rsidTr="008802F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7D6EB30" w14:textId="77777777" w:rsidR="00466730" w:rsidRDefault="00466730" w:rsidP="00B0688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  <w:p w14:paraId="78A76786" w14:textId="1B0970B9" w:rsidR="00466730" w:rsidRPr="003307E7" w:rsidRDefault="00466730" w:rsidP="00B0688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  <w:vAlign w:val="center"/>
          </w:tcPr>
          <w:p w14:paraId="2C4378B7" w14:textId="77777777" w:rsidR="00466730" w:rsidRPr="00C92178" w:rsidRDefault="00466730" w:rsidP="00F77E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C92178">
              <w:rPr>
                <w:b/>
                <w:bCs/>
              </w:rPr>
              <w:t xml:space="preserve">7.  </w:t>
            </w:r>
            <w:r>
              <w:rPr>
                <w:b/>
                <w:bCs/>
              </w:rPr>
              <w:t>Маркетинг екологічних продуктів та послуг в туризмі та гостинності</w:t>
            </w:r>
          </w:p>
          <w:p w14:paraId="337ACCDD" w14:textId="77777777" w:rsidR="00466730" w:rsidRDefault="00466730" w:rsidP="00F77E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5E4EE3">
              <w:rPr>
                <w:bCs/>
                <w:color w:val="000000"/>
              </w:rPr>
              <w:t>Маркетинговий мікс сталого туризму</w:t>
            </w:r>
          </w:p>
          <w:p w14:paraId="0911FF99" w14:textId="77777777" w:rsidR="00466730" w:rsidRDefault="00466730" w:rsidP="00F77E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715739">
              <w:rPr>
                <w:bCs/>
                <w:color w:val="000000"/>
              </w:rPr>
              <w:t>Екологічна маркетингова стратегія курортних готелів</w:t>
            </w:r>
          </w:p>
          <w:p w14:paraId="08E40AC5" w14:textId="128744BC" w:rsidR="00466730" w:rsidRPr="003307E7" w:rsidRDefault="00466730" w:rsidP="00B06883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8B5E9A">
              <w:rPr>
                <w:color w:val="000000" w:themeColor="text1"/>
              </w:rPr>
              <w:t>Збалансоване задоволення потреб споживачів туристичних послуг</w:t>
            </w:r>
          </w:p>
        </w:tc>
        <w:tc>
          <w:tcPr>
            <w:tcW w:w="672" w:type="pct"/>
            <w:vAlign w:val="center"/>
          </w:tcPr>
          <w:p w14:paraId="2F7DE3F6" w14:textId="4CB859CB" w:rsidR="00466730" w:rsidRPr="00AA1DCA" w:rsidRDefault="00466730" w:rsidP="00B06883">
            <w:pPr>
              <w:jc w:val="center"/>
              <w:rPr>
                <w:color w:val="000000" w:themeColor="text1"/>
              </w:rPr>
            </w:pPr>
            <w:r w:rsidRPr="00AA1DCA">
              <w:rPr>
                <w:bCs/>
              </w:rPr>
              <w:t>6</w:t>
            </w:r>
          </w:p>
        </w:tc>
      </w:tr>
      <w:tr w:rsidR="00466730" w:rsidRPr="003307E7" w14:paraId="7BF0D69E" w14:textId="77777777" w:rsidTr="008802F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19F5123B" w14:textId="77777777" w:rsidR="00466730" w:rsidRDefault="00466730" w:rsidP="00B06883">
            <w:pPr>
              <w:jc w:val="center"/>
              <w:rPr>
                <w:shd w:val="clear" w:color="auto" w:fill="FFFFFF"/>
              </w:rPr>
            </w:pPr>
            <w:r w:rsidRPr="00301B8C">
              <w:rPr>
                <w:shd w:val="clear" w:color="auto" w:fill="FFFFFF"/>
              </w:rPr>
              <w:t>РН1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.1-</w:t>
            </w:r>
            <w:r>
              <w:rPr>
                <w:shd w:val="clear" w:color="auto" w:fill="FFFFFF"/>
              </w:rPr>
              <w:t xml:space="preserve"> С1</w:t>
            </w:r>
          </w:p>
          <w:p w14:paraId="69C92D7C" w14:textId="77777777" w:rsidR="00466730" w:rsidRDefault="00466730" w:rsidP="00B06883">
            <w:pPr>
              <w:jc w:val="center"/>
              <w:rPr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РН11.2- С1</w:t>
            </w:r>
          </w:p>
          <w:p w14:paraId="65E2D5E5" w14:textId="77777777" w:rsidR="00466730" w:rsidRDefault="00466730" w:rsidP="00B06883">
            <w:pPr>
              <w:jc w:val="center"/>
              <w:rPr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  <w:p w14:paraId="2D4D62F2" w14:textId="4A34A8F4" w:rsidR="00466730" w:rsidRPr="003307E7" w:rsidRDefault="00466730" w:rsidP="00B0688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СРН1.4- С1</w:t>
            </w:r>
          </w:p>
        </w:tc>
        <w:tc>
          <w:tcPr>
            <w:tcW w:w="3536" w:type="pct"/>
            <w:vAlign w:val="center"/>
          </w:tcPr>
          <w:p w14:paraId="31F2C8AB" w14:textId="77777777" w:rsidR="00466730" w:rsidRPr="007B765F" w:rsidRDefault="00466730" w:rsidP="00F77E1B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 </w:t>
            </w:r>
            <w:r w:rsidRPr="007B765F">
              <w:rPr>
                <w:b/>
                <w:bCs/>
              </w:rPr>
              <w:t>Екологізація сервісу в туристично-рекреаційних</w:t>
            </w:r>
            <w:r>
              <w:rPr>
                <w:b/>
                <w:bCs/>
              </w:rPr>
              <w:t xml:space="preserve"> та готельно-ресторанних</w:t>
            </w:r>
            <w:r w:rsidRPr="007B765F">
              <w:rPr>
                <w:b/>
                <w:bCs/>
              </w:rPr>
              <w:t xml:space="preserve"> комплексах </w:t>
            </w:r>
          </w:p>
          <w:p w14:paraId="4A0919B8" w14:textId="77777777" w:rsidR="00466730" w:rsidRPr="007B765F" w:rsidRDefault="00466730" w:rsidP="00F77E1B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7B765F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Глобальні</w:t>
            </w:r>
            <w:r w:rsidRPr="007B765F">
              <w:rPr>
                <w:color w:val="000000"/>
              </w:rPr>
              <w:t xml:space="preserve"> тенденції споживацької поведінки в туризмі</w:t>
            </w:r>
            <w:r>
              <w:rPr>
                <w:color w:val="000000"/>
              </w:rPr>
              <w:t xml:space="preserve"> та гостинності</w:t>
            </w:r>
            <w:r w:rsidRPr="007B765F">
              <w:rPr>
                <w:color w:val="000000"/>
              </w:rPr>
              <w:t>: оздоровлення та екологізація</w:t>
            </w:r>
          </w:p>
          <w:p w14:paraId="5A2C7A43" w14:textId="77777777" w:rsidR="00466730" w:rsidRPr="00772AF0" w:rsidRDefault="00466730" w:rsidP="00F77E1B">
            <w:pP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B765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Регіональні екологічні стратегії для закладів </w:t>
            </w:r>
            <w:r>
              <w:rPr>
                <w:color w:val="000000"/>
                <w:lang w:val="en-US"/>
              </w:rPr>
              <w:t>HoReCa</w:t>
            </w:r>
          </w:p>
          <w:p w14:paraId="30EC2087" w14:textId="775B550C" w:rsidR="00466730" w:rsidRPr="003307E7" w:rsidRDefault="00466730" w:rsidP="00B06883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3</w:t>
            </w:r>
            <w:r w:rsidRPr="007B765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Практична екологічна політика: від запровадження до моніторингу</w:t>
            </w:r>
          </w:p>
        </w:tc>
        <w:tc>
          <w:tcPr>
            <w:tcW w:w="672" w:type="pct"/>
            <w:vAlign w:val="center"/>
          </w:tcPr>
          <w:p w14:paraId="6DA8B33B" w14:textId="5218136B" w:rsidR="00466730" w:rsidRPr="00AA1DCA" w:rsidRDefault="00466730" w:rsidP="00B06883">
            <w:pPr>
              <w:jc w:val="center"/>
              <w:rPr>
                <w:color w:val="000000" w:themeColor="text1"/>
              </w:rPr>
            </w:pPr>
            <w:r w:rsidRPr="00AA1DCA">
              <w:rPr>
                <w:bCs/>
              </w:rPr>
              <w:t>6</w:t>
            </w:r>
          </w:p>
        </w:tc>
      </w:tr>
      <w:tr w:rsidR="00F56049" w:rsidRPr="003307E7" w14:paraId="1E31B069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</w:tcPr>
          <w:p w14:paraId="6C1E25FC" w14:textId="2F6604B9" w:rsidR="00F56049" w:rsidRPr="003307E7" w:rsidRDefault="00F56049" w:rsidP="00F56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36" w:type="pct"/>
          </w:tcPr>
          <w:p w14:paraId="5BA42D2E" w14:textId="77777777" w:rsidR="00F56049" w:rsidRPr="003307E7" w:rsidRDefault="00F56049" w:rsidP="00F56049">
            <w:pPr>
              <w:jc w:val="center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>ПРАКТИЧНІ ЗАНЯТТЯ</w:t>
            </w:r>
          </w:p>
        </w:tc>
        <w:tc>
          <w:tcPr>
            <w:tcW w:w="672" w:type="pct"/>
          </w:tcPr>
          <w:p w14:paraId="446628A2" w14:textId="41143AF0" w:rsidR="00F56049" w:rsidRPr="003307E7" w:rsidRDefault="00AA1DCA" w:rsidP="00F56049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</w:tr>
      <w:tr w:rsidR="00AA1DCA" w:rsidRPr="00AA1DCA" w14:paraId="47D93883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A0CA936" w14:textId="3D5683DF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РН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.1-</w:t>
            </w:r>
            <w:r>
              <w:rPr>
                <w:shd w:val="clear" w:color="auto" w:fill="FFFFFF"/>
              </w:rPr>
              <w:t xml:space="preserve"> С1</w:t>
            </w:r>
          </w:p>
        </w:tc>
        <w:tc>
          <w:tcPr>
            <w:tcW w:w="3536" w:type="pct"/>
          </w:tcPr>
          <w:p w14:paraId="62C44838" w14:textId="1A767160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37271A">
              <w:t>1. Механізм реалізації екологічного менеджменту на підприємстві сфери обслуговування</w:t>
            </w:r>
          </w:p>
        </w:tc>
        <w:tc>
          <w:tcPr>
            <w:tcW w:w="672" w:type="pct"/>
            <w:vAlign w:val="center"/>
          </w:tcPr>
          <w:p w14:paraId="1F1370C0" w14:textId="4E8AAD8A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6</w:t>
            </w:r>
          </w:p>
        </w:tc>
      </w:tr>
      <w:tr w:rsidR="00AA1DCA" w:rsidRPr="00AA1DCA" w14:paraId="00AC9732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DF8CAA8" w14:textId="7AF8CAF4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РН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.1-</w:t>
            </w:r>
            <w:r>
              <w:rPr>
                <w:shd w:val="clear" w:color="auto" w:fill="FFFFFF"/>
              </w:rPr>
              <w:t xml:space="preserve"> С1</w:t>
            </w:r>
          </w:p>
        </w:tc>
        <w:tc>
          <w:tcPr>
            <w:tcW w:w="3536" w:type="pct"/>
          </w:tcPr>
          <w:p w14:paraId="5C837BE7" w14:textId="49E164CD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8643EE">
              <w:t>2. Платне природокористування як інструмент охорони природи в системі рекреаційного природокористування</w:t>
            </w:r>
          </w:p>
        </w:tc>
        <w:tc>
          <w:tcPr>
            <w:tcW w:w="672" w:type="pct"/>
            <w:vAlign w:val="center"/>
          </w:tcPr>
          <w:p w14:paraId="3B3523D6" w14:textId="77E86B46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6</w:t>
            </w:r>
          </w:p>
        </w:tc>
      </w:tr>
      <w:tr w:rsidR="00AA1DCA" w:rsidRPr="00AA1DCA" w14:paraId="288E098D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0E36963D" w14:textId="7DC28688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</w:tcPr>
          <w:p w14:paraId="5F2E6020" w14:textId="40B53596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bookmarkStart w:id="15" w:name="_Hlk141889912"/>
            <w:r w:rsidRPr="008643EE">
              <w:t>3. Наслідки підриву Каховської гідроелектростанції для заповідних територій та екотуристичних атракцій Херсонщини</w:t>
            </w:r>
            <w:bookmarkEnd w:id="15"/>
          </w:p>
        </w:tc>
        <w:tc>
          <w:tcPr>
            <w:tcW w:w="672" w:type="pct"/>
            <w:vAlign w:val="center"/>
          </w:tcPr>
          <w:p w14:paraId="112A8DC9" w14:textId="579AC65E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6</w:t>
            </w:r>
          </w:p>
        </w:tc>
      </w:tr>
      <w:tr w:rsidR="00AA1DCA" w:rsidRPr="00AA1DCA" w14:paraId="274E17CD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57F4E82A" w14:textId="3C3CE3A9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</w:tc>
        <w:tc>
          <w:tcPr>
            <w:tcW w:w="3536" w:type="pct"/>
          </w:tcPr>
          <w:p w14:paraId="697B879F" w14:textId="3E552B7D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8643EE">
              <w:t>4. Інновації в екологізації туристичного транспортного забезпечення</w:t>
            </w:r>
          </w:p>
        </w:tc>
        <w:tc>
          <w:tcPr>
            <w:tcW w:w="672" w:type="pct"/>
            <w:vAlign w:val="center"/>
          </w:tcPr>
          <w:p w14:paraId="430EBBF9" w14:textId="3A2A60C7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6</w:t>
            </w:r>
          </w:p>
        </w:tc>
      </w:tr>
      <w:tr w:rsidR="00AA1DCA" w:rsidRPr="00AA1DCA" w14:paraId="2C4204C0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451DC5A" w14:textId="77777777" w:rsidR="00AA1DCA" w:rsidRDefault="00AA1DCA" w:rsidP="004A3E7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РН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.1-</w:t>
            </w:r>
            <w:r>
              <w:rPr>
                <w:shd w:val="clear" w:color="auto" w:fill="FFFFFF"/>
              </w:rPr>
              <w:t xml:space="preserve"> С1</w:t>
            </w:r>
          </w:p>
          <w:p w14:paraId="16C7D753" w14:textId="137F4888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</w:t>
            </w:r>
            <w:r w:rsidRPr="00301B8C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Н1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>С1</w:t>
            </w:r>
          </w:p>
        </w:tc>
        <w:tc>
          <w:tcPr>
            <w:tcW w:w="3536" w:type="pct"/>
          </w:tcPr>
          <w:p w14:paraId="0B9C56FC" w14:textId="601706B1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8643EE">
              <w:t>5. Шляхи поліпшення екологічного управління в українській індустрії гостинності</w:t>
            </w:r>
          </w:p>
        </w:tc>
        <w:tc>
          <w:tcPr>
            <w:tcW w:w="672" w:type="pct"/>
            <w:vAlign w:val="center"/>
          </w:tcPr>
          <w:p w14:paraId="07C1AE22" w14:textId="3EE20D11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5</w:t>
            </w:r>
          </w:p>
        </w:tc>
      </w:tr>
      <w:tr w:rsidR="00AA1DCA" w:rsidRPr="00AA1DCA" w14:paraId="780CD25F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CFBC3DA" w14:textId="77777777" w:rsidR="00AA1DCA" w:rsidRDefault="00AA1DCA" w:rsidP="004A3E76">
            <w:pPr>
              <w:jc w:val="center"/>
              <w:rPr>
                <w:shd w:val="clear" w:color="auto" w:fill="FFFFFF"/>
              </w:rPr>
            </w:pPr>
            <w:r w:rsidRPr="00301B8C">
              <w:rPr>
                <w:shd w:val="clear" w:color="auto" w:fill="FFFFFF"/>
              </w:rPr>
              <w:t>РН1</w:t>
            </w:r>
            <w:r>
              <w:rPr>
                <w:shd w:val="clear" w:color="auto" w:fill="FFFFFF"/>
              </w:rPr>
              <w:t>1</w:t>
            </w:r>
            <w:r w:rsidRPr="00301B8C">
              <w:rPr>
                <w:shd w:val="clear" w:color="auto" w:fill="FFFFFF"/>
              </w:rPr>
              <w:t>.2-</w:t>
            </w:r>
            <w:r>
              <w:rPr>
                <w:shd w:val="clear" w:color="auto" w:fill="FFFFFF"/>
              </w:rPr>
              <w:t xml:space="preserve"> С1</w:t>
            </w:r>
          </w:p>
          <w:p w14:paraId="50504D7A" w14:textId="51955D62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</w:tcPr>
          <w:p w14:paraId="33B93190" w14:textId="43702315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8643EE">
              <w:t>6. Можливості для просування сталого туризму у загальноєвропейському регіоні</w:t>
            </w:r>
          </w:p>
        </w:tc>
        <w:tc>
          <w:tcPr>
            <w:tcW w:w="672" w:type="pct"/>
            <w:vAlign w:val="center"/>
          </w:tcPr>
          <w:p w14:paraId="62AF3EE5" w14:textId="2B5A17DE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5</w:t>
            </w:r>
          </w:p>
        </w:tc>
      </w:tr>
      <w:tr w:rsidR="00AA1DCA" w:rsidRPr="00AA1DCA" w14:paraId="4C916E56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F20C9F1" w14:textId="08538A5D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</w:tc>
        <w:tc>
          <w:tcPr>
            <w:tcW w:w="3536" w:type="pct"/>
          </w:tcPr>
          <w:p w14:paraId="17EFF0C7" w14:textId="13A63611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8643EE">
              <w:t xml:space="preserve">7. Проблематика екотуризму в контексті повномасштабного </w:t>
            </w:r>
            <w:r w:rsidRPr="008643EE">
              <w:lastRenderedPageBreak/>
              <w:t>вторгнення рф в Україну</w:t>
            </w:r>
          </w:p>
        </w:tc>
        <w:tc>
          <w:tcPr>
            <w:tcW w:w="672" w:type="pct"/>
            <w:vAlign w:val="center"/>
          </w:tcPr>
          <w:p w14:paraId="6AF4CE0B" w14:textId="23537FB8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lastRenderedPageBreak/>
              <w:t>5</w:t>
            </w:r>
          </w:p>
        </w:tc>
      </w:tr>
      <w:tr w:rsidR="00AA1DCA" w:rsidRPr="00AA1DCA" w14:paraId="6EEB669F" w14:textId="77777777" w:rsidTr="00555EE1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15C67C96" w14:textId="77777777" w:rsidR="00AA1DCA" w:rsidRDefault="00AA1DCA" w:rsidP="004A3E76">
            <w:pPr>
              <w:jc w:val="center"/>
              <w:rPr>
                <w:shd w:val="clear" w:color="auto" w:fill="FFFFFF"/>
              </w:rPr>
            </w:pPr>
            <w:r w:rsidRPr="001366C6">
              <w:rPr>
                <w:shd w:val="clear" w:color="auto" w:fill="FFFFFF"/>
              </w:rPr>
              <w:t>СРН1.3-С1</w:t>
            </w:r>
          </w:p>
          <w:p w14:paraId="62D6B74D" w14:textId="7AA630F9" w:rsidR="00AA1DCA" w:rsidRPr="003307E7" w:rsidRDefault="00AA1DCA" w:rsidP="004A3E76">
            <w:pPr>
              <w:jc w:val="center"/>
              <w:rPr>
                <w:color w:val="000000" w:themeColor="text1"/>
              </w:rPr>
            </w:pPr>
            <w:r w:rsidRPr="001366C6">
              <w:rPr>
                <w:shd w:val="clear" w:color="auto" w:fill="FFFFFF"/>
              </w:rPr>
              <w:t>СРН1.4- С1</w:t>
            </w:r>
          </w:p>
        </w:tc>
        <w:tc>
          <w:tcPr>
            <w:tcW w:w="3536" w:type="pct"/>
          </w:tcPr>
          <w:p w14:paraId="6242DE83" w14:textId="2D5B4DF5" w:rsidR="00AA1DCA" w:rsidRPr="003307E7" w:rsidRDefault="00AA1DCA" w:rsidP="00AA1DCA">
            <w:pPr>
              <w:jc w:val="both"/>
              <w:rPr>
                <w:b/>
                <w:color w:val="000000" w:themeColor="text1"/>
              </w:rPr>
            </w:pPr>
            <w:r w:rsidRPr="0037271A">
              <w:t>8. Оцінювання та рейтингування екологічних потреб в загальній ієрархії власних спожив</w:t>
            </w:r>
            <w:r w:rsidR="00B06883">
              <w:t>чих</w:t>
            </w:r>
            <w:r w:rsidRPr="0037271A">
              <w:t xml:space="preserve"> переваг</w:t>
            </w:r>
          </w:p>
        </w:tc>
        <w:tc>
          <w:tcPr>
            <w:tcW w:w="672" w:type="pct"/>
            <w:vAlign w:val="center"/>
          </w:tcPr>
          <w:p w14:paraId="3A5F23C1" w14:textId="5F8449AB" w:rsidR="00AA1DCA" w:rsidRPr="00AA1DCA" w:rsidRDefault="00AA1DCA" w:rsidP="00AA1DCA">
            <w:pPr>
              <w:jc w:val="center"/>
              <w:rPr>
                <w:b/>
                <w:bCs/>
                <w:lang w:val="ru-RU"/>
              </w:rPr>
            </w:pPr>
            <w:r w:rsidRPr="00AA1DCA">
              <w:rPr>
                <w:bCs/>
              </w:rPr>
              <w:t>6</w:t>
            </w:r>
          </w:p>
        </w:tc>
      </w:tr>
      <w:tr w:rsidR="00F56049" w:rsidRPr="003307E7" w14:paraId="3149BE4D" w14:textId="77777777" w:rsidTr="00555EE1">
        <w:trPr>
          <w:trHeight w:val="20"/>
        </w:trPr>
        <w:tc>
          <w:tcPr>
            <w:tcW w:w="4322" w:type="pct"/>
            <w:gridSpan w:val="2"/>
          </w:tcPr>
          <w:p w14:paraId="16B15EB1" w14:textId="77777777" w:rsidR="00F56049" w:rsidRPr="003307E7" w:rsidRDefault="00F56049" w:rsidP="00F56049">
            <w:pPr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РАЗОМ</w:t>
            </w:r>
          </w:p>
        </w:tc>
        <w:tc>
          <w:tcPr>
            <w:tcW w:w="678" w:type="pct"/>
            <w:gridSpan w:val="2"/>
            <w:shd w:val="clear" w:color="000000" w:fill="FFFFFF"/>
          </w:tcPr>
          <w:p w14:paraId="2D8A64CC" w14:textId="1BCF540D" w:rsidR="00F56049" w:rsidRPr="003307E7" w:rsidRDefault="00AA1DCA" w:rsidP="00F560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</w:t>
            </w:r>
          </w:p>
        </w:tc>
      </w:tr>
    </w:tbl>
    <w:p w14:paraId="480257FA" w14:textId="77777777" w:rsidR="003307E7" w:rsidRPr="00804183" w:rsidRDefault="003307E7" w:rsidP="003307E7">
      <w:pPr>
        <w:rPr>
          <w:b/>
          <w:color w:val="FF0000"/>
          <w:sz w:val="28"/>
          <w:szCs w:val="28"/>
        </w:rPr>
      </w:pPr>
    </w:p>
    <w:p w14:paraId="76ABDA2F" w14:textId="77777777" w:rsidR="00322CD1" w:rsidRPr="00804183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6.</w:t>
      </w:r>
      <w:r w:rsidRPr="00804183">
        <w:rPr>
          <w:color w:val="000000" w:themeColor="text1"/>
          <w:sz w:val="28"/>
          <w:szCs w:val="28"/>
        </w:rPr>
        <w:t xml:space="preserve"> </w:t>
      </w:r>
      <w:r w:rsidRPr="00804183">
        <w:rPr>
          <w:b/>
          <w:color w:val="000000" w:themeColor="text1"/>
          <w:sz w:val="28"/>
          <w:szCs w:val="28"/>
        </w:rPr>
        <w:t>СИСТЕМА ОЦІНЮВАННЯ ТА ВИМОГИ</w:t>
      </w:r>
    </w:p>
    <w:p w14:paraId="39DE32F0" w14:textId="77777777" w:rsidR="00322CD1" w:rsidRPr="00804183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14:paraId="1C54F064" w14:textId="77777777" w:rsidR="00322CD1" w:rsidRPr="00804183" w:rsidRDefault="00322CD1" w:rsidP="00322CD1">
      <w:pPr>
        <w:pStyle w:val="17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Оцінювання досягнень здобувачів здійснюється за допомогою прозорих процедур, що ґрунтуються на об’єктивних критеріях відповідно до Положення університету «Про оцінювання результатів навчання здобувачів вищої освіти», </w:t>
      </w:r>
      <w:bookmarkStart w:id="16" w:name="_Hlk142561816"/>
      <w:r>
        <w:fldChar w:fldCharType="begin"/>
      </w:r>
      <w:r>
        <w:instrText>HYPERLINK "http://surl.li/bgpuz"</w:instrText>
      </w:r>
      <w:r>
        <w:fldChar w:fldCharType="separate"/>
      </w:r>
      <w:r w:rsidRPr="00804183">
        <w:rPr>
          <w:rStyle w:val="a9"/>
          <w:b w:val="0"/>
          <w:bCs/>
          <w:color w:val="000000" w:themeColor="text1"/>
          <w:sz w:val="28"/>
          <w:szCs w:val="28"/>
        </w:rPr>
        <w:t>http://surl.li/bgpuz</w:t>
      </w:r>
      <w:r>
        <w:rPr>
          <w:rStyle w:val="a9"/>
          <w:b w:val="0"/>
          <w:bCs/>
          <w:color w:val="000000" w:themeColor="text1"/>
          <w:sz w:val="28"/>
          <w:szCs w:val="28"/>
        </w:rPr>
        <w:fldChar w:fldCharType="end"/>
      </w:r>
      <w:bookmarkEnd w:id="16"/>
      <w:r w:rsidRPr="00804183">
        <w:rPr>
          <w:color w:val="000000" w:themeColor="text1"/>
          <w:sz w:val="28"/>
          <w:szCs w:val="28"/>
        </w:rPr>
        <w:t>. Досягнутий рівень компетентностей відносно очікуваних, що ідентифікований під час контрольних заходів, відображає реальний результат навчання здобувачів за дисципліною.</w:t>
      </w:r>
    </w:p>
    <w:p w14:paraId="140C13E6" w14:textId="77777777" w:rsidR="00322CD1" w:rsidRPr="00804183" w:rsidRDefault="00322CD1" w:rsidP="00322CD1">
      <w:pPr>
        <w:pStyle w:val="a3"/>
        <w:suppressLineNumbers/>
        <w:suppressAutoHyphens/>
        <w:ind w:firstLine="567"/>
        <w:outlineLvl w:val="0"/>
        <w:rPr>
          <w:color w:val="000000" w:themeColor="text1"/>
          <w:sz w:val="28"/>
          <w:szCs w:val="28"/>
        </w:rPr>
      </w:pPr>
      <w:bookmarkStart w:id="17" w:name="_Toc50155093"/>
      <w:bookmarkStart w:id="18" w:name="_Toc53950355"/>
      <w:r w:rsidRPr="00804183">
        <w:rPr>
          <w:color w:val="000000" w:themeColor="text1"/>
          <w:sz w:val="28"/>
          <w:szCs w:val="28"/>
        </w:rPr>
        <w:t>6.1. Шкали</w:t>
      </w:r>
      <w:bookmarkEnd w:id="17"/>
      <w:bookmarkEnd w:id="18"/>
    </w:p>
    <w:p w14:paraId="2E641DF2" w14:textId="77777777" w:rsidR="002A381D" w:rsidRDefault="00322CD1" w:rsidP="002A381D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Оцінювання навчальних досягнень здобувачів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804183">
        <w:rPr>
          <w:color w:val="000000" w:themeColor="text1"/>
          <w:sz w:val="28"/>
          <w:szCs w:val="28"/>
          <w:shd w:val="clear" w:color="auto" w:fill="FFFFFF"/>
        </w:rPr>
        <w:t xml:space="preserve">конвертації (переведення) </w:t>
      </w:r>
      <w:r w:rsidRPr="00804183">
        <w:rPr>
          <w:color w:val="000000" w:themeColor="text1"/>
          <w:sz w:val="28"/>
          <w:szCs w:val="28"/>
        </w:rPr>
        <w:t>оцінок мобільних здобувачів.</w:t>
      </w:r>
    </w:p>
    <w:p w14:paraId="7A519167" w14:textId="77777777" w:rsidR="00AA1DCA" w:rsidRPr="00804183" w:rsidRDefault="00AA1DCA" w:rsidP="002A381D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51DDA584" w14:textId="77777777" w:rsidR="00322CD1" w:rsidRPr="00804183" w:rsidRDefault="00322CD1" w:rsidP="00322CD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804183">
        <w:rPr>
          <w:b/>
          <w:bCs/>
          <w:iCs/>
          <w:color w:val="000000" w:themeColor="text1"/>
          <w:sz w:val="28"/>
          <w:szCs w:val="28"/>
        </w:rPr>
        <w:t>Шкали оцінювання навчальних досягнень здобувачів НТУ «ДП»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4827"/>
      </w:tblGrid>
      <w:tr w:rsidR="00804183" w:rsidRPr="00804183" w14:paraId="206EAA17" w14:textId="77777777" w:rsidTr="00555EE1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DEB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Рейтингова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46E242D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Інституційна</w:t>
            </w:r>
          </w:p>
        </w:tc>
      </w:tr>
      <w:tr w:rsidR="00804183" w:rsidRPr="00804183" w14:paraId="3E1352DC" w14:textId="77777777" w:rsidTr="00555EE1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2BB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90…100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9F5999F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відмінно / Excellent</w:t>
            </w:r>
          </w:p>
        </w:tc>
      </w:tr>
      <w:tr w:rsidR="00804183" w:rsidRPr="00804183" w14:paraId="0133D49D" w14:textId="77777777" w:rsidTr="00555EE1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38F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74…89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7B54C0F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/ Good</w:t>
            </w:r>
          </w:p>
        </w:tc>
      </w:tr>
      <w:tr w:rsidR="00804183" w:rsidRPr="00804183" w14:paraId="76B10027" w14:textId="77777777" w:rsidTr="00555EE1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392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60…73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7774C25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задовільно / Satisfactory</w:t>
            </w:r>
          </w:p>
        </w:tc>
      </w:tr>
      <w:tr w:rsidR="00322CD1" w:rsidRPr="00804183" w14:paraId="2D84AEE9" w14:textId="77777777" w:rsidTr="00555EE1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AC4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0…59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B58821F" w14:textId="77777777" w:rsidR="00322CD1" w:rsidRPr="00804183" w:rsidRDefault="00322CD1" w:rsidP="00555EE1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незадовільно / Fail</w:t>
            </w:r>
          </w:p>
        </w:tc>
      </w:tr>
    </w:tbl>
    <w:p w14:paraId="5636FDB4" w14:textId="77777777" w:rsidR="00322CD1" w:rsidRPr="00804183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</w:p>
    <w:p w14:paraId="16AFD329" w14:textId="77777777" w:rsidR="00322CD1" w:rsidRPr="00804183" w:rsidRDefault="00322CD1" w:rsidP="00982F96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Кредити навчальної дисципліни зараховуються, якщо здобувач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«ДП».</w:t>
      </w:r>
    </w:p>
    <w:p w14:paraId="72448D87" w14:textId="77777777" w:rsidR="002A381D" w:rsidRPr="00804183" w:rsidRDefault="002A381D" w:rsidP="00982F96">
      <w:pPr>
        <w:ind w:firstLine="567"/>
        <w:jc w:val="both"/>
        <w:rPr>
          <w:b/>
          <w:color w:val="FF0000"/>
          <w:sz w:val="28"/>
          <w:szCs w:val="28"/>
        </w:rPr>
      </w:pPr>
    </w:p>
    <w:p w14:paraId="4AF678BE" w14:textId="77777777" w:rsidR="00322CD1" w:rsidRPr="00804183" w:rsidRDefault="00322CD1" w:rsidP="00982F9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6.2. Засоби та процедури</w:t>
      </w:r>
    </w:p>
    <w:p w14:paraId="6C82DEDF" w14:textId="35194BDB" w:rsidR="00322CD1" w:rsidRPr="00804183" w:rsidRDefault="00322CD1" w:rsidP="00982F96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bookmarkStart w:id="19" w:name="_Hlk142559553"/>
      <w:r w:rsidRPr="00804183">
        <w:rPr>
          <w:b w:val="0"/>
          <w:bCs/>
          <w:color w:val="000000" w:themeColor="text1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804183">
        <w:rPr>
          <w:b w:val="0"/>
          <w:color w:val="000000" w:themeColor="text1"/>
          <w:sz w:val="28"/>
          <w:szCs w:val="28"/>
        </w:rPr>
        <w:t xml:space="preserve">знань, умінь/навичок, комунікації, відповідальності </w:t>
      </w:r>
      <w:r w:rsidR="003D3356" w:rsidRPr="00804183">
        <w:rPr>
          <w:b w:val="0"/>
          <w:color w:val="000000" w:themeColor="text1"/>
          <w:sz w:val="28"/>
          <w:szCs w:val="28"/>
        </w:rPr>
        <w:t>та</w:t>
      </w:r>
      <w:r w:rsidRPr="00804183">
        <w:rPr>
          <w:b w:val="0"/>
          <w:color w:val="000000" w:themeColor="text1"/>
          <w:sz w:val="28"/>
          <w:szCs w:val="28"/>
        </w:rPr>
        <w:t xml:space="preserve"> автономії здобувачів за вимогами НРК до </w:t>
      </w:r>
      <w:r w:rsidR="00804183" w:rsidRPr="00804183">
        <w:rPr>
          <w:b w:val="0"/>
          <w:color w:val="000000" w:themeColor="text1"/>
          <w:sz w:val="28"/>
          <w:szCs w:val="28"/>
        </w:rPr>
        <w:t>7</w:t>
      </w:r>
      <w:r w:rsidRPr="00804183">
        <w:rPr>
          <w:b w:val="0"/>
          <w:color w:val="000000" w:themeColor="text1"/>
          <w:sz w:val="28"/>
          <w:szCs w:val="28"/>
        </w:rPr>
        <w:t>-го кваліфікаційного рівня</w:t>
      </w:r>
      <w:r w:rsidRPr="00804183">
        <w:rPr>
          <w:b w:val="0"/>
          <w:i/>
          <w:color w:val="000000" w:themeColor="text1"/>
          <w:sz w:val="28"/>
          <w:szCs w:val="28"/>
        </w:rPr>
        <w:t xml:space="preserve"> </w:t>
      </w:r>
      <w:r w:rsidRPr="00804183">
        <w:rPr>
          <w:b w:val="0"/>
          <w:color w:val="000000" w:themeColor="text1"/>
          <w:sz w:val="28"/>
          <w:szCs w:val="28"/>
        </w:rPr>
        <w:t>під час демонстрації регламентованих робочою програмою результатів навчання.</w:t>
      </w:r>
    </w:p>
    <w:p w14:paraId="73AD06A5" w14:textId="77777777" w:rsidR="00322CD1" w:rsidRPr="00804183" w:rsidRDefault="00322CD1" w:rsidP="00982F96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Здобувачі на контрольних заходах мають виконувати завдання, орієнтовані на демонстрацію дисциплінарних результатів навчання.</w:t>
      </w:r>
    </w:p>
    <w:p w14:paraId="4FE4EF09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Засоби діагностики, що н</w:t>
      </w:r>
      <w:r w:rsidRPr="00804183">
        <w:rPr>
          <w:bCs/>
          <w:color w:val="000000" w:themeColor="text1"/>
          <w:sz w:val="28"/>
          <w:szCs w:val="28"/>
        </w:rPr>
        <w:t>адаються здобувачам на контрольних заходах у вигляді завдань для поточного та підсумкового контролю, ф</w:t>
      </w:r>
      <w:r w:rsidRPr="00804183">
        <w:rPr>
          <w:color w:val="000000" w:themeColor="text1"/>
          <w:sz w:val="28"/>
          <w:szCs w:val="28"/>
        </w:rPr>
        <w:t xml:space="preserve">ормуються шляхом </w:t>
      </w:r>
      <w:r w:rsidRPr="00804183">
        <w:rPr>
          <w:bCs/>
          <w:color w:val="000000" w:themeColor="text1"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1CB3194B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Засоби діагностики (контрольні завдання) для поточного та підсумкового </w:t>
      </w:r>
      <w:r w:rsidRPr="00804183">
        <w:rPr>
          <w:bCs/>
          <w:color w:val="000000" w:themeColor="text1"/>
          <w:sz w:val="28"/>
          <w:szCs w:val="28"/>
        </w:rPr>
        <w:lastRenderedPageBreak/>
        <w:t xml:space="preserve">контролю дисципліни затверджуються кафедрою. </w:t>
      </w:r>
    </w:p>
    <w:p w14:paraId="1DDE10BD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6B34E8DE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67D66E0E" w14:textId="77777777" w:rsidR="00322CD1" w:rsidRDefault="00322CD1" w:rsidP="00982F96">
      <w:pPr>
        <w:widowControl w:val="0"/>
        <w:suppressLineNumbers/>
        <w:suppressAutoHyphens/>
        <w:ind w:firstLine="567"/>
        <w:jc w:val="center"/>
        <w:rPr>
          <w:b/>
          <w:i/>
          <w:color w:val="000000" w:themeColor="text1"/>
          <w:sz w:val="28"/>
          <w:szCs w:val="28"/>
        </w:rPr>
      </w:pPr>
      <w:r w:rsidRPr="00804183">
        <w:rPr>
          <w:b/>
          <w:i/>
          <w:color w:val="000000" w:themeColor="text1"/>
          <w:sz w:val="28"/>
          <w:szCs w:val="28"/>
        </w:rPr>
        <w:t>Засоби діагностики та процедури оцінювання</w:t>
      </w:r>
    </w:p>
    <w:p w14:paraId="1F2484D6" w14:textId="77777777" w:rsidR="00AA1DCA" w:rsidRDefault="00AA1DCA" w:rsidP="00982F96">
      <w:pPr>
        <w:widowControl w:val="0"/>
        <w:suppressLineNumbers/>
        <w:suppressAutoHyphens/>
        <w:ind w:firstLine="567"/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1888"/>
        <w:gridCol w:w="2285"/>
        <w:gridCol w:w="1439"/>
        <w:gridCol w:w="3025"/>
      </w:tblGrid>
      <w:tr w:rsidR="00AA1DCA" w:rsidRPr="00AA1DCA" w14:paraId="6E11DAF3" w14:textId="77777777" w:rsidTr="00555EE1">
        <w:trPr>
          <w:cantSplit/>
          <w:jc w:val="center"/>
        </w:trPr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9DD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bookmarkStart w:id="20" w:name="_Hlk142593214"/>
            <w:r w:rsidRPr="00AA1DCA">
              <w:rPr>
                <w:b/>
              </w:rPr>
              <w:t>ПОТОЧНИЙ КОНТРОЛЬ</w:t>
            </w:r>
          </w:p>
        </w:tc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A6C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rPr>
                <w:b/>
              </w:rPr>
              <w:t>ПІДСУМКОВИЙ КОНТРОЛЬ</w:t>
            </w:r>
          </w:p>
        </w:tc>
      </w:tr>
      <w:tr w:rsidR="00AA1DCA" w:rsidRPr="00AA1DCA" w14:paraId="1BA42CFC" w14:textId="77777777" w:rsidTr="00555EE1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716" w14:textId="77777777" w:rsidR="00AA1DCA" w:rsidRPr="00AA1DCA" w:rsidRDefault="00AA1DCA" w:rsidP="00555EE1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AA1DCA">
              <w:rPr>
                <w:b/>
                <w:bCs/>
              </w:rPr>
              <w:t>навчальне заняття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0F5F5BF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rPr>
                <w:b/>
              </w:rPr>
              <w:t>засоби діагностики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031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rPr>
                <w:b/>
              </w:rPr>
              <w:t>процедури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D4B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rPr>
                <w:b/>
              </w:rPr>
              <w:t>засоби діагностики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9C1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rPr>
                <w:b/>
              </w:rPr>
              <w:t>процедури</w:t>
            </w:r>
          </w:p>
        </w:tc>
      </w:tr>
      <w:tr w:rsidR="00AA1DCA" w:rsidRPr="00AA1DCA" w14:paraId="5A565498" w14:textId="77777777" w:rsidTr="00555EE1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80C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</w:rPr>
            </w:pPr>
            <w:r w:rsidRPr="00AA1DCA">
              <w:rPr>
                <w:bCs/>
              </w:rPr>
              <w:t>лекції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7301630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AA1DCA">
              <w:rPr>
                <w:sz w:val="22"/>
                <w:szCs w:val="22"/>
              </w:rPr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142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  <w:rPr>
                <w:sz w:val="22"/>
                <w:szCs w:val="22"/>
              </w:rPr>
            </w:pPr>
            <w:r w:rsidRPr="00AA1DCA">
              <w:rPr>
                <w:sz w:val="22"/>
                <w:szCs w:val="22"/>
              </w:rPr>
              <w:t>виконання завдань</w:t>
            </w:r>
          </w:p>
          <w:p w14:paraId="28CD284E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rPr>
                <w:sz w:val="22"/>
                <w:szCs w:val="22"/>
              </w:rPr>
              <w:t xml:space="preserve"> під час лекцій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E51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t>комплексна контрольна робота (ККР)</w:t>
            </w:r>
          </w:p>
          <w:p w14:paraId="6C1C5C4A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</w:p>
          <w:p w14:paraId="170D6E2F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B8BE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5"/>
              <w:jc w:val="center"/>
            </w:pPr>
            <w:r w:rsidRPr="00AA1DCA">
              <w:t>визначення середньозваженого результату поточних контролів</w:t>
            </w:r>
          </w:p>
          <w:p w14:paraId="75E44FA6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5"/>
              <w:jc w:val="center"/>
            </w:pPr>
          </w:p>
          <w:p w14:paraId="52D0929B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t xml:space="preserve">виконання ККР під час </w:t>
            </w:r>
          </w:p>
          <w:p w14:paraId="26953587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t xml:space="preserve">заліку за бажанням </w:t>
            </w:r>
          </w:p>
          <w:p w14:paraId="45334120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t>здобувача</w:t>
            </w:r>
          </w:p>
        </w:tc>
      </w:tr>
      <w:bookmarkEnd w:id="20"/>
      <w:tr w:rsidR="00AA1DCA" w:rsidRPr="00AA1DCA" w14:paraId="0F1E3B74" w14:textId="77777777" w:rsidTr="00555EE1">
        <w:trPr>
          <w:cantSplit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0DA" w14:textId="4815108C" w:rsidR="00AA1DCA" w:rsidRPr="00AA1DCA" w:rsidRDefault="00AA1DCA" w:rsidP="005830BC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</w:rPr>
            </w:pPr>
            <w:r w:rsidRPr="00AA1DCA">
              <w:rPr>
                <w:bCs/>
              </w:rPr>
              <w:t>практичні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80250FE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jc w:val="center"/>
              <w:rPr>
                <w:b/>
              </w:rPr>
            </w:pPr>
            <w:r w:rsidRPr="00AA1DCA"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A27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  <w:jc w:val="center"/>
            </w:pPr>
            <w:r w:rsidRPr="00AA1DCA">
              <w:t>виконання завдань під час практичних занять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09C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B1E" w14:textId="77777777" w:rsidR="00AA1DCA" w:rsidRPr="00AA1DCA" w:rsidRDefault="00AA1DCA" w:rsidP="00555EE1">
            <w:pPr>
              <w:autoSpaceDE w:val="0"/>
              <w:snapToGrid w:val="0"/>
              <w:spacing w:line="240" w:lineRule="atLeast"/>
              <w:ind w:left="48"/>
            </w:pPr>
          </w:p>
        </w:tc>
      </w:tr>
      <w:tr w:rsidR="00AA1DCA" w:rsidRPr="00AA1DCA" w14:paraId="47F78085" w14:textId="77777777" w:rsidTr="00555EE1">
        <w:trPr>
          <w:cantSplit/>
          <w:jc w:val="center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48B" w14:textId="77777777" w:rsidR="00AA1DCA" w:rsidRPr="00AA1DCA" w:rsidRDefault="00AA1DCA" w:rsidP="00555EE1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1789334" w14:textId="77777777" w:rsidR="00AA1DCA" w:rsidRPr="00AA1DCA" w:rsidRDefault="00AA1DCA" w:rsidP="00555EE1">
            <w:pPr>
              <w:autoSpaceDE w:val="0"/>
              <w:snapToGrid w:val="0"/>
              <w:jc w:val="center"/>
              <w:rPr>
                <w:b/>
              </w:rPr>
            </w:pPr>
            <w:r w:rsidRPr="00AA1DCA">
              <w:t>індивідуальне завдання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90A" w14:textId="77777777" w:rsidR="00AA1DCA" w:rsidRPr="00AA1DCA" w:rsidRDefault="00AA1DCA" w:rsidP="00555EE1">
            <w:pPr>
              <w:autoSpaceDE w:val="0"/>
              <w:snapToGrid w:val="0"/>
              <w:ind w:left="48"/>
              <w:jc w:val="center"/>
            </w:pPr>
            <w:r w:rsidRPr="00AA1DCA">
              <w:t>виконання завдань під час самостійної роботи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27B" w14:textId="77777777" w:rsidR="00AA1DCA" w:rsidRPr="00AA1DCA" w:rsidRDefault="00AA1DCA" w:rsidP="00555EE1">
            <w:pPr>
              <w:autoSpaceDE w:val="0"/>
              <w:snapToGrid w:val="0"/>
              <w:ind w:left="48"/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E51" w14:textId="77777777" w:rsidR="00AA1DCA" w:rsidRPr="00AA1DCA" w:rsidRDefault="00AA1DCA" w:rsidP="00555EE1">
            <w:pPr>
              <w:autoSpaceDE w:val="0"/>
              <w:snapToGrid w:val="0"/>
              <w:ind w:left="48"/>
            </w:pPr>
          </w:p>
        </w:tc>
      </w:tr>
    </w:tbl>
    <w:p w14:paraId="39199ADB" w14:textId="77777777" w:rsidR="003D3356" w:rsidRPr="00804183" w:rsidRDefault="003D3356" w:rsidP="00322CD1">
      <w:pPr>
        <w:widowControl w:val="0"/>
        <w:suppressLineNumbers/>
        <w:suppressAutoHyphens/>
        <w:ind w:firstLine="567"/>
        <w:jc w:val="both"/>
        <w:rPr>
          <w:bCs/>
          <w:i/>
          <w:color w:val="FF0000"/>
        </w:rPr>
      </w:pPr>
    </w:p>
    <w:p w14:paraId="7D804C2E" w14:textId="77777777" w:rsidR="00F56049" w:rsidRPr="00F56049" w:rsidRDefault="00F56049" w:rsidP="00F56049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  <w:lang w:val="ru-RU"/>
        </w:rPr>
      </w:pPr>
      <w:bookmarkStart w:id="21" w:name="_Hlk501708007"/>
      <w:bookmarkStart w:id="22" w:name="_Hlk501707960"/>
      <w:bookmarkStart w:id="23" w:name="_Hlk500614565"/>
      <w:bookmarkEnd w:id="19"/>
      <w:r w:rsidRPr="00F56049">
        <w:rPr>
          <w:bCs/>
          <w:sz w:val="28"/>
          <w:szCs w:val="28"/>
        </w:rPr>
        <w:t>Під час поточного контролю лекційні заняття оцінюються шляхом визначення якості виконання контрольних конкретизованих завдань.</w:t>
      </w:r>
      <w:r w:rsidRPr="00F56049">
        <w:rPr>
          <w:bCs/>
        </w:rPr>
        <w:t xml:space="preserve"> </w:t>
      </w:r>
      <w:r w:rsidRPr="00F56049">
        <w:rPr>
          <w:bCs/>
          <w:sz w:val="28"/>
          <w:szCs w:val="28"/>
        </w:rPr>
        <w:t xml:space="preserve">Практичні заняття оцінюються якістю виконання контрольних завдань. </w:t>
      </w:r>
    </w:p>
    <w:p w14:paraId="3DF78A48" w14:textId="77777777" w:rsidR="00F56049" w:rsidRPr="00F56049" w:rsidRDefault="00F56049" w:rsidP="00F56049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F56049">
        <w:rPr>
          <w:bCs/>
          <w:sz w:val="28"/>
          <w:szCs w:val="28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середньозваженого значення поточних оцінок.</w:t>
      </w:r>
    </w:p>
    <w:p w14:paraId="5C80B283" w14:textId="77777777" w:rsidR="00F56049" w:rsidRPr="00F56049" w:rsidRDefault="00F56049" w:rsidP="00F56049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F56049">
        <w:rPr>
          <w:bCs/>
          <w:sz w:val="28"/>
          <w:szCs w:val="28"/>
        </w:rPr>
        <w:t>Незалежно від результатів поточного контролю кожен студент під час заліку має право виконувати ККР, яка містить завдання, що охоплюють ключові дисциплінарні результати навчання.</w:t>
      </w:r>
    </w:p>
    <w:p w14:paraId="504D3AEF" w14:textId="3C2D0F1B" w:rsidR="00F56049" w:rsidRPr="00F56049" w:rsidRDefault="00F56049" w:rsidP="00F56049">
      <w:pPr>
        <w:ind w:firstLine="567"/>
        <w:jc w:val="both"/>
        <w:rPr>
          <w:sz w:val="28"/>
          <w:szCs w:val="28"/>
        </w:rPr>
      </w:pPr>
      <w:r w:rsidRPr="00F56049">
        <w:rPr>
          <w:sz w:val="28"/>
          <w:szCs w:val="28"/>
        </w:rPr>
        <w:t>Кількість конкретизованих завдань ККР повинна відповідати відведеному часу на виконання. Кількість варіантів ККР має забезпечити індивідуалізацію завдання.</w:t>
      </w:r>
    </w:p>
    <w:p w14:paraId="3DDAB984" w14:textId="77777777" w:rsidR="00F56049" w:rsidRPr="00F56049" w:rsidRDefault="00F56049" w:rsidP="00F56049">
      <w:pPr>
        <w:ind w:firstLine="567"/>
        <w:jc w:val="both"/>
        <w:rPr>
          <w:sz w:val="28"/>
          <w:szCs w:val="28"/>
        </w:rPr>
      </w:pPr>
      <w:r w:rsidRPr="00F56049">
        <w:rPr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14:paraId="679EF722" w14:textId="77777777" w:rsidR="00B03168" w:rsidRDefault="00B03168" w:rsidP="003D3356">
      <w:pPr>
        <w:widowControl w:val="0"/>
        <w:suppressLineNumbers/>
        <w:suppressAutoHyphens/>
        <w:jc w:val="both"/>
        <w:rPr>
          <w:bCs/>
          <w:color w:val="000000" w:themeColor="text1"/>
          <w:sz w:val="28"/>
          <w:szCs w:val="28"/>
        </w:rPr>
      </w:pPr>
    </w:p>
    <w:p w14:paraId="587BD341" w14:textId="77777777" w:rsidR="008C7077" w:rsidRPr="00804183" w:rsidRDefault="008C7077" w:rsidP="008C7077">
      <w:pPr>
        <w:pStyle w:val="Default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bookmarkStart w:id="24" w:name="_Hlk498191233"/>
      <w:bookmarkStart w:id="25" w:name="_Toc34660495"/>
      <w:bookmarkEnd w:id="11"/>
      <w:bookmarkEnd w:id="21"/>
      <w:bookmarkEnd w:id="22"/>
      <w:bookmarkEnd w:id="23"/>
      <w:bookmarkEnd w:id="24"/>
      <w:r w:rsidRPr="00804183">
        <w:rPr>
          <w:b/>
          <w:color w:val="000000" w:themeColor="text1"/>
          <w:sz w:val="28"/>
          <w:szCs w:val="28"/>
          <w:lang w:val="uk-UA"/>
        </w:rPr>
        <w:t>6.3. Критерії</w:t>
      </w:r>
    </w:p>
    <w:p w14:paraId="216440C7" w14:textId="77777777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bookmarkStart w:id="26" w:name="_Hlk142560071"/>
      <w:r w:rsidRPr="00804183">
        <w:rPr>
          <w:b w:val="0"/>
          <w:bCs/>
          <w:color w:val="000000" w:themeColor="text1"/>
          <w:sz w:val="28"/>
          <w:szCs w:val="28"/>
        </w:rPr>
        <w:t xml:space="preserve">Реальні результати навчання студента </w:t>
      </w:r>
      <w:r w:rsidRPr="00804183">
        <w:rPr>
          <w:b w:val="0"/>
          <w:color w:val="000000" w:themeColor="text1"/>
          <w:sz w:val="28"/>
          <w:szCs w:val="28"/>
        </w:rPr>
        <w:t xml:space="preserve">ідентифікуються та вимірюються відносно очікуваних </w:t>
      </w:r>
      <w:r w:rsidRPr="00804183">
        <w:rPr>
          <w:b w:val="0"/>
          <w:bCs/>
          <w:color w:val="000000" w:themeColor="text1"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804183">
        <w:rPr>
          <w:b w:val="0"/>
          <w:color w:val="000000" w:themeColor="text1"/>
          <w:sz w:val="28"/>
          <w:szCs w:val="28"/>
        </w:rPr>
        <w:t xml:space="preserve"> студента для демонстрації досягнення результатів навчання.</w:t>
      </w:r>
    </w:p>
    <w:p w14:paraId="1E15D5CE" w14:textId="77777777" w:rsidR="008C7077" w:rsidRPr="00804183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  <w:r w:rsidRPr="00804183">
        <w:rPr>
          <w:color w:val="000000" w:themeColor="text1"/>
          <w:sz w:val="28"/>
          <w:szCs w:val="28"/>
          <w:lang w:val="uk-UA"/>
        </w:rPr>
        <w:t xml:space="preserve">Для </w:t>
      </w:r>
      <w:r w:rsidRPr="00804183">
        <w:rPr>
          <w:bCs/>
          <w:color w:val="000000" w:themeColor="text1"/>
          <w:kern w:val="28"/>
          <w:sz w:val="28"/>
          <w:szCs w:val="28"/>
          <w:lang w:val="uk-UA"/>
        </w:rPr>
        <w:t>оцінювання виконання контрольних завдань під час поточного контролю лекційних і практичних занять в якості критерію використовується коефіцієнт засвоєння, що автоматично адаптує показник оцінки до рейтингової шкали:</w:t>
      </w:r>
    </w:p>
    <w:p w14:paraId="46B80C90" w14:textId="77777777" w:rsidR="008C7077" w:rsidRPr="00804183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</w:p>
    <w:p w14:paraId="1DC6CA27" w14:textId="77777777" w:rsidR="008C7077" w:rsidRPr="00804183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  <w:r w:rsidRPr="00804183">
        <w:rPr>
          <w:bCs/>
          <w:color w:val="000000" w:themeColor="text1"/>
          <w:kern w:val="28"/>
          <w:sz w:val="28"/>
          <w:szCs w:val="28"/>
        </w:rPr>
        <w:t>О</w:t>
      </w:r>
      <w:r w:rsidRPr="00804183">
        <w:rPr>
          <w:bCs/>
          <w:i/>
          <w:color w:val="000000" w:themeColor="text1"/>
          <w:kern w:val="28"/>
          <w:sz w:val="28"/>
          <w:szCs w:val="28"/>
          <w:vertAlign w:val="subscript"/>
        </w:rPr>
        <w:t>i</w:t>
      </w:r>
      <w:r w:rsidRPr="00804183">
        <w:rPr>
          <w:bCs/>
          <w:color w:val="000000" w:themeColor="text1"/>
          <w:kern w:val="28"/>
          <w:sz w:val="28"/>
          <w:szCs w:val="28"/>
        </w:rPr>
        <w:t xml:space="preserve"> = 100 </w:t>
      </w:r>
      <w:r w:rsidRPr="00804183">
        <w:rPr>
          <w:bCs/>
          <w:i/>
          <w:color w:val="000000" w:themeColor="text1"/>
          <w:kern w:val="28"/>
          <w:sz w:val="28"/>
          <w:szCs w:val="28"/>
        </w:rPr>
        <w:t>a/m</w:t>
      </w:r>
      <w:r w:rsidRPr="00804183">
        <w:rPr>
          <w:bCs/>
          <w:color w:val="000000" w:themeColor="text1"/>
          <w:kern w:val="28"/>
          <w:sz w:val="28"/>
          <w:szCs w:val="28"/>
        </w:rPr>
        <w:t>,</w:t>
      </w:r>
    </w:p>
    <w:p w14:paraId="6E460BD6" w14:textId="77777777" w:rsidR="008C7077" w:rsidRPr="00804183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</w:p>
    <w:p w14:paraId="10411080" w14:textId="77777777" w:rsidR="008C7077" w:rsidRPr="00804183" w:rsidRDefault="00322CD1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kern w:val="0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lastRenderedPageBreak/>
        <w:t>д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>е</w:t>
      </w:r>
      <w:r w:rsidRPr="00804183">
        <w:rPr>
          <w:b w:val="0"/>
          <w:bCs/>
          <w:color w:val="000000" w:themeColor="text1"/>
          <w:sz w:val="28"/>
          <w:szCs w:val="28"/>
        </w:rPr>
        <w:t>,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</w:t>
      </w:r>
      <w:r w:rsidR="008C7077" w:rsidRPr="00804183">
        <w:rPr>
          <w:b w:val="0"/>
          <w:bCs/>
          <w:i/>
          <w:color w:val="000000" w:themeColor="text1"/>
          <w:sz w:val="28"/>
          <w:szCs w:val="28"/>
        </w:rPr>
        <w:t>a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="008C7077" w:rsidRPr="00804183">
        <w:rPr>
          <w:b w:val="0"/>
          <w:bCs/>
          <w:i/>
          <w:color w:val="000000" w:themeColor="text1"/>
          <w:sz w:val="28"/>
          <w:szCs w:val="28"/>
        </w:rPr>
        <w:t>m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– загальна кількість запитань або суттєвих операцій еталону</w:t>
      </w:r>
      <w:r w:rsidR="008C7077" w:rsidRPr="00804183">
        <w:rPr>
          <w:b w:val="0"/>
          <w:bCs/>
          <w:color w:val="000000" w:themeColor="text1"/>
          <w:kern w:val="0"/>
          <w:sz w:val="28"/>
          <w:szCs w:val="28"/>
        </w:rPr>
        <w:t>.</w:t>
      </w:r>
    </w:p>
    <w:p w14:paraId="2B22A670" w14:textId="77777777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>Індивідуальні завдання та комплексні контрольні роботи оцінюються експертно за допомогою критеріїв, що характеризують співвідношення вимог до рівня компетентностей і показників оцінки за рейтинговою шкалою.</w:t>
      </w:r>
    </w:p>
    <w:p w14:paraId="6B57E968" w14:textId="5999E36C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 xml:space="preserve">Зміст критеріїв спирається на компетентністні характеристики, визначені НРК для </w:t>
      </w:r>
      <w:r w:rsidR="00804183" w:rsidRPr="00804183">
        <w:rPr>
          <w:b w:val="0"/>
          <w:bCs/>
          <w:color w:val="000000" w:themeColor="text1"/>
          <w:sz w:val="28"/>
          <w:szCs w:val="28"/>
        </w:rPr>
        <w:t>другого</w:t>
      </w:r>
      <w:r w:rsidRPr="00804183">
        <w:rPr>
          <w:b w:val="0"/>
          <w:bCs/>
          <w:color w:val="000000" w:themeColor="text1"/>
          <w:sz w:val="28"/>
          <w:szCs w:val="28"/>
        </w:rPr>
        <w:t xml:space="preserve"> (</w:t>
      </w:r>
      <w:r w:rsidR="00804183" w:rsidRPr="00804183">
        <w:rPr>
          <w:b w:val="0"/>
          <w:bCs/>
          <w:color w:val="000000" w:themeColor="text1"/>
          <w:sz w:val="28"/>
          <w:szCs w:val="28"/>
        </w:rPr>
        <w:t>магістерського</w:t>
      </w:r>
      <w:r w:rsidRPr="00804183">
        <w:rPr>
          <w:b w:val="0"/>
          <w:bCs/>
          <w:color w:val="000000" w:themeColor="text1"/>
          <w:sz w:val="28"/>
          <w:szCs w:val="28"/>
        </w:rPr>
        <w:t>) рівня вищої освіти (подано нижче).</w:t>
      </w:r>
    </w:p>
    <w:bookmarkEnd w:id="26"/>
    <w:p w14:paraId="26A22901" w14:textId="77777777" w:rsidR="00E13F32" w:rsidRDefault="00E13F32" w:rsidP="00E13F32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C90C5C1" w14:textId="77777777" w:rsidR="00804183" w:rsidRPr="00804183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0418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Загальні критерії досягнення результатів навчання для </w:t>
      </w:r>
    </w:p>
    <w:p w14:paraId="58FF87BB" w14:textId="77777777" w:rsidR="00804183" w:rsidRPr="00804183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04183">
        <w:rPr>
          <w:b/>
          <w:i/>
          <w:color w:val="000000" w:themeColor="text1"/>
          <w:sz w:val="28"/>
          <w:szCs w:val="28"/>
          <w:shd w:val="clear" w:color="auto" w:fill="FFFFFF"/>
        </w:rPr>
        <w:t>7-го кваліфікаційного рівня за НРК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76"/>
      </w:tblGrid>
      <w:tr w:rsidR="00804183" w:rsidRPr="00804183" w14:paraId="7CC077B9" w14:textId="77777777" w:rsidTr="00555EE1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EC45" w14:textId="77777777" w:rsidR="00804183" w:rsidRPr="00804183" w:rsidRDefault="00804183" w:rsidP="00555EE1">
            <w:pPr>
              <w:jc w:val="center"/>
              <w:rPr>
                <w:strike/>
                <w:color w:val="000000" w:themeColor="text1"/>
              </w:rPr>
            </w:pPr>
            <w:r w:rsidRPr="00804183">
              <w:rPr>
                <w:color w:val="000000" w:themeColor="text1"/>
              </w:rPr>
              <w:t>Опис кваліфікаційного рівня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FD04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5625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Показник</w:t>
            </w:r>
          </w:p>
          <w:p w14:paraId="1EE2C586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оцінки</w:t>
            </w:r>
          </w:p>
        </w:tc>
      </w:tr>
      <w:tr w:rsidR="00804183" w:rsidRPr="00804183" w14:paraId="57BDD8D2" w14:textId="77777777" w:rsidTr="00555EE1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F06F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Знання</w:t>
            </w:r>
            <w:r w:rsidRPr="00804183">
              <w:rPr>
                <w:b/>
                <w:color w:val="000000" w:themeColor="text1"/>
              </w:rPr>
              <w:t xml:space="preserve"> </w:t>
            </w:r>
          </w:p>
        </w:tc>
      </w:tr>
      <w:tr w:rsidR="00804183" w:rsidRPr="00804183" w14:paraId="19882745" w14:textId="77777777" w:rsidTr="00555EE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CBEE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  <w:p w14:paraId="4323228E" w14:textId="77777777" w:rsidR="00804183" w:rsidRPr="00804183" w:rsidRDefault="00804183" w:rsidP="00555EE1">
            <w:pPr>
              <w:suppressLineNumbers/>
              <w:tabs>
                <w:tab w:val="left" w:pos="288"/>
              </w:tabs>
              <w:suppressAutoHyphens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8B29" w14:textId="77777777" w:rsidR="00804183" w:rsidRPr="00804183" w:rsidRDefault="00804183" w:rsidP="00555EE1">
            <w:pPr>
              <w:pStyle w:val="23"/>
              <w:tabs>
                <w:tab w:val="left" w:pos="22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відмінна – правильна, обґрунтована, осмислена.</w:t>
            </w:r>
          </w:p>
          <w:p w14:paraId="0E747B1D" w14:textId="77777777" w:rsidR="00804183" w:rsidRPr="00804183" w:rsidRDefault="00804183" w:rsidP="00555EE1">
            <w:pPr>
              <w:tabs>
                <w:tab w:val="left" w:pos="204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Характеризує наявність:</w:t>
            </w:r>
          </w:p>
          <w:p w14:paraId="25A3CB7F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спеціалізованих концептуальних знань на рівні новітніх досягнень;</w:t>
            </w:r>
          </w:p>
          <w:p w14:paraId="17C29750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92D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750D0CBB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4654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CA34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містить не грубі помилки або описки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DD85" w14:textId="77777777" w:rsidR="00804183" w:rsidRPr="00804183" w:rsidRDefault="00804183" w:rsidP="00555EE1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521B2F7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64D6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25CF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правильна, але має певні неточності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354B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3E52F88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1BC1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C369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правильна, але має певні неточності й недостатньо обґрунтована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5634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27861727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6C20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BEA0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C00B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4F34B50B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ECA3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0F44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фрагментарна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8CAE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7DB00DC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4BED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9046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демонструє нечіткі уявлення студента про об’єкт вивчення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AAB8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7A97567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DA05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DFBD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знань мінімально 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1B0A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01FC4F25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C4D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81B1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знань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3439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6B21452D" w14:textId="77777777" w:rsidTr="00555EE1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E927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Уміння</w:t>
            </w:r>
            <w:r w:rsidRPr="00804183">
              <w:rPr>
                <w:b/>
                <w:color w:val="000000" w:themeColor="text1"/>
              </w:rPr>
              <w:t>/</w:t>
            </w:r>
            <w:r w:rsidRPr="00804183">
              <w:rPr>
                <w:b/>
                <w:i/>
                <w:color w:val="000000" w:themeColor="text1"/>
              </w:rPr>
              <w:t>навички</w:t>
            </w:r>
          </w:p>
        </w:tc>
      </w:tr>
      <w:tr w:rsidR="00804183" w:rsidRPr="00804183" w14:paraId="2C6C7168" w14:textId="77777777" w:rsidTr="00555EE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AF2E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-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процедур; </w:t>
            </w:r>
          </w:p>
          <w:p w14:paraId="02B85DD8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здатність інтегрувати знання та розв’язувати складні задачі у широких або мультидисциплінарн</w:t>
            </w:r>
            <w:r w:rsidRPr="00804183">
              <w:rPr>
                <w:color w:val="000000" w:themeColor="text1"/>
              </w:rPr>
              <w:lastRenderedPageBreak/>
              <w:t>их контекстах;</w:t>
            </w:r>
          </w:p>
          <w:p w14:paraId="75F4CAC2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6386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Відповідь характеризує уміння:</w:t>
            </w:r>
          </w:p>
          <w:p w14:paraId="41DDDD94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виявляти проблеми;</w:t>
            </w:r>
          </w:p>
          <w:p w14:paraId="778A3EB2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формулювати гіпотези;</w:t>
            </w:r>
          </w:p>
          <w:p w14:paraId="0D941AE5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розв’язувати проблеми;</w:t>
            </w:r>
          </w:p>
          <w:p w14:paraId="05D869C9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оновлювати знання;</w:t>
            </w:r>
          </w:p>
          <w:p w14:paraId="5A5EE609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інтегрувати знання;</w:t>
            </w:r>
          </w:p>
          <w:p w14:paraId="05ABD2F2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провадити інноваційну діяльність;</w:t>
            </w:r>
          </w:p>
          <w:p w14:paraId="2BC84211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провадити наукову діяльність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49D6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24316C7A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7461" w14:textId="77777777" w:rsidR="00804183" w:rsidRPr="00804183" w:rsidRDefault="00804183" w:rsidP="00555EE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7FA8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з не грубими помилками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48BD" w14:textId="77777777" w:rsidR="00804183" w:rsidRPr="00804183" w:rsidRDefault="00804183" w:rsidP="00555EE1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1EA70147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5ACA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C264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22FC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24FC283B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D192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7A2D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C34D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241C3EDF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2F4E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B54E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Відповідь характеризує уміння/навички застосовувати </w:t>
            </w:r>
            <w:r w:rsidRPr="00804183">
              <w:rPr>
                <w:color w:val="000000" w:themeColor="text1"/>
              </w:rPr>
              <w:lastRenderedPageBreak/>
              <w:t>знання в практичній діяльності, але має певні неточності при реалізації трьох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2F74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74-79</w:t>
            </w:r>
          </w:p>
        </w:tc>
      </w:tr>
      <w:tr w:rsidR="00804183" w:rsidRPr="00804183" w14:paraId="5302E648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C0A9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F074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82E8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6ABA39BF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367E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4D8C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при виконанні завдань за зразком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E288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698B7FC8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306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3076" w14:textId="77777777" w:rsidR="00804183" w:rsidRPr="00804183" w:rsidRDefault="00804183" w:rsidP="00555EE1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</w:t>
            </w:r>
            <w:r w:rsidRPr="00804183">
              <w:rPr>
                <w:rFonts w:eastAsia="Calibri"/>
                <w:color w:val="000000" w:themeColor="text1"/>
              </w:rPr>
              <w:t>/навички</w:t>
            </w:r>
            <w:r w:rsidRPr="00804183">
              <w:rPr>
                <w:color w:val="000000" w:themeColor="text1"/>
              </w:rPr>
              <w:t xml:space="preserve"> застосовувати знання при виконанні завдань за зразком, але з неточностями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2369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25CE40E4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199D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5C78" w14:textId="77777777" w:rsidR="00804183" w:rsidRPr="00804183" w:rsidRDefault="00804183" w:rsidP="00555EE1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умінь</w:t>
            </w:r>
            <w:r w:rsidRPr="00804183">
              <w:rPr>
                <w:rFonts w:eastAsia="Calibri"/>
                <w:color w:val="000000" w:themeColor="text1"/>
              </w:rPr>
              <w:t>/навичок</w:t>
            </w:r>
            <w:r w:rsidRPr="00804183">
              <w:rPr>
                <w:color w:val="000000" w:themeColor="text1"/>
              </w:rPr>
              <w:t xml:space="preserve">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6FE4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2787E260" w14:textId="77777777" w:rsidTr="00555EE1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341B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Комунікація</w:t>
            </w:r>
          </w:p>
        </w:tc>
      </w:tr>
      <w:tr w:rsidR="00804183" w:rsidRPr="00804183" w14:paraId="08079CFA" w14:textId="77777777" w:rsidTr="00555EE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4C60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зрозуміле і недвозначне донесення власних знань, висновків та аргументації до фахівців і нефахівців, зокрема до осіб, які навчаються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CDFF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Зрозумілість відповіді (доповіді). </w:t>
            </w:r>
          </w:p>
          <w:p w14:paraId="5BD5A8A5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i/>
                <w:color w:val="000000" w:themeColor="text1"/>
              </w:rPr>
              <w:t xml:space="preserve">Мова: </w:t>
            </w:r>
            <w:r w:rsidRPr="00804183">
              <w:rPr>
                <w:color w:val="000000" w:themeColor="text1"/>
              </w:rPr>
              <w:t>правильна; чиста; ясна; точна; логічна; виразна; лаконічна.</w:t>
            </w:r>
          </w:p>
          <w:p w14:paraId="2EB3A945" w14:textId="77777777" w:rsidR="00804183" w:rsidRPr="00804183" w:rsidRDefault="00804183" w:rsidP="00555EE1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i/>
                <w:color w:val="000000" w:themeColor="text1"/>
              </w:rPr>
              <w:t>Комунікаційна стратегія:</w:t>
            </w:r>
          </w:p>
          <w:p w14:paraId="3D71820D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послідовний і несуперечливий розвиток думки;</w:t>
            </w:r>
          </w:p>
          <w:p w14:paraId="4696F939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наявність логічних власних суджень;</w:t>
            </w:r>
          </w:p>
          <w:p w14:paraId="28E3EB02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доречна аргументації та її відповідність відстоюваним положенням;</w:t>
            </w:r>
          </w:p>
          <w:p w14:paraId="4ABB6366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правильна структура відповіді (доповіді);</w:t>
            </w:r>
          </w:p>
          <w:p w14:paraId="11E11853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правильність відповідей на запитання;</w:t>
            </w:r>
          </w:p>
          <w:p w14:paraId="036EDA95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доречна техніка відповідей на запитання;</w:t>
            </w:r>
          </w:p>
          <w:p w14:paraId="4EC442F8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здатність робити висновки та формулювати пропозиції;</w:t>
            </w:r>
          </w:p>
          <w:p w14:paraId="5A4A10D0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використання іноземних мов у професійній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E7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24F72B83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DC5E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C8CE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6BB0" w14:textId="77777777" w:rsidR="00804183" w:rsidRPr="00804183" w:rsidRDefault="00804183" w:rsidP="00555EE1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5679EC6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BA2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54C9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822E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2B40AB0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5FD9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CA4B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7D82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4BB581B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44B2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44FE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A680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07DC87C8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6E8D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D09E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1C7C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49698FEE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91E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45FD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B654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13DF8E8F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803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3106" w14:textId="77777777" w:rsidR="00804183" w:rsidRPr="00804183" w:rsidRDefault="00804183" w:rsidP="00555EE1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FCA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43396198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C3F1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ACAD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комунікації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1E32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44F83277" w14:textId="77777777" w:rsidTr="00555EE1">
        <w:trPr>
          <w:trHeight w:val="7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E0C2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Відповідальність і автономія</w:t>
            </w:r>
          </w:p>
        </w:tc>
      </w:tr>
      <w:tr w:rsidR="00804183" w:rsidRPr="00804183" w14:paraId="5F60ED6A" w14:textId="77777777" w:rsidTr="00555EE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DDB8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- управління робочими або навчальними процесами, які є складними, непередбачуваними та потребують нових стратегічних підходів;</w:t>
            </w:r>
          </w:p>
          <w:p w14:paraId="35AA9132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відповідальність за внесок до професійних знань і практики та/або оцінювання результатів діяльності команд та колективів;</w:t>
            </w:r>
          </w:p>
          <w:p w14:paraId="6B90EB3A" w14:textId="77777777" w:rsidR="00804183" w:rsidRPr="00804183" w:rsidRDefault="00804183" w:rsidP="00555EE1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здатність продовжувати навчання з високим ступенем автономії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00FD" w14:textId="77777777" w:rsidR="00804183" w:rsidRPr="00804183" w:rsidRDefault="00804183" w:rsidP="00555EE1">
            <w:pPr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Відмінне володіння компетенціями:</w:t>
            </w:r>
          </w:p>
          <w:p w14:paraId="6F3BB98E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використання принципів та методів організації діяльності команди;</w:t>
            </w:r>
          </w:p>
          <w:p w14:paraId="614A8002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ефективний розподіл повноважень в структурі команди;</w:t>
            </w:r>
          </w:p>
          <w:p w14:paraId="021DBDA6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підтримка врівноважених стосунків з членами команди (відповідальність за взаємовідносини);</w:t>
            </w:r>
          </w:p>
          <w:p w14:paraId="4A013284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стресовитривалість; </w:t>
            </w:r>
          </w:p>
          <w:p w14:paraId="2AFBC80D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саморегуляція; </w:t>
            </w:r>
          </w:p>
          <w:p w14:paraId="183659E4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трудова активність в екстремальних ситуаціях;</w:t>
            </w:r>
          </w:p>
          <w:p w14:paraId="78233805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високий рівень особистого ставлення до справи;</w:t>
            </w:r>
          </w:p>
          <w:p w14:paraId="7A2920DB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володіння всіма видами навчальної діяльності;</w:t>
            </w:r>
          </w:p>
          <w:p w14:paraId="16DE7A4E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належний рівень фундаментальних знань;</w:t>
            </w:r>
          </w:p>
          <w:p w14:paraId="7006C8D7" w14:textId="77777777" w:rsidR="00804183" w:rsidRPr="00804183" w:rsidRDefault="00804183" w:rsidP="00555EE1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належний рівень сформованості загально-навчальних умінь і навичок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DD63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63DA70CA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DC2B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1D3B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Упевнене володіння компетенціями</w:t>
            </w:r>
            <w:r w:rsidRPr="00804183">
              <w:rPr>
                <w:b/>
                <w:i/>
                <w:color w:val="000000" w:themeColor="text1"/>
              </w:rPr>
              <w:t xml:space="preserve"> </w:t>
            </w:r>
            <w:r w:rsidRPr="00804183">
              <w:rPr>
                <w:color w:val="000000" w:themeColor="text1"/>
              </w:rPr>
              <w:t>відповідальності і автономії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68CE" w14:textId="77777777" w:rsidR="00804183" w:rsidRPr="00804183" w:rsidRDefault="00804183" w:rsidP="00555EE1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366A9CB6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D9F0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9CE3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дві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7BFD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1C8AAC4A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B913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E844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4CA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32D54AE2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63BC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D667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DC3F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04AD20E3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8C74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1B7F" w14:textId="77777777" w:rsidR="00804183" w:rsidRPr="00804183" w:rsidRDefault="00804183" w:rsidP="00555EE1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04183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E3C7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793779D9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64E8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D3D9" w14:textId="77777777" w:rsidR="00804183" w:rsidRPr="00804183" w:rsidRDefault="00804183" w:rsidP="00555EE1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04183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шість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152E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52E8C038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6880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DB48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Задовільне володіння компетенціями відповідальності і автономії (рівень фрагментарний)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1865" w14:textId="77777777" w:rsidR="00804183" w:rsidRPr="00804183" w:rsidRDefault="00804183" w:rsidP="00555EE1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0FF5A74C" w14:textId="77777777" w:rsidTr="00555EE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02E7" w14:textId="77777777" w:rsidR="00804183" w:rsidRPr="00804183" w:rsidRDefault="00804183" w:rsidP="00555EE1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99" w14:textId="77777777" w:rsidR="00804183" w:rsidRPr="00804183" w:rsidRDefault="00804183" w:rsidP="00555EE1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відповідальності і автономії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E1E3" w14:textId="77777777" w:rsidR="00804183" w:rsidRPr="00804183" w:rsidRDefault="00804183" w:rsidP="00555EE1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</w:tbl>
    <w:p w14:paraId="31BC26DD" w14:textId="77777777" w:rsidR="007E7DA9" w:rsidRPr="00804183" w:rsidRDefault="007E7DA9" w:rsidP="007E7DA9">
      <w:pPr>
        <w:rPr>
          <w:color w:val="FF0000"/>
          <w:sz w:val="28"/>
          <w:szCs w:val="28"/>
          <w:shd w:val="clear" w:color="auto" w:fill="FFFFFF"/>
        </w:rPr>
      </w:pPr>
    </w:p>
    <w:p w14:paraId="1A2BB531" w14:textId="77777777" w:rsidR="008E672B" w:rsidRPr="00804183" w:rsidRDefault="00916A4D" w:rsidP="00A478AE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804183">
        <w:rPr>
          <w:b/>
          <w:bCs/>
          <w:color w:val="000000" w:themeColor="text1"/>
          <w:sz w:val="28"/>
          <w:szCs w:val="28"/>
        </w:rPr>
        <w:t>7</w:t>
      </w:r>
      <w:r w:rsidR="00A00705" w:rsidRPr="00804183">
        <w:rPr>
          <w:b/>
          <w:bCs/>
          <w:color w:val="000000" w:themeColor="text1"/>
          <w:sz w:val="28"/>
          <w:szCs w:val="28"/>
        </w:rPr>
        <w:t xml:space="preserve">. </w:t>
      </w:r>
      <w:r w:rsidR="00AC1C20" w:rsidRPr="00804183">
        <w:rPr>
          <w:b/>
          <w:bCs/>
          <w:color w:val="000000" w:themeColor="text1"/>
          <w:sz w:val="28"/>
          <w:szCs w:val="28"/>
        </w:rPr>
        <w:t>ІНСТРУМЕНТИ, ОБЛАДНАННЯ ТА ПРОГРАМНЕ ЗАБЕЗПЕЧЕННЯ</w:t>
      </w:r>
      <w:bookmarkEnd w:id="25"/>
    </w:p>
    <w:p w14:paraId="19D2E887" w14:textId="77777777" w:rsidR="00384AF8" w:rsidRPr="00804183" w:rsidRDefault="00384AF8" w:rsidP="00A478AE">
      <w:pPr>
        <w:rPr>
          <w:color w:val="000000" w:themeColor="text1"/>
        </w:rPr>
      </w:pPr>
    </w:p>
    <w:p w14:paraId="4B2F40B5" w14:textId="1A196DEB" w:rsidR="00A7660F" w:rsidRDefault="00A7660F" w:rsidP="00A478AE">
      <w:pPr>
        <w:pStyle w:val="ae"/>
        <w:tabs>
          <w:tab w:val="left" w:pos="284"/>
          <w:tab w:val="left" w:pos="35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На навчальних заняттях здобувачі повинні мати: ґаджети з можливістю підключення до Інтернету; перевірений доступ до застосунків Microsoft Office: Teams, Moodle; інстальований на ПК та /або мобільних ґаджетах пакет програм Microsoft Office (Word, Excel, Power Point)</w:t>
      </w:r>
      <w:r w:rsidR="00D100C9">
        <w:rPr>
          <w:bCs/>
          <w:color w:val="000000" w:themeColor="text1"/>
          <w:sz w:val="28"/>
          <w:szCs w:val="28"/>
        </w:rPr>
        <w:t>.</w:t>
      </w:r>
    </w:p>
    <w:p w14:paraId="30283D57" w14:textId="77777777" w:rsidR="00D100C9" w:rsidRPr="00804183" w:rsidRDefault="00D100C9" w:rsidP="00A478AE">
      <w:pPr>
        <w:pStyle w:val="ae"/>
        <w:tabs>
          <w:tab w:val="left" w:pos="284"/>
          <w:tab w:val="left" w:pos="35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</w:p>
    <w:p w14:paraId="6ED24C66" w14:textId="77777777" w:rsidR="00457AF0" w:rsidRPr="00AD73EC" w:rsidRDefault="00457AF0" w:rsidP="00457AF0">
      <w:pPr>
        <w:pStyle w:val="ae"/>
        <w:tabs>
          <w:tab w:val="left" w:pos="284"/>
          <w:tab w:val="left" w:pos="357"/>
        </w:tabs>
        <w:ind w:left="0"/>
        <w:jc w:val="both"/>
        <w:rPr>
          <w:bCs/>
          <w:color w:val="000000" w:themeColor="text1"/>
          <w:sz w:val="28"/>
          <w:szCs w:val="28"/>
        </w:rPr>
      </w:pPr>
    </w:p>
    <w:p w14:paraId="14C9CD6F" w14:textId="77777777" w:rsidR="006C15D1" w:rsidRDefault="00916A4D" w:rsidP="004B10F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bookmarkStart w:id="27" w:name="_Toc34660496"/>
      <w:r w:rsidRPr="00AD73EC">
        <w:rPr>
          <w:b/>
          <w:bCs/>
          <w:color w:val="000000" w:themeColor="text1"/>
          <w:sz w:val="28"/>
          <w:szCs w:val="28"/>
        </w:rPr>
        <w:t>8</w:t>
      </w:r>
      <w:r w:rsidR="00A00705" w:rsidRPr="00AD73EC">
        <w:rPr>
          <w:b/>
          <w:bCs/>
          <w:color w:val="000000" w:themeColor="text1"/>
          <w:sz w:val="28"/>
          <w:szCs w:val="28"/>
        </w:rPr>
        <w:t>.</w:t>
      </w:r>
      <w:r w:rsidR="009D4E00" w:rsidRPr="00AD73EC">
        <w:rPr>
          <w:b/>
          <w:bCs/>
          <w:color w:val="000000" w:themeColor="text1"/>
          <w:sz w:val="28"/>
          <w:szCs w:val="28"/>
        </w:rPr>
        <w:t> </w:t>
      </w:r>
      <w:r w:rsidR="00AC1C20" w:rsidRPr="00AD73EC">
        <w:rPr>
          <w:b/>
          <w:bCs/>
          <w:color w:val="000000" w:themeColor="text1"/>
          <w:sz w:val="28"/>
          <w:szCs w:val="28"/>
        </w:rPr>
        <w:t>РЕКОМЕНДОВАНІ ДЖЕРЕЛА ІНФОРМАЦІЇ</w:t>
      </w:r>
      <w:bookmarkEnd w:id="27"/>
    </w:p>
    <w:p w14:paraId="23FD6E1A" w14:textId="77777777" w:rsidR="00D30DC8" w:rsidRPr="00AD73EC" w:rsidRDefault="00D30DC8" w:rsidP="004B10F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686DE20B" w14:textId="2781139D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1. Bieloborodova M, Voloshin V., Belopolsky N., Bessonova S.</w:t>
      </w:r>
      <w:r w:rsidR="00C75822">
        <w:rPr>
          <w:sz w:val="28"/>
          <w:szCs w:val="28"/>
          <w:lang w:val="en-US"/>
        </w:rPr>
        <w:t xml:space="preserve">, </w:t>
      </w:r>
      <w:r w:rsidRPr="006469E0">
        <w:rPr>
          <w:sz w:val="28"/>
          <w:szCs w:val="28"/>
        </w:rPr>
        <w:t xml:space="preserve">Bondarenko L. Testing the Environmental Kuznets Curve as an indicator for ecological tourism active development in Ukraine. Proceed. of XV International Scientific Conference </w:t>
      </w:r>
      <w:r w:rsidRPr="001410E6">
        <w:rPr>
          <w:i/>
          <w:iCs/>
          <w:sz w:val="28"/>
          <w:szCs w:val="28"/>
        </w:rPr>
        <w:t>“Monitoring of Geological Processes and Ecological Condition of the Environment”</w:t>
      </w:r>
      <w:r w:rsidRPr="006469E0">
        <w:rPr>
          <w:sz w:val="28"/>
          <w:szCs w:val="28"/>
        </w:rPr>
        <w:t>, 17–19 Nov. 2021, Kyiv, Ukraine.</w:t>
      </w:r>
    </w:p>
    <w:p w14:paraId="5A85B5DB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lastRenderedPageBreak/>
        <w:t xml:space="preserve">2. Bieloborodova, M., Bessonova S., Bessonova A. Monitoring the sustainability of small and medium business in the regions of Ukraine based on the resource approach. </w:t>
      </w:r>
      <w:r w:rsidRPr="006469E0">
        <w:rPr>
          <w:i/>
          <w:iCs/>
          <w:sz w:val="28"/>
          <w:szCs w:val="28"/>
        </w:rPr>
        <w:t>Public Security and Public Order.</w:t>
      </w:r>
      <w:r w:rsidRPr="006469E0">
        <w:rPr>
          <w:sz w:val="28"/>
          <w:szCs w:val="28"/>
        </w:rPr>
        <w:t xml:space="preserve"> 2022. Vol. 29. P. 3-15.</w:t>
      </w:r>
    </w:p>
    <w:p w14:paraId="569E880C" w14:textId="77777777" w:rsidR="00AA1DCA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 xml:space="preserve">4. Bieloborodova M., Bessonova S. External environment transformation of Ukraine’s tourist enterprises during the crisis. </w:t>
      </w:r>
      <w:r w:rsidRPr="006469E0">
        <w:rPr>
          <w:i/>
          <w:iCs/>
          <w:sz w:val="28"/>
          <w:szCs w:val="28"/>
        </w:rPr>
        <w:t>European Journal of Management Issues</w:t>
      </w:r>
      <w:r w:rsidRPr="006469E0">
        <w:rPr>
          <w:sz w:val="28"/>
          <w:szCs w:val="28"/>
        </w:rPr>
        <w:t xml:space="preserve">. 2020. №28(3). Р.72–80. </w:t>
      </w:r>
    </w:p>
    <w:p w14:paraId="06108C94" w14:textId="0EAA7C42" w:rsidR="00AA1DCA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9E0">
        <w:rPr>
          <w:sz w:val="28"/>
          <w:szCs w:val="28"/>
        </w:rPr>
        <w:t xml:space="preserve">. Bieloborodova M. The role of rural tourism in the sustainable development of local hromadas. </w:t>
      </w:r>
      <w:r w:rsidRPr="006469E0">
        <w:rPr>
          <w:i/>
          <w:iCs/>
          <w:sz w:val="28"/>
          <w:szCs w:val="28"/>
        </w:rPr>
        <w:t>Науковий журнал "Економіка і регіон".</w:t>
      </w:r>
      <w:r w:rsidRPr="006469E0">
        <w:rPr>
          <w:sz w:val="28"/>
          <w:szCs w:val="28"/>
        </w:rPr>
        <w:t xml:space="preserve"> 2022. №4 (87). С. 86-94. https://doi.org/https://doi.org/10.26906/EiR.2022.4(87).2786</w:t>
      </w:r>
    </w:p>
    <w:p w14:paraId="156D2393" w14:textId="3D6DA314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7178A">
        <w:rPr>
          <w:sz w:val="28"/>
          <w:szCs w:val="28"/>
          <w:lang w:val="en-US"/>
        </w:rPr>
        <w:t>European commission. Delivering the European Green Deal. URL: https://commission.europa.eu/strategy-and-policy/priorities-2019-2024/european-green-deal/delivering-european-green-deal_en</w:t>
      </w:r>
    </w:p>
    <w:p w14:paraId="32160B76" w14:textId="49227BDA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7178A">
        <w:rPr>
          <w:sz w:val="28"/>
          <w:szCs w:val="28"/>
          <w:lang w:val="ru-RU"/>
        </w:rPr>
        <w:t xml:space="preserve">Абрамова А. Г., Мирошник Ю. А. Еко-тренд в сфері гостинності: економічні та соціальні аспекти. </w:t>
      </w:r>
      <w:r w:rsidRPr="00A7178A">
        <w:rPr>
          <w:i/>
          <w:iCs/>
          <w:sz w:val="28"/>
          <w:szCs w:val="28"/>
          <w:lang w:val="ru-RU"/>
        </w:rPr>
        <w:t>Ефективна економіка</w:t>
      </w:r>
      <w:r w:rsidRPr="00A7178A">
        <w:rPr>
          <w:sz w:val="28"/>
          <w:szCs w:val="28"/>
          <w:lang w:val="ru-RU"/>
        </w:rPr>
        <w:t xml:space="preserve">. 2020. </w:t>
      </w:r>
      <w:r w:rsidRPr="007774AC">
        <w:rPr>
          <w:sz w:val="28"/>
          <w:szCs w:val="28"/>
          <w:lang w:val="ru-RU"/>
        </w:rPr>
        <w:t xml:space="preserve">№ 5. </w:t>
      </w:r>
      <w:r w:rsidRPr="00A7178A">
        <w:rPr>
          <w:sz w:val="28"/>
          <w:szCs w:val="28"/>
          <w:lang w:val="en-US"/>
        </w:rPr>
        <w:t>URL</w:t>
      </w:r>
      <w:r w:rsidRPr="007774AC">
        <w:rPr>
          <w:sz w:val="28"/>
          <w:szCs w:val="28"/>
          <w:lang w:val="ru-RU"/>
        </w:rPr>
        <w:t xml:space="preserve">: </w:t>
      </w:r>
      <w:r w:rsidRPr="00A7178A">
        <w:rPr>
          <w:sz w:val="28"/>
          <w:szCs w:val="28"/>
          <w:lang w:val="en-US"/>
        </w:rPr>
        <w:t>http</w:t>
      </w:r>
      <w:r w:rsidRPr="007774AC">
        <w:rPr>
          <w:sz w:val="28"/>
          <w:szCs w:val="28"/>
          <w:lang w:val="ru-RU"/>
        </w:rPr>
        <w:t>://</w:t>
      </w:r>
      <w:r w:rsidRPr="00A7178A">
        <w:rPr>
          <w:sz w:val="28"/>
          <w:szCs w:val="28"/>
          <w:lang w:val="en-US"/>
        </w:rPr>
        <w:t>www</w:t>
      </w:r>
      <w:r w:rsidRPr="007774AC">
        <w:rPr>
          <w:sz w:val="28"/>
          <w:szCs w:val="28"/>
          <w:lang w:val="ru-RU"/>
        </w:rPr>
        <w:t>.</w:t>
      </w:r>
      <w:r w:rsidRPr="00A7178A">
        <w:rPr>
          <w:sz w:val="28"/>
          <w:szCs w:val="28"/>
          <w:lang w:val="en-US"/>
        </w:rPr>
        <w:t>economy</w:t>
      </w:r>
      <w:r w:rsidRPr="007774AC">
        <w:rPr>
          <w:sz w:val="28"/>
          <w:szCs w:val="28"/>
          <w:lang w:val="ru-RU"/>
        </w:rPr>
        <w:t>.</w:t>
      </w:r>
      <w:r w:rsidRPr="00A7178A">
        <w:rPr>
          <w:sz w:val="28"/>
          <w:szCs w:val="28"/>
          <w:lang w:val="en-US"/>
        </w:rPr>
        <w:t>nayka</w:t>
      </w:r>
      <w:r w:rsidRPr="007774AC">
        <w:rPr>
          <w:sz w:val="28"/>
          <w:szCs w:val="28"/>
          <w:lang w:val="ru-RU"/>
        </w:rPr>
        <w:t>.</w:t>
      </w:r>
      <w:r w:rsidRPr="00A7178A">
        <w:rPr>
          <w:sz w:val="28"/>
          <w:szCs w:val="28"/>
          <w:lang w:val="en-US"/>
        </w:rPr>
        <w:t>com</w:t>
      </w:r>
      <w:r w:rsidRPr="007774AC">
        <w:rPr>
          <w:sz w:val="28"/>
          <w:szCs w:val="28"/>
          <w:lang w:val="ru-RU"/>
        </w:rPr>
        <w:t>.</w:t>
      </w:r>
      <w:r w:rsidRPr="00A7178A">
        <w:rPr>
          <w:sz w:val="28"/>
          <w:szCs w:val="28"/>
          <w:lang w:val="en-US"/>
        </w:rPr>
        <w:t>ua</w:t>
      </w:r>
      <w:r w:rsidRPr="007774AC">
        <w:rPr>
          <w:sz w:val="28"/>
          <w:szCs w:val="28"/>
          <w:lang w:val="ru-RU"/>
        </w:rPr>
        <w:t>/?</w:t>
      </w:r>
      <w:r w:rsidRPr="00A7178A">
        <w:rPr>
          <w:sz w:val="28"/>
          <w:szCs w:val="28"/>
          <w:lang w:val="en-US"/>
        </w:rPr>
        <w:t>op</w:t>
      </w:r>
      <w:r w:rsidRPr="007774AC">
        <w:rPr>
          <w:sz w:val="28"/>
          <w:szCs w:val="28"/>
          <w:lang w:val="ru-RU"/>
        </w:rPr>
        <w:t>=1&amp;</w:t>
      </w:r>
      <w:r w:rsidRPr="00A7178A">
        <w:rPr>
          <w:sz w:val="28"/>
          <w:szCs w:val="28"/>
          <w:lang w:val="en-US"/>
        </w:rPr>
        <w:t>z</w:t>
      </w:r>
      <w:r w:rsidRPr="007774AC">
        <w:rPr>
          <w:sz w:val="28"/>
          <w:szCs w:val="28"/>
          <w:lang w:val="ru-RU"/>
        </w:rPr>
        <w:t xml:space="preserve">=7904 </w:t>
      </w:r>
      <w:r w:rsidRPr="00A7178A">
        <w:rPr>
          <w:sz w:val="28"/>
          <w:szCs w:val="28"/>
          <w:lang w:val="en-US"/>
        </w:rPr>
        <w:t>DOI</w:t>
      </w:r>
      <w:r w:rsidRPr="007774AC">
        <w:rPr>
          <w:sz w:val="28"/>
          <w:szCs w:val="28"/>
          <w:lang w:val="ru-RU"/>
        </w:rPr>
        <w:t>: 10.32702/2307-2105-2020.5.82</w:t>
      </w:r>
    </w:p>
    <w:p w14:paraId="1AD60702" w14:textId="0D9D3676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69E0">
        <w:rPr>
          <w:sz w:val="28"/>
          <w:szCs w:val="28"/>
        </w:rPr>
        <w:t xml:space="preserve">. </w:t>
      </w:r>
      <w:r w:rsidR="00D21705" w:rsidRPr="00D21705">
        <w:rPr>
          <w:sz w:val="28"/>
          <w:szCs w:val="28"/>
        </w:rPr>
        <w:t>Безугла Л. С., Палєхова Л. Л., Бєлобородова М. В. Управління сталою поведінкою споживачів у туристичній діяльності: навч. посіб. Нац. техн. ун-т «Дніпровська політехніка». Дніпро: Акцент, 2024. 185 с.</w:t>
      </w:r>
    </w:p>
    <w:p w14:paraId="1FD7989E" w14:textId="1011014F" w:rsidR="00AA1DCA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69E0">
        <w:rPr>
          <w:sz w:val="28"/>
          <w:szCs w:val="28"/>
        </w:rPr>
        <w:t>. Бєлобородова М.В., Юрчишина Л.І., Козинець А.П. Потенціал розвитку екотуризму в регіонах України</w:t>
      </w:r>
      <w:r w:rsidRPr="006469E0">
        <w:rPr>
          <w:i/>
          <w:iCs/>
          <w:sz w:val="28"/>
          <w:szCs w:val="28"/>
        </w:rPr>
        <w:t>. Індустрія туризму і гостинності в Центральній та Східній Європі</w:t>
      </w:r>
      <w:r w:rsidRPr="006469E0">
        <w:rPr>
          <w:sz w:val="28"/>
          <w:szCs w:val="28"/>
        </w:rPr>
        <w:t>. 2021. № 3. С. 5-11.</w:t>
      </w:r>
    </w:p>
    <w:p w14:paraId="51026478" w14:textId="401B6518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469E0">
        <w:rPr>
          <w:sz w:val="28"/>
          <w:szCs w:val="28"/>
        </w:rPr>
        <w:t xml:space="preserve">. Бєлобородова  М.В.,  Іващенко  І.М. Шляхи  екологізації туристичного  транспортного  забезпечення. </w:t>
      </w:r>
      <w:r w:rsidRPr="006469E0">
        <w:rPr>
          <w:i/>
          <w:iCs/>
          <w:sz w:val="28"/>
          <w:szCs w:val="28"/>
        </w:rPr>
        <w:t>Розвиток методів  управління та господарювання  на  транспорті:  Зб.  наук. праць</w:t>
      </w:r>
      <w:r w:rsidRPr="006469E0">
        <w:rPr>
          <w:sz w:val="28"/>
          <w:szCs w:val="28"/>
        </w:rPr>
        <w:t>. 2023. № 2 (83). С. 144-155. DOI 10.31375/2226-1915-2023-2-144-155</w:t>
      </w:r>
    </w:p>
    <w:p w14:paraId="63D530EC" w14:textId="493AEC38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469E0">
        <w:rPr>
          <w:sz w:val="28"/>
          <w:szCs w:val="28"/>
        </w:rPr>
        <w:t xml:space="preserve">. Бєлобородова М.В., Бессонова А.В. Ways of greening services in recreational facilities of Ukraine. </w:t>
      </w:r>
      <w:r w:rsidRPr="006469E0">
        <w:rPr>
          <w:i/>
          <w:iCs/>
          <w:sz w:val="28"/>
          <w:szCs w:val="28"/>
        </w:rPr>
        <w:t>Інфраструктура ринку</w:t>
      </w:r>
      <w:r w:rsidRPr="006469E0">
        <w:rPr>
          <w:sz w:val="28"/>
          <w:szCs w:val="28"/>
        </w:rPr>
        <w:t>. 2022. № 68. URL: http://www.market-infr.od.ua/uk/68-2022</w:t>
      </w:r>
    </w:p>
    <w:p w14:paraId="74DC0290" w14:textId="0218F245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469E0">
        <w:rPr>
          <w:sz w:val="28"/>
          <w:szCs w:val="28"/>
        </w:rPr>
        <w:t xml:space="preserve">Галушкіна Т. П., Грановська Л. М., Кисельова Р. А. Екологічний менеджмент та аудит: навчальний посібник. Херсон: Олді-Плюс, 2019. 455 с. </w:t>
      </w:r>
    </w:p>
    <w:p w14:paraId="375B4E5E" w14:textId="20F30EF1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469E0">
        <w:rPr>
          <w:sz w:val="28"/>
          <w:szCs w:val="28"/>
        </w:rPr>
        <w:t xml:space="preserve">. Екологічне управління бізнесом в умовах євроінтеграції: навчальний посібник / П. Д. Дудкін та ін. Тернопіль: ФОП Паляниця В. А., 2018. 200 с. </w:t>
      </w:r>
    </w:p>
    <w:p w14:paraId="44DA2FF5" w14:textId="28F94AD9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469E0">
        <w:rPr>
          <w:sz w:val="28"/>
          <w:szCs w:val="28"/>
        </w:rPr>
        <w:t xml:space="preserve">. Зіновчук Н. В., Ращенко А. В. Екологічний маркетинг: навч. посіб. Житомир: видавництво ЖДУ ім. І. Франка, 2015. 190 с. </w:t>
      </w:r>
    </w:p>
    <w:p w14:paraId="2D06A46A" w14:textId="1F441571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469E0">
        <w:rPr>
          <w:sz w:val="28"/>
          <w:szCs w:val="28"/>
        </w:rPr>
        <w:t>. Системи екологічного управління: сучасні тенденції та міжнародні стандарти. Посібник / С.В. Берзіна, І.І. Яреськовська та ін. – К: Інститут екологічного управління та збалансованого природокористування, 2017. 134 с</w:t>
      </w:r>
    </w:p>
    <w:p w14:paraId="72DE4721" w14:textId="6D44A3AE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6469E0">
        <w:rPr>
          <w:sz w:val="28"/>
          <w:szCs w:val="28"/>
        </w:rPr>
        <w:t xml:space="preserve">. Тітомир Л., Коротич О., Халілова-Чуваєва,Ю. Екологізація готелів як напрям розвитку готельно-ресторанного бізнесу. 2021. </w:t>
      </w:r>
      <w:r w:rsidRPr="00C75822">
        <w:rPr>
          <w:i/>
          <w:iCs/>
          <w:sz w:val="28"/>
          <w:szCs w:val="28"/>
        </w:rPr>
        <w:t>Економіка харчової промисловості</w:t>
      </w:r>
      <w:r w:rsidR="00C75822">
        <w:rPr>
          <w:sz w:val="28"/>
          <w:szCs w:val="28"/>
        </w:rPr>
        <w:t xml:space="preserve">. № </w:t>
      </w:r>
      <w:r w:rsidRPr="006469E0">
        <w:rPr>
          <w:sz w:val="28"/>
          <w:szCs w:val="28"/>
        </w:rPr>
        <w:t>13(3). С. 88-92 https://doi.org/10.15673/fie.v13i3.2136</w:t>
      </w:r>
    </w:p>
    <w:p w14:paraId="169FDC63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</w:p>
    <w:p w14:paraId="0DD675AB" w14:textId="77777777" w:rsidR="00AA1DCA" w:rsidRPr="006469E0" w:rsidRDefault="00AA1DCA" w:rsidP="00AA1DC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469E0">
        <w:rPr>
          <w:b/>
          <w:bCs/>
          <w:sz w:val="28"/>
          <w:szCs w:val="28"/>
        </w:rPr>
        <w:t>Інформаційні ресурси</w:t>
      </w:r>
    </w:p>
    <w:p w14:paraId="776CE155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1. </w:t>
      </w:r>
      <w:r w:rsidRPr="006469E0">
        <w:rPr>
          <w:sz w:val="28"/>
          <w:szCs w:val="28"/>
          <w:lang w:val="en-US"/>
        </w:rPr>
        <w:t>Program documents. 27th session of the Committee on Environmental Policy. Greening the economy in the pan-European region: working towards sustainable infrastructure</w:t>
      </w:r>
      <w:r w:rsidRPr="006469E0">
        <w:rPr>
          <w:sz w:val="28"/>
          <w:szCs w:val="28"/>
        </w:rPr>
        <w:t xml:space="preserve">. </w:t>
      </w:r>
      <w:r w:rsidRPr="006469E0">
        <w:rPr>
          <w:sz w:val="28"/>
          <w:szCs w:val="28"/>
          <w:lang w:val="en-US"/>
        </w:rPr>
        <w:t>URL:</w:t>
      </w:r>
      <w:r w:rsidRPr="006469E0">
        <w:rPr>
          <w:sz w:val="28"/>
          <w:szCs w:val="28"/>
        </w:rPr>
        <w:t xml:space="preserve"> </w:t>
      </w:r>
      <w:hyperlink r:id="rId13" w:history="1">
        <w:r w:rsidRPr="006469E0">
          <w:rPr>
            <w:rStyle w:val="a9"/>
            <w:b w:val="0"/>
            <w:bCs/>
            <w:color w:val="auto"/>
            <w:sz w:val="28"/>
            <w:szCs w:val="28"/>
          </w:rPr>
          <w:t>https://unece.org/environmental-policy/events/27th-session-committee-environmental-policy</w:t>
        </w:r>
      </w:hyperlink>
    </w:p>
    <w:p w14:paraId="270D6D45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6469E0">
        <w:rPr>
          <w:sz w:val="28"/>
          <w:szCs w:val="28"/>
        </w:rPr>
        <w:t>2. </w:t>
      </w:r>
      <w:r w:rsidRPr="006469E0">
        <w:rPr>
          <w:sz w:val="28"/>
          <w:szCs w:val="28"/>
          <w:lang w:val="en-US"/>
        </w:rPr>
        <w:t>Case studies. Transfer of EU Best Practices in the Field of Tourism for the Countries of Central Asia</w:t>
      </w:r>
      <w:r w:rsidRPr="006469E0">
        <w:rPr>
          <w:sz w:val="28"/>
          <w:szCs w:val="28"/>
        </w:rPr>
        <w:t xml:space="preserve">. </w:t>
      </w:r>
      <w:r w:rsidRPr="006469E0">
        <w:rPr>
          <w:sz w:val="28"/>
          <w:szCs w:val="28"/>
          <w:lang w:val="en-US"/>
        </w:rPr>
        <w:t xml:space="preserve">URL: </w:t>
      </w:r>
      <w:hyperlink r:id="rId14" w:history="1"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https://www.switch-asia.eu/resource/transfer-of-eu-best-practices-in-the-field-of-tourism-for-the-countries-of-central-asia/</w:t>
        </w:r>
      </w:hyperlink>
    </w:p>
    <w:p w14:paraId="4925BF6A" w14:textId="77777777" w:rsidR="00AA1DCA" w:rsidRPr="006469E0" w:rsidRDefault="00AA1DCA" w:rsidP="00AA1DCA">
      <w:pPr>
        <w:spacing w:line="276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6469E0">
        <w:rPr>
          <w:sz w:val="28"/>
          <w:szCs w:val="28"/>
          <w:lang w:val="en-US"/>
        </w:rPr>
        <w:t>3. ISO 14000 family. Environmental management</w:t>
      </w:r>
      <w:r w:rsidRPr="006469E0">
        <w:rPr>
          <w:sz w:val="28"/>
          <w:szCs w:val="28"/>
        </w:rPr>
        <w:t xml:space="preserve">. </w:t>
      </w:r>
      <w:r w:rsidRPr="006469E0">
        <w:rPr>
          <w:sz w:val="28"/>
          <w:szCs w:val="28"/>
          <w:lang w:val="en-US"/>
        </w:rPr>
        <w:t>URL:</w:t>
      </w:r>
      <w:r w:rsidRPr="006469E0">
        <w:rPr>
          <w:sz w:val="28"/>
          <w:szCs w:val="28"/>
        </w:rPr>
        <w:t xml:space="preserve"> </w:t>
      </w:r>
      <w:r w:rsidRPr="006469E0">
        <w:rPr>
          <w:sz w:val="28"/>
          <w:szCs w:val="28"/>
          <w:lang w:val="en-US"/>
        </w:rPr>
        <w:t xml:space="preserve"> </w:t>
      </w:r>
      <w:hyperlink r:id="rId15" w:history="1"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https://www.iso.org/iso-14001-environmental-management.html</w:t>
        </w:r>
      </w:hyperlink>
    </w:p>
    <w:p w14:paraId="482D2D0F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  <w:lang w:val="en-US"/>
        </w:rPr>
        <w:t>4. </w:t>
      </w:r>
      <w:r w:rsidRPr="006469E0">
        <w:rPr>
          <w:sz w:val="28"/>
          <w:szCs w:val="28"/>
        </w:rPr>
        <w:t>Журнал «</w:t>
      </w:r>
      <w:r w:rsidRPr="006469E0">
        <w:rPr>
          <w:sz w:val="28"/>
          <w:szCs w:val="28"/>
          <w:lang w:val="en-US"/>
        </w:rPr>
        <w:t>E</w:t>
      </w:r>
      <w:r w:rsidRPr="006469E0">
        <w:rPr>
          <w:sz w:val="28"/>
          <w:szCs w:val="28"/>
        </w:rPr>
        <w:t xml:space="preserve">cobusiness. Екологія підприємства» . </w:t>
      </w:r>
      <w:r w:rsidRPr="006469E0">
        <w:rPr>
          <w:sz w:val="28"/>
          <w:szCs w:val="28"/>
          <w:lang w:val="en-US"/>
        </w:rPr>
        <w:t>URL</w:t>
      </w:r>
      <w:r w:rsidRPr="006469E0">
        <w:rPr>
          <w:sz w:val="28"/>
          <w:szCs w:val="28"/>
        </w:rPr>
        <w:t xml:space="preserve">:  </w:t>
      </w:r>
      <w:hyperlink r:id="rId16" w:history="1">
        <w:r w:rsidRPr="006469E0">
          <w:rPr>
            <w:rStyle w:val="a9"/>
            <w:b w:val="0"/>
            <w:bCs/>
            <w:color w:val="auto"/>
            <w:sz w:val="28"/>
            <w:szCs w:val="28"/>
          </w:rPr>
          <w:t>https://ecolog-ua.com/</w:t>
        </w:r>
      </w:hyperlink>
    </w:p>
    <w:p w14:paraId="08267357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6469E0">
        <w:rPr>
          <w:sz w:val="28"/>
          <w:szCs w:val="28"/>
        </w:rPr>
        <w:t>5.</w:t>
      </w:r>
      <w:r w:rsidRPr="006469E0">
        <w:rPr>
          <w:sz w:val="28"/>
          <w:szCs w:val="28"/>
          <w:lang w:val="en-US"/>
        </w:rPr>
        <w:t> </w:t>
      </w:r>
      <w:r w:rsidRPr="006469E0">
        <w:rPr>
          <w:sz w:val="28"/>
          <w:szCs w:val="28"/>
        </w:rPr>
        <w:t xml:space="preserve">Медіа проєкт на підтримку зеленого порядку денного в Україні «2022: </w:t>
      </w:r>
      <w:r w:rsidRPr="006469E0">
        <w:rPr>
          <w:sz w:val="28"/>
          <w:szCs w:val="28"/>
          <w:lang w:val="en-US"/>
        </w:rPr>
        <w:t>E</w:t>
      </w:r>
      <w:r w:rsidRPr="006469E0">
        <w:rPr>
          <w:sz w:val="28"/>
          <w:szCs w:val="28"/>
        </w:rPr>
        <w:t xml:space="preserve">cotransformation &amp; </w:t>
      </w:r>
      <w:r w:rsidRPr="006469E0">
        <w:rPr>
          <w:sz w:val="28"/>
          <w:szCs w:val="28"/>
          <w:lang w:val="en-US"/>
        </w:rPr>
        <w:t>ESG</w:t>
      </w:r>
      <w:r w:rsidRPr="006469E0">
        <w:rPr>
          <w:sz w:val="28"/>
          <w:szCs w:val="28"/>
        </w:rPr>
        <w:t xml:space="preserve"> without borders. </w:t>
      </w:r>
      <w:r w:rsidRPr="006469E0">
        <w:rPr>
          <w:sz w:val="28"/>
          <w:szCs w:val="28"/>
          <w:lang w:val="en-US"/>
        </w:rPr>
        <w:t>URL</w:t>
      </w:r>
      <w:r w:rsidRPr="006469E0">
        <w:rPr>
          <w:sz w:val="28"/>
          <w:szCs w:val="28"/>
        </w:rPr>
        <w:t xml:space="preserve">: </w:t>
      </w:r>
      <w:r w:rsidRPr="006469E0">
        <w:rPr>
          <w:b/>
          <w:bCs/>
          <w:sz w:val="28"/>
          <w:szCs w:val="28"/>
        </w:rPr>
        <w:t xml:space="preserve"> </w:t>
      </w:r>
      <w:hyperlink r:id="rId17" w:history="1">
        <w:r w:rsidRPr="006469E0">
          <w:rPr>
            <w:rStyle w:val="a9"/>
            <w:b w:val="0"/>
            <w:bCs/>
            <w:color w:val="auto"/>
            <w:sz w:val="28"/>
            <w:szCs w:val="28"/>
          </w:rPr>
          <w:t>https://paeu.com.ua/2022-ecotransformationesg-without-borders/</w:t>
        </w:r>
      </w:hyperlink>
    </w:p>
    <w:p w14:paraId="462390BE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A6B66">
        <w:rPr>
          <w:sz w:val="28"/>
          <w:szCs w:val="28"/>
          <w:lang w:val="ru-RU"/>
        </w:rPr>
        <w:t>6.</w:t>
      </w:r>
      <w:r w:rsidRPr="006469E0">
        <w:rPr>
          <w:sz w:val="28"/>
          <w:szCs w:val="28"/>
          <w:lang w:val="en-US"/>
        </w:rPr>
        <w:t> </w:t>
      </w:r>
      <w:r w:rsidRPr="006469E0">
        <w:rPr>
          <w:sz w:val="28"/>
          <w:szCs w:val="28"/>
          <w:lang w:val="ru-RU"/>
        </w:rPr>
        <w:t xml:space="preserve">ВР України. Положення про Міністерство енергетики та захисту довкілля України: Постанова Кабінету Міністрів України від 21.01.2015 № 32 // База даних «Законодавство України». URL: </w:t>
      </w:r>
      <w:hyperlink r:id="rId18" w:history="1">
        <w:r w:rsidRPr="006469E0">
          <w:rPr>
            <w:rStyle w:val="a9"/>
            <w:b w:val="0"/>
            <w:color w:val="auto"/>
            <w:sz w:val="28"/>
            <w:szCs w:val="28"/>
            <w:lang w:val="ru-RU"/>
          </w:rPr>
          <w:t>http://zakon.rada.gov.ua/laws/show/32-2015-п</w:t>
        </w:r>
      </w:hyperlink>
      <w:r w:rsidRPr="006469E0">
        <w:rPr>
          <w:b/>
          <w:sz w:val="28"/>
          <w:szCs w:val="28"/>
          <w:lang w:val="ru-RU"/>
        </w:rPr>
        <w:t>.</w:t>
      </w:r>
    </w:p>
    <w:p w14:paraId="5D74B571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A6B66">
        <w:rPr>
          <w:sz w:val="28"/>
          <w:szCs w:val="28"/>
          <w:lang w:val="ru-RU"/>
        </w:rPr>
        <w:t>7.</w:t>
      </w:r>
      <w:r w:rsidRPr="006469E0">
        <w:rPr>
          <w:sz w:val="28"/>
          <w:szCs w:val="28"/>
          <w:lang w:val="en-US"/>
        </w:rPr>
        <w:t> </w:t>
      </w:r>
      <w:r w:rsidRPr="006469E0">
        <w:rPr>
          <w:sz w:val="28"/>
          <w:szCs w:val="28"/>
          <w:lang w:val="ru-RU"/>
        </w:rPr>
        <w:t>ВР України. Про охорону навколишнього природного середовища. Закон від 25.06.1991 № 1264-XII</w:t>
      </w:r>
      <w:r w:rsidRPr="00DA6B66">
        <w:rPr>
          <w:sz w:val="28"/>
          <w:szCs w:val="28"/>
          <w:lang w:val="ru-RU"/>
        </w:rPr>
        <w:t>.</w:t>
      </w:r>
      <w:r w:rsidRPr="006469E0">
        <w:rPr>
          <w:sz w:val="28"/>
          <w:szCs w:val="28"/>
          <w:lang w:val="ru-RU"/>
        </w:rPr>
        <w:t xml:space="preserve"> </w:t>
      </w:r>
      <w:r w:rsidRPr="006469E0">
        <w:rPr>
          <w:sz w:val="28"/>
          <w:szCs w:val="28"/>
          <w:lang w:val="en-US"/>
        </w:rPr>
        <w:t>URL</w:t>
      </w:r>
      <w:r w:rsidRPr="006469E0">
        <w:rPr>
          <w:sz w:val="28"/>
          <w:szCs w:val="28"/>
          <w:lang w:val="ru-RU"/>
        </w:rPr>
        <w:t xml:space="preserve">: </w:t>
      </w:r>
      <w:hyperlink r:id="rId19" w:history="1"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http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://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zakon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.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rada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.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gov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.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ua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/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laws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/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en-US"/>
          </w:rPr>
          <w:t>show</w:t>
        </w:r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/1264-12</w:t>
        </w:r>
      </w:hyperlink>
      <w:r w:rsidRPr="006469E0">
        <w:rPr>
          <w:b/>
          <w:bCs/>
          <w:sz w:val="28"/>
          <w:szCs w:val="28"/>
          <w:lang w:val="ru-RU"/>
        </w:rPr>
        <w:t>.</w:t>
      </w:r>
    </w:p>
    <w:p w14:paraId="6161A9E2" w14:textId="77777777" w:rsidR="00AA1DCA" w:rsidRPr="006469E0" w:rsidRDefault="00AA1DCA" w:rsidP="00AA1DCA">
      <w:pPr>
        <w:spacing w:line="276" w:lineRule="auto"/>
        <w:ind w:firstLine="567"/>
        <w:jc w:val="both"/>
        <w:rPr>
          <w:sz w:val="28"/>
          <w:szCs w:val="28"/>
        </w:rPr>
      </w:pPr>
      <w:r w:rsidRPr="00DA6B66">
        <w:rPr>
          <w:sz w:val="28"/>
          <w:szCs w:val="28"/>
          <w:lang w:val="ru-RU"/>
        </w:rPr>
        <w:t>8.</w:t>
      </w:r>
      <w:r w:rsidRPr="006469E0">
        <w:rPr>
          <w:sz w:val="28"/>
          <w:szCs w:val="28"/>
          <w:lang w:val="en-US"/>
        </w:rPr>
        <w:t> </w:t>
      </w:r>
      <w:r w:rsidRPr="006469E0">
        <w:rPr>
          <w:sz w:val="28"/>
          <w:szCs w:val="28"/>
          <w:lang w:val="ru-RU"/>
        </w:rPr>
        <w:t xml:space="preserve">ВР України. Про основні засади (стратегію) державної екологічної політики України на період до 2030 р. Закон від 28.02.2019 № 2697-VIІІ. URL: </w:t>
      </w:r>
      <w:hyperlink r:id="rId20" w:history="1">
        <w:r w:rsidRPr="006469E0">
          <w:rPr>
            <w:rStyle w:val="a9"/>
            <w:b w:val="0"/>
            <w:bCs/>
            <w:color w:val="auto"/>
            <w:sz w:val="28"/>
            <w:szCs w:val="28"/>
            <w:lang w:val="ru-RU"/>
          </w:rPr>
          <w:t>https://zakon.rada.gov.ua/laws/show/2697-19</w:t>
        </w:r>
      </w:hyperlink>
    </w:p>
    <w:p w14:paraId="62FD7299" w14:textId="77777777" w:rsidR="00AD73EC" w:rsidRDefault="00AD73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8E64861" w14:textId="6957A90E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lastRenderedPageBreak/>
        <w:t>Навчальне видання</w:t>
      </w:r>
    </w:p>
    <w:p w14:paraId="15739426" w14:textId="77777777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0E07204B" w14:textId="77777777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426E9059" w14:textId="77777777" w:rsidR="001B2ED6" w:rsidRPr="00804183" w:rsidRDefault="001B2ED6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РОБОЧА ПРОГРАМА НАВЧАЛЬНОЇ ДИСЦИПЛІНИ</w:t>
      </w:r>
    </w:p>
    <w:p w14:paraId="34507472" w14:textId="77777777" w:rsidR="00AA1DCA" w:rsidRDefault="00AA1DCA" w:rsidP="00804183">
      <w:pPr>
        <w:suppressLineNumbers/>
        <w:shd w:val="clear" w:color="auto" w:fill="FFFFFF"/>
        <w:suppressAutoHyphens/>
        <w:jc w:val="center"/>
        <w:rPr>
          <w:color w:val="000000"/>
          <w:sz w:val="28"/>
          <w:szCs w:val="28"/>
        </w:rPr>
      </w:pPr>
      <w:r w:rsidRPr="00237D06"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Екологічне управління сферою обслуговування</w:t>
      </w:r>
      <w:r w:rsidRPr="00237D06">
        <w:rPr>
          <w:color w:val="000000"/>
          <w:sz w:val="28"/>
          <w:szCs w:val="28"/>
        </w:rPr>
        <w:t>»</w:t>
      </w:r>
    </w:p>
    <w:p w14:paraId="0F23B1AD" w14:textId="1F344BE6" w:rsidR="00161622" w:rsidRPr="00804183" w:rsidRDefault="00384AF8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для здобувачів </w:t>
      </w:r>
      <w:r w:rsidR="00804183" w:rsidRPr="00804183">
        <w:rPr>
          <w:color w:val="000000" w:themeColor="text1"/>
          <w:sz w:val="28"/>
          <w:szCs w:val="28"/>
        </w:rPr>
        <w:t>другого</w:t>
      </w:r>
      <w:r w:rsidRPr="00804183">
        <w:rPr>
          <w:color w:val="000000" w:themeColor="text1"/>
          <w:sz w:val="28"/>
          <w:szCs w:val="28"/>
        </w:rPr>
        <w:t xml:space="preserve"> (</w:t>
      </w:r>
      <w:r w:rsidR="00804183" w:rsidRPr="00804183">
        <w:rPr>
          <w:color w:val="000000" w:themeColor="text1"/>
          <w:sz w:val="28"/>
          <w:szCs w:val="28"/>
        </w:rPr>
        <w:t>магістерського</w:t>
      </w:r>
      <w:r w:rsidRPr="00804183">
        <w:rPr>
          <w:color w:val="000000" w:themeColor="text1"/>
          <w:sz w:val="28"/>
          <w:szCs w:val="28"/>
        </w:rPr>
        <w:t>) рівня вищої освіти</w:t>
      </w:r>
    </w:p>
    <w:p w14:paraId="67640633" w14:textId="5EA86BD9" w:rsidR="00B02E88" w:rsidRPr="00804183" w:rsidRDefault="00322CD1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ОПП «</w:t>
      </w:r>
      <w:r w:rsidR="00804183" w:rsidRPr="00804183">
        <w:rPr>
          <w:color w:val="000000" w:themeColor="text1"/>
          <w:sz w:val="28"/>
          <w:szCs w:val="28"/>
        </w:rPr>
        <w:t>Туристична діяльність</w:t>
      </w:r>
      <w:r w:rsidRPr="00804183">
        <w:rPr>
          <w:color w:val="000000" w:themeColor="text1"/>
          <w:sz w:val="28"/>
          <w:szCs w:val="28"/>
        </w:rPr>
        <w:t xml:space="preserve">» </w:t>
      </w:r>
      <w:r w:rsidR="00B02E88" w:rsidRPr="00804183">
        <w:rPr>
          <w:color w:val="000000" w:themeColor="text1"/>
          <w:sz w:val="28"/>
          <w:szCs w:val="28"/>
        </w:rPr>
        <w:t xml:space="preserve">зі спеціальності </w:t>
      </w:r>
      <w:r w:rsidR="00804183" w:rsidRPr="00804183">
        <w:rPr>
          <w:color w:val="000000" w:themeColor="text1"/>
          <w:sz w:val="28"/>
          <w:szCs w:val="28"/>
        </w:rPr>
        <w:t>242 Туризм і рекреація</w:t>
      </w:r>
    </w:p>
    <w:p w14:paraId="034EAFE4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CBE7DBD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2EAB98B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1DCDA0B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A5BBF3" w14:textId="77777777" w:rsidR="00C81BC7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Розробни</w:t>
      </w:r>
      <w:r w:rsidR="00A43137" w:rsidRPr="00804183">
        <w:rPr>
          <w:color w:val="000000" w:themeColor="text1"/>
          <w:sz w:val="28"/>
          <w:szCs w:val="28"/>
        </w:rPr>
        <w:t>ця</w:t>
      </w:r>
      <w:r w:rsidR="00C32255" w:rsidRPr="00804183">
        <w:rPr>
          <w:color w:val="000000" w:themeColor="text1"/>
          <w:sz w:val="28"/>
          <w:szCs w:val="28"/>
        </w:rPr>
        <w:t xml:space="preserve">: </w:t>
      </w:r>
    </w:p>
    <w:p w14:paraId="7009C2E0" w14:textId="30BD92AD" w:rsidR="001B2ED6" w:rsidRPr="00804183" w:rsidRDefault="004E7E8B" w:rsidP="004E7E8B">
      <w:pPr>
        <w:suppressLineNumbers/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  <w:r w:rsidRPr="004E7E8B">
        <w:rPr>
          <w:color w:val="000000" w:themeColor="text1"/>
          <w:sz w:val="28"/>
          <w:szCs w:val="28"/>
        </w:rPr>
        <w:t>Бєлобородова Марія Валеріївна</w:t>
      </w:r>
    </w:p>
    <w:p w14:paraId="418603EF" w14:textId="77777777" w:rsidR="001B2ED6" w:rsidRPr="00804183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4D51CBB4" w14:textId="77777777" w:rsidR="001B2ED6" w:rsidRPr="00804183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56009719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FB18AB2" w14:textId="77777777" w:rsidR="003F47B5" w:rsidRPr="00804183" w:rsidRDefault="003F47B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В редакції автор</w:t>
      </w:r>
      <w:r w:rsidR="00A43137" w:rsidRPr="00804183">
        <w:rPr>
          <w:color w:val="000000" w:themeColor="text1"/>
          <w:sz w:val="28"/>
          <w:szCs w:val="28"/>
        </w:rPr>
        <w:t>ки</w:t>
      </w:r>
    </w:p>
    <w:p w14:paraId="0922CF18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76F8C16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D5DDC98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4E47A54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Електронний ресурс</w:t>
      </w:r>
    </w:p>
    <w:p w14:paraId="4C35AA74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1D8F7FC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BAE6234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BFA2EB2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7DE3948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3485818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6881DC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4AB966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2B76E2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209777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387A47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51B7C72B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260912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DACE7B9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D426F4A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8B41D82" w14:textId="77777777" w:rsidR="00A478AE" w:rsidRPr="00804183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DCE3D6" w14:textId="77777777" w:rsidR="00A478AE" w:rsidRPr="00804183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51D59E3" w14:textId="77777777" w:rsidR="00E43EDE" w:rsidRPr="00804183" w:rsidRDefault="00E43EDE" w:rsidP="00804183">
      <w:pPr>
        <w:suppressLineNumbers/>
        <w:suppressAutoHyphens/>
        <w:rPr>
          <w:color w:val="000000" w:themeColor="text1"/>
          <w:sz w:val="28"/>
          <w:szCs w:val="28"/>
        </w:rPr>
      </w:pPr>
    </w:p>
    <w:p w14:paraId="020E4ECF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Видано</w:t>
      </w:r>
    </w:p>
    <w:p w14:paraId="79F1F9B1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у Національному технічному університеті</w:t>
      </w:r>
    </w:p>
    <w:p w14:paraId="5304F8BB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«Дніпровська політехніка».</w:t>
      </w:r>
    </w:p>
    <w:p w14:paraId="00C71167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Свідоцтво про внесення до Дер</w:t>
      </w:r>
      <w:r w:rsidR="00322CD1" w:rsidRPr="00804183">
        <w:rPr>
          <w:color w:val="000000" w:themeColor="text1"/>
          <w:sz w:val="28"/>
          <w:szCs w:val="28"/>
        </w:rPr>
        <w:t>жавного реєстру ДК № 1842</w:t>
      </w:r>
    </w:p>
    <w:p w14:paraId="6FF34C5F" w14:textId="77777777" w:rsidR="00E31962" w:rsidRPr="00804183" w:rsidRDefault="00CB0EC1" w:rsidP="00CB0EC1">
      <w:pPr>
        <w:tabs>
          <w:tab w:val="left" w:pos="0"/>
        </w:tabs>
        <w:ind w:firstLine="720"/>
        <w:jc w:val="center"/>
        <w:rPr>
          <w:bCs/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49005, м. Дніпро, просп. Дмитра Яворницького, 19.</w:t>
      </w:r>
    </w:p>
    <w:sectPr w:rsidR="00E31962" w:rsidRPr="00804183" w:rsidSect="00E43EDE">
      <w:footerReference w:type="default" r:id="rId21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DFB2" w14:textId="77777777" w:rsidR="00A10FCC" w:rsidRDefault="00A10FCC" w:rsidP="00B95F75">
      <w:r>
        <w:separator/>
      </w:r>
    </w:p>
  </w:endnote>
  <w:endnote w:type="continuationSeparator" w:id="0">
    <w:p w14:paraId="391D4AC7" w14:textId="77777777" w:rsidR="00A10FCC" w:rsidRDefault="00A10FCC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E2C8" w14:textId="77777777" w:rsidR="00555EE1" w:rsidRDefault="00555EE1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774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3BCB" w14:textId="77777777" w:rsidR="00A10FCC" w:rsidRDefault="00A10FCC" w:rsidP="00B95F75">
      <w:r>
        <w:separator/>
      </w:r>
    </w:p>
  </w:footnote>
  <w:footnote w:type="continuationSeparator" w:id="0">
    <w:p w14:paraId="742D3C0F" w14:textId="77777777" w:rsidR="00A10FCC" w:rsidRDefault="00A10FCC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BD4FA7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1E46DB5"/>
    <w:multiLevelType w:val="multilevel"/>
    <w:tmpl w:val="155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44D12"/>
    <w:multiLevelType w:val="hybridMultilevel"/>
    <w:tmpl w:val="C54CA87E"/>
    <w:lvl w:ilvl="0" w:tplc="7F926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027D34"/>
    <w:multiLevelType w:val="hybridMultilevel"/>
    <w:tmpl w:val="E1005474"/>
    <w:lvl w:ilvl="0" w:tplc="19764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5749311">
    <w:abstractNumId w:val="20"/>
  </w:num>
  <w:num w:numId="2" w16cid:durableId="926812548">
    <w:abstractNumId w:val="12"/>
  </w:num>
  <w:num w:numId="3" w16cid:durableId="1372150555">
    <w:abstractNumId w:val="15"/>
  </w:num>
  <w:num w:numId="4" w16cid:durableId="1461266609">
    <w:abstractNumId w:val="4"/>
  </w:num>
  <w:num w:numId="5" w16cid:durableId="370299722">
    <w:abstractNumId w:val="17"/>
  </w:num>
  <w:num w:numId="6" w16cid:durableId="1711421238">
    <w:abstractNumId w:val="7"/>
  </w:num>
  <w:num w:numId="7" w16cid:durableId="1160388658">
    <w:abstractNumId w:val="10"/>
  </w:num>
  <w:num w:numId="8" w16cid:durableId="1296182339">
    <w:abstractNumId w:val="14"/>
  </w:num>
  <w:num w:numId="9" w16cid:durableId="1630357025">
    <w:abstractNumId w:val="24"/>
  </w:num>
  <w:num w:numId="10" w16cid:durableId="1436748241">
    <w:abstractNumId w:val="8"/>
  </w:num>
  <w:num w:numId="11" w16cid:durableId="133259454">
    <w:abstractNumId w:val="21"/>
  </w:num>
  <w:num w:numId="12" w16cid:durableId="787893375">
    <w:abstractNumId w:val="6"/>
  </w:num>
  <w:num w:numId="13" w16cid:durableId="1927838831">
    <w:abstractNumId w:val="11"/>
  </w:num>
  <w:num w:numId="14" w16cid:durableId="1443106280">
    <w:abstractNumId w:val="9"/>
  </w:num>
  <w:num w:numId="15" w16cid:durableId="956839566">
    <w:abstractNumId w:val="3"/>
  </w:num>
  <w:num w:numId="16" w16cid:durableId="810947443">
    <w:abstractNumId w:val="18"/>
  </w:num>
  <w:num w:numId="17" w16cid:durableId="480345967">
    <w:abstractNumId w:val="23"/>
  </w:num>
  <w:num w:numId="18" w16cid:durableId="705829944">
    <w:abstractNumId w:val="2"/>
  </w:num>
  <w:num w:numId="19" w16cid:durableId="1955624534">
    <w:abstractNumId w:val="5"/>
  </w:num>
  <w:num w:numId="20" w16cid:durableId="275254927">
    <w:abstractNumId w:val="20"/>
  </w:num>
  <w:num w:numId="21" w16cid:durableId="957638995">
    <w:abstractNumId w:val="19"/>
  </w:num>
  <w:num w:numId="22" w16cid:durableId="1290666446">
    <w:abstractNumId w:val="0"/>
  </w:num>
  <w:num w:numId="23" w16cid:durableId="1451588023">
    <w:abstractNumId w:val="1"/>
  </w:num>
  <w:num w:numId="24" w16cid:durableId="1750926839">
    <w:abstractNumId w:val="13"/>
  </w:num>
  <w:num w:numId="25" w16cid:durableId="2021857837">
    <w:abstractNumId w:val="22"/>
  </w:num>
  <w:num w:numId="26" w16cid:durableId="76098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FB"/>
    <w:rsid w:val="000012DA"/>
    <w:rsid w:val="00001D71"/>
    <w:rsid w:val="00003DC7"/>
    <w:rsid w:val="00004672"/>
    <w:rsid w:val="0000601A"/>
    <w:rsid w:val="00011B6A"/>
    <w:rsid w:val="00011CB7"/>
    <w:rsid w:val="0001565D"/>
    <w:rsid w:val="000167E2"/>
    <w:rsid w:val="00016B81"/>
    <w:rsid w:val="00023530"/>
    <w:rsid w:val="00030807"/>
    <w:rsid w:val="0003603A"/>
    <w:rsid w:val="00036375"/>
    <w:rsid w:val="0004380B"/>
    <w:rsid w:val="00050030"/>
    <w:rsid w:val="000512EA"/>
    <w:rsid w:val="00055A01"/>
    <w:rsid w:val="000567C9"/>
    <w:rsid w:val="0006189A"/>
    <w:rsid w:val="00063255"/>
    <w:rsid w:val="00064D43"/>
    <w:rsid w:val="000658DB"/>
    <w:rsid w:val="00071115"/>
    <w:rsid w:val="000730BF"/>
    <w:rsid w:val="00082D4A"/>
    <w:rsid w:val="00082F61"/>
    <w:rsid w:val="00083E43"/>
    <w:rsid w:val="000858A4"/>
    <w:rsid w:val="00086CE3"/>
    <w:rsid w:val="000878AC"/>
    <w:rsid w:val="00091888"/>
    <w:rsid w:val="00092177"/>
    <w:rsid w:val="000A49F8"/>
    <w:rsid w:val="000A4DEC"/>
    <w:rsid w:val="000B2980"/>
    <w:rsid w:val="000B57D9"/>
    <w:rsid w:val="000C5BA8"/>
    <w:rsid w:val="000D03FA"/>
    <w:rsid w:val="000D04D4"/>
    <w:rsid w:val="000D35E9"/>
    <w:rsid w:val="000D70FE"/>
    <w:rsid w:val="000E0106"/>
    <w:rsid w:val="000E3111"/>
    <w:rsid w:val="000E38FB"/>
    <w:rsid w:val="000E59ED"/>
    <w:rsid w:val="000E5B22"/>
    <w:rsid w:val="000F558D"/>
    <w:rsid w:val="000F7D3A"/>
    <w:rsid w:val="00102903"/>
    <w:rsid w:val="00113614"/>
    <w:rsid w:val="001143C5"/>
    <w:rsid w:val="001175BB"/>
    <w:rsid w:val="001204FC"/>
    <w:rsid w:val="00122E27"/>
    <w:rsid w:val="001319D6"/>
    <w:rsid w:val="001334A0"/>
    <w:rsid w:val="001373CE"/>
    <w:rsid w:val="00140448"/>
    <w:rsid w:val="001410E6"/>
    <w:rsid w:val="001412F0"/>
    <w:rsid w:val="00141DA9"/>
    <w:rsid w:val="00143228"/>
    <w:rsid w:val="00145990"/>
    <w:rsid w:val="001470FA"/>
    <w:rsid w:val="001508A1"/>
    <w:rsid w:val="00151D83"/>
    <w:rsid w:val="00152C20"/>
    <w:rsid w:val="00154203"/>
    <w:rsid w:val="0015675C"/>
    <w:rsid w:val="00156D0A"/>
    <w:rsid w:val="00160A97"/>
    <w:rsid w:val="00161622"/>
    <w:rsid w:val="001620F7"/>
    <w:rsid w:val="00165772"/>
    <w:rsid w:val="00166E07"/>
    <w:rsid w:val="001672BF"/>
    <w:rsid w:val="00170B1C"/>
    <w:rsid w:val="00170BCB"/>
    <w:rsid w:val="00171163"/>
    <w:rsid w:val="00181A81"/>
    <w:rsid w:val="00182899"/>
    <w:rsid w:val="00187E6A"/>
    <w:rsid w:val="001923A8"/>
    <w:rsid w:val="001927A4"/>
    <w:rsid w:val="00192D3B"/>
    <w:rsid w:val="00193796"/>
    <w:rsid w:val="00194586"/>
    <w:rsid w:val="00195394"/>
    <w:rsid w:val="00196FFA"/>
    <w:rsid w:val="001A087A"/>
    <w:rsid w:val="001A17B0"/>
    <w:rsid w:val="001A496A"/>
    <w:rsid w:val="001A6E5D"/>
    <w:rsid w:val="001B1C7D"/>
    <w:rsid w:val="001B2ED6"/>
    <w:rsid w:val="001C121E"/>
    <w:rsid w:val="001C52E1"/>
    <w:rsid w:val="001C6111"/>
    <w:rsid w:val="001C7C2F"/>
    <w:rsid w:val="001D2D5C"/>
    <w:rsid w:val="001D44E4"/>
    <w:rsid w:val="001D4916"/>
    <w:rsid w:val="001E1880"/>
    <w:rsid w:val="001E2520"/>
    <w:rsid w:val="001E33C4"/>
    <w:rsid w:val="001E4515"/>
    <w:rsid w:val="001E7294"/>
    <w:rsid w:val="001F06AF"/>
    <w:rsid w:val="001F2F86"/>
    <w:rsid w:val="001F31AC"/>
    <w:rsid w:val="001F4920"/>
    <w:rsid w:val="001F6741"/>
    <w:rsid w:val="001F729B"/>
    <w:rsid w:val="00200E92"/>
    <w:rsid w:val="00205335"/>
    <w:rsid w:val="002146A0"/>
    <w:rsid w:val="00215C5A"/>
    <w:rsid w:val="00215ED3"/>
    <w:rsid w:val="00221FE5"/>
    <w:rsid w:val="00225B42"/>
    <w:rsid w:val="0022696A"/>
    <w:rsid w:val="00233CB2"/>
    <w:rsid w:val="00234B6B"/>
    <w:rsid w:val="0023500E"/>
    <w:rsid w:val="00236584"/>
    <w:rsid w:val="0024257E"/>
    <w:rsid w:val="0024301F"/>
    <w:rsid w:val="00244368"/>
    <w:rsid w:val="00244EE4"/>
    <w:rsid w:val="00250674"/>
    <w:rsid w:val="00255A2F"/>
    <w:rsid w:val="00255D53"/>
    <w:rsid w:val="00256C40"/>
    <w:rsid w:val="00257372"/>
    <w:rsid w:val="00265939"/>
    <w:rsid w:val="00270F22"/>
    <w:rsid w:val="00272035"/>
    <w:rsid w:val="00273451"/>
    <w:rsid w:val="00274A96"/>
    <w:rsid w:val="00275199"/>
    <w:rsid w:val="00284A53"/>
    <w:rsid w:val="00286B8D"/>
    <w:rsid w:val="002947BC"/>
    <w:rsid w:val="00295CE4"/>
    <w:rsid w:val="00295E4C"/>
    <w:rsid w:val="00297825"/>
    <w:rsid w:val="00297CEE"/>
    <w:rsid w:val="002A381D"/>
    <w:rsid w:val="002A4061"/>
    <w:rsid w:val="002B0B64"/>
    <w:rsid w:val="002B0D36"/>
    <w:rsid w:val="002B63EA"/>
    <w:rsid w:val="002C06C3"/>
    <w:rsid w:val="002C283D"/>
    <w:rsid w:val="002C3269"/>
    <w:rsid w:val="002C5352"/>
    <w:rsid w:val="002C6577"/>
    <w:rsid w:val="002D0D9A"/>
    <w:rsid w:val="002D4B16"/>
    <w:rsid w:val="002D4F17"/>
    <w:rsid w:val="002D63FB"/>
    <w:rsid w:val="002E1BC2"/>
    <w:rsid w:val="002E20F5"/>
    <w:rsid w:val="002E37CB"/>
    <w:rsid w:val="002E401F"/>
    <w:rsid w:val="002E5854"/>
    <w:rsid w:val="002F253C"/>
    <w:rsid w:val="002F6CAF"/>
    <w:rsid w:val="00300676"/>
    <w:rsid w:val="00303230"/>
    <w:rsid w:val="00303B86"/>
    <w:rsid w:val="00304679"/>
    <w:rsid w:val="003064EA"/>
    <w:rsid w:val="0030714E"/>
    <w:rsid w:val="00312173"/>
    <w:rsid w:val="0031376A"/>
    <w:rsid w:val="00315D56"/>
    <w:rsid w:val="00317445"/>
    <w:rsid w:val="003220FE"/>
    <w:rsid w:val="00322CD1"/>
    <w:rsid w:val="0032312C"/>
    <w:rsid w:val="00325D1F"/>
    <w:rsid w:val="003274B1"/>
    <w:rsid w:val="00327C7A"/>
    <w:rsid w:val="003307E7"/>
    <w:rsid w:val="0033394F"/>
    <w:rsid w:val="00335220"/>
    <w:rsid w:val="00340001"/>
    <w:rsid w:val="00344224"/>
    <w:rsid w:val="003465D7"/>
    <w:rsid w:val="00352024"/>
    <w:rsid w:val="003541AB"/>
    <w:rsid w:val="00354C14"/>
    <w:rsid w:val="00362795"/>
    <w:rsid w:val="0037151F"/>
    <w:rsid w:val="003746E9"/>
    <w:rsid w:val="00376BCE"/>
    <w:rsid w:val="00382574"/>
    <w:rsid w:val="00384019"/>
    <w:rsid w:val="00384AF8"/>
    <w:rsid w:val="003868E9"/>
    <w:rsid w:val="0038764E"/>
    <w:rsid w:val="00390653"/>
    <w:rsid w:val="00393129"/>
    <w:rsid w:val="00396888"/>
    <w:rsid w:val="003A1501"/>
    <w:rsid w:val="003A3B53"/>
    <w:rsid w:val="003B4C5E"/>
    <w:rsid w:val="003B5771"/>
    <w:rsid w:val="003B73CF"/>
    <w:rsid w:val="003C0644"/>
    <w:rsid w:val="003C271B"/>
    <w:rsid w:val="003D13A9"/>
    <w:rsid w:val="003D2378"/>
    <w:rsid w:val="003D3356"/>
    <w:rsid w:val="003D43F7"/>
    <w:rsid w:val="003E2C3E"/>
    <w:rsid w:val="003E4164"/>
    <w:rsid w:val="003E62B0"/>
    <w:rsid w:val="003F353E"/>
    <w:rsid w:val="003F47B5"/>
    <w:rsid w:val="00401F46"/>
    <w:rsid w:val="00406F11"/>
    <w:rsid w:val="00407CCB"/>
    <w:rsid w:val="00413940"/>
    <w:rsid w:val="00414E4E"/>
    <w:rsid w:val="00417277"/>
    <w:rsid w:val="00421C05"/>
    <w:rsid w:val="00423103"/>
    <w:rsid w:val="004274EA"/>
    <w:rsid w:val="004314A5"/>
    <w:rsid w:val="00434A49"/>
    <w:rsid w:val="00435A05"/>
    <w:rsid w:val="0043725C"/>
    <w:rsid w:val="00442123"/>
    <w:rsid w:val="00444695"/>
    <w:rsid w:val="004446AF"/>
    <w:rsid w:val="004464F6"/>
    <w:rsid w:val="00447790"/>
    <w:rsid w:val="00453774"/>
    <w:rsid w:val="004537A3"/>
    <w:rsid w:val="00455DAA"/>
    <w:rsid w:val="00457AF0"/>
    <w:rsid w:val="00462904"/>
    <w:rsid w:val="00462994"/>
    <w:rsid w:val="00464797"/>
    <w:rsid w:val="00464989"/>
    <w:rsid w:val="00466730"/>
    <w:rsid w:val="00467DC3"/>
    <w:rsid w:val="0047502B"/>
    <w:rsid w:val="004755C8"/>
    <w:rsid w:val="00475E7D"/>
    <w:rsid w:val="004762A7"/>
    <w:rsid w:val="00483BAC"/>
    <w:rsid w:val="00485AB8"/>
    <w:rsid w:val="0049287A"/>
    <w:rsid w:val="00494E17"/>
    <w:rsid w:val="00496006"/>
    <w:rsid w:val="00496247"/>
    <w:rsid w:val="004A0405"/>
    <w:rsid w:val="004A35AE"/>
    <w:rsid w:val="004A382A"/>
    <w:rsid w:val="004A3E76"/>
    <w:rsid w:val="004A467B"/>
    <w:rsid w:val="004A622E"/>
    <w:rsid w:val="004A73F4"/>
    <w:rsid w:val="004B10FD"/>
    <w:rsid w:val="004B2976"/>
    <w:rsid w:val="004B5933"/>
    <w:rsid w:val="004C1D0E"/>
    <w:rsid w:val="004C2535"/>
    <w:rsid w:val="004D0E42"/>
    <w:rsid w:val="004D4C31"/>
    <w:rsid w:val="004D6842"/>
    <w:rsid w:val="004D755D"/>
    <w:rsid w:val="004E3E87"/>
    <w:rsid w:val="004E51EE"/>
    <w:rsid w:val="004E5C26"/>
    <w:rsid w:val="004E6005"/>
    <w:rsid w:val="004E716B"/>
    <w:rsid w:val="004E7E8B"/>
    <w:rsid w:val="004F518D"/>
    <w:rsid w:val="004F6FE7"/>
    <w:rsid w:val="004F79AF"/>
    <w:rsid w:val="00500F7C"/>
    <w:rsid w:val="0050290E"/>
    <w:rsid w:val="00510282"/>
    <w:rsid w:val="005127F9"/>
    <w:rsid w:val="00516850"/>
    <w:rsid w:val="0051730F"/>
    <w:rsid w:val="00517EC2"/>
    <w:rsid w:val="00524D35"/>
    <w:rsid w:val="005274CA"/>
    <w:rsid w:val="00543DCE"/>
    <w:rsid w:val="00544205"/>
    <w:rsid w:val="005442CC"/>
    <w:rsid w:val="00544A1D"/>
    <w:rsid w:val="00547590"/>
    <w:rsid w:val="00547AFB"/>
    <w:rsid w:val="00547B58"/>
    <w:rsid w:val="00550E7F"/>
    <w:rsid w:val="0055121C"/>
    <w:rsid w:val="00552871"/>
    <w:rsid w:val="00552FE5"/>
    <w:rsid w:val="00553261"/>
    <w:rsid w:val="005537C6"/>
    <w:rsid w:val="00554A1D"/>
    <w:rsid w:val="00555EE1"/>
    <w:rsid w:val="005618B4"/>
    <w:rsid w:val="005652A6"/>
    <w:rsid w:val="005659C2"/>
    <w:rsid w:val="00567232"/>
    <w:rsid w:val="00570518"/>
    <w:rsid w:val="00572325"/>
    <w:rsid w:val="00574D88"/>
    <w:rsid w:val="0057558E"/>
    <w:rsid w:val="005759F5"/>
    <w:rsid w:val="00575E31"/>
    <w:rsid w:val="00576D4B"/>
    <w:rsid w:val="005830BC"/>
    <w:rsid w:val="0058445E"/>
    <w:rsid w:val="00584BB8"/>
    <w:rsid w:val="00585033"/>
    <w:rsid w:val="0058538E"/>
    <w:rsid w:val="005900FB"/>
    <w:rsid w:val="00590EAB"/>
    <w:rsid w:val="0059119A"/>
    <w:rsid w:val="005929EA"/>
    <w:rsid w:val="00595E2C"/>
    <w:rsid w:val="005A014A"/>
    <w:rsid w:val="005A061A"/>
    <w:rsid w:val="005A0C8E"/>
    <w:rsid w:val="005A1EFA"/>
    <w:rsid w:val="005A3AAD"/>
    <w:rsid w:val="005A5F3B"/>
    <w:rsid w:val="005A74B5"/>
    <w:rsid w:val="005B1EF8"/>
    <w:rsid w:val="005B496B"/>
    <w:rsid w:val="005B500A"/>
    <w:rsid w:val="005B5148"/>
    <w:rsid w:val="005B5C31"/>
    <w:rsid w:val="005C1A7B"/>
    <w:rsid w:val="005C38E8"/>
    <w:rsid w:val="005D1DE1"/>
    <w:rsid w:val="005D433E"/>
    <w:rsid w:val="005D6035"/>
    <w:rsid w:val="005D6891"/>
    <w:rsid w:val="005E108E"/>
    <w:rsid w:val="005E30BE"/>
    <w:rsid w:val="005E63CA"/>
    <w:rsid w:val="005E7A71"/>
    <w:rsid w:val="005F2259"/>
    <w:rsid w:val="005F5A5F"/>
    <w:rsid w:val="005F69DF"/>
    <w:rsid w:val="005F7006"/>
    <w:rsid w:val="0060073A"/>
    <w:rsid w:val="00600F76"/>
    <w:rsid w:val="00602EB7"/>
    <w:rsid w:val="00603901"/>
    <w:rsid w:val="00603DDD"/>
    <w:rsid w:val="0060484D"/>
    <w:rsid w:val="00612142"/>
    <w:rsid w:val="006132F2"/>
    <w:rsid w:val="006149C5"/>
    <w:rsid w:val="0062118B"/>
    <w:rsid w:val="00630FFA"/>
    <w:rsid w:val="00633815"/>
    <w:rsid w:val="00640AA4"/>
    <w:rsid w:val="00642CDA"/>
    <w:rsid w:val="0064388D"/>
    <w:rsid w:val="00644132"/>
    <w:rsid w:val="006444B7"/>
    <w:rsid w:val="0065049A"/>
    <w:rsid w:val="00650D9C"/>
    <w:rsid w:val="006517BA"/>
    <w:rsid w:val="00652B15"/>
    <w:rsid w:val="006578AB"/>
    <w:rsid w:val="00662F85"/>
    <w:rsid w:val="006634CB"/>
    <w:rsid w:val="0066472E"/>
    <w:rsid w:val="00664C40"/>
    <w:rsid w:val="0066569C"/>
    <w:rsid w:val="0066637A"/>
    <w:rsid w:val="00666C5F"/>
    <w:rsid w:val="006705FB"/>
    <w:rsid w:val="00671CF3"/>
    <w:rsid w:val="00672895"/>
    <w:rsid w:val="00677698"/>
    <w:rsid w:val="00677E8B"/>
    <w:rsid w:val="00680742"/>
    <w:rsid w:val="0068094F"/>
    <w:rsid w:val="00682348"/>
    <w:rsid w:val="006826B2"/>
    <w:rsid w:val="00683C1B"/>
    <w:rsid w:val="00685D35"/>
    <w:rsid w:val="00685D68"/>
    <w:rsid w:val="006877B5"/>
    <w:rsid w:val="00694129"/>
    <w:rsid w:val="006972C6"/>
    <w:rsid w:val="006A28E9"/>
    <w:rsid w:val="006A5594"/>
    <w:rsid w:val="006B131E"/>
    <w:rsid w:val="006B3450"/>
    <w:rsid w:val="006B4A59"/>
    <w:rsid w:val="006B4E21"/>
    <w:rsid w:val="006B5B5A"/>
    <w:rsid w:val="006C1437"/>
    <w:rsid w:val="006C15D1"/>
    <w:rsid w:val="006C360B"/>
    <w:rsid w:val="006C6DDE"/>
    <w:rsid w:val="006D1253"/>
    <w:rsid w:val="006D321E"/>
    <w:rsid w:val="006D350D"/>
    <w:rsid w:val="006D657A"/>
    <w:rsid w:val="006E0CAF"/>
    <w:rsid w:val="006E147E"/>
    <w:rsid w:val="006E23C2"/>
    <w:rsid w:val="006E5ACF"/>
    <w:rsid w:val="006E6FE6"/>
    <w:rsid w:val="006F0523"/>
    <w:rsid w:val="006F0A89"/>
    <w:rsid w:val="006F2CEB"/>
    <w:rsid w:val="006F3493"/>
    <w:rsid w:val="006F79EB"/>
    <w:rsid w:val="007006B8"/>
    <w:rsid w:val="00703A08"/>
    <w:rsid w:val="00703DE2"/>
    <w:rsid w:val="00710706"/>
    <w:rsid w:val="00710A22"/>
    <w:rsid w:val="0071168B"/>
    <w:rsid w:val="00712C89"/>
    <w:rsid w:val="00716A49"/>
    <w:rsid w:val="00716CDA"/>
    <w:rsid w:val="00722E70"/>
    <w:rsid w:val="00726CCE"/>
    <w:rsid w:val="00727599"/>
    <w:rsid w:val="007343A4"/>
    <w:rsid w:val="00736E4D"/>
    <w:rsid w:val="00737508"/>
    <w:rsid w:val="00740BCC"/>
    <w:rsid w:val="00743F76"/>
    <w:rsid w:val="00745DD1"/>
    <w:rsid w:val="007467E5"/>
    <w:rsid w:val="00746F1B"/>
    <w:rsid w:val="007566A5"/>
    <w:rsid w:val="007640D6"/>
    <w:rsid w:val="00765945"/>
    <w:rsid w:val="00765C38"/>
    <w:rsid w:val="007702B4"/>
    <w:rsid w:val="00772DFB"/>
    <w:rsid w:val="00774079"/>
    <w:rsid w:val="0077560B"/>
    <w:rsid w:val="00775DE0"/>
    <w:rsid w:val="007774AC"/>
    <w:rsid w:val="007802B3"/>
    <w:rsid w:val="00781409"/>
    <w:rsid w:val="007826A7"/>
    <w:rsid w:val="0078758D"/>
    <w:rsid w:val="00787F8E"/>
    <w:rsid w:val="00790AA6"/>
    <w:rsid w:val="00790BFD"/>
    <w:rsid w:val="00791E1E"/>
    <w:rsid w:val="007940D1"/>
    <w:rsid w:val="00795FF5"/>
    <w:rsid w:val="007A0241"/>
    <w:rsid w:val="007A66EF"/>
    <w:rsid w:val="007B0470"/>
    <w:rsid w:val="007B226B"/>
    <w:rsid w:val="007B24BA"/>
    <w:rsid w:val="007C2806"/>
    <w:rsid w:val="007C58EC"/>
    <w:rsid w:val="007C62CB"/>
    <w:rsid w:val="007D0B1E"/>
    <w:rsid w:val="007D689A"/>
    <w:rsid w:val="007E2E28"/>
    <w:rsid w:val="007E5D6A"/>
    <w:rsid w:val="007E7DA9"/>
    <w:rsid w:val="007F0ABF"/>
    <w:rsid w:val="007F1E97"/>
    <w:rsid w:val="007F2D4D"/>
    <w:rsid w:val="007F3095"/>
    <w:rsid w:val="0080072C"/>
    <w:rsid w:val="00800847"/>
    <w:rsid w:val="00801233"/>
    <w:rsid w:val="008040FF"/>
    <w:rsid w:val="00804183"/>
    <w:rsid w:val="0080545A"/>
    <w:rsid w:val="00805D9A"/>
    <w:rsid w:val="00810D0F"/>
    <w:rsid w:val="008261C2"/>
    <w:rsid w:val="008320AA"/>
    <w:rsid w:val="00833755"/>
    <w:rsid w:val="0083494E"/>
    <w:rsid w:val="00834CB1"/>
    <w:rsid w:val="00834EBE"/>
    <w:rsid w:val="00834ECF"/>
    <w:rsid w:val="00835C87"/>
    <w:rsid w:val="00836062"/>
    <w:rsid w:val="00837315"/>
    <w:rsid w:val="008373FA"/>
    <w:rsid w:val="00840E39"/>
    <w:rsid w:val="00847A26"/>
    <w:rsid w:val="0085137B"/>
    <w:rsid w:val="008524B7"/>
    <w:rsid w:val="008531BA"/>
    <w:rsid w:val="008534A0"/>
    <w:rsid w:val="00862EBF"/>
    <w:rsid w:val="00863161"/>
    <w:rsid w:val="008655EC"/>
    <w:rsid w:val="00865C0D"/>
    <w:rsid w:val="00870611"/>
    <w:rsid w:val="00871097"/>
    <w:rsid w:val="008711BF"/>
    <w:rsid w:val="00871789"/>
    <w:rsid w:val="00871B9F"/>
    <w:rsid w:val="00871D44"/>
    <w:rsid w:val="00873B7C"/>
    <w:rsid w:val="008745D6"/>
    <w:rsid w:val="00875279"/>
    <w:rsid w:val="00876F59"/>
    <w:rsid w:val="0088052B"/>
    <w:rsid w:val="00880CEF"/>
    <w:rsid w:val="008854B8"/>
    <w:rsid w:val="00891C29"/>
    <w:rsid w:val="008920E3"/>
    <w:rsid w:val="00893C51"/>
    <w:rsid w:val="00895AE8"/>
    <w:rsid w:val="008A666D"/>
    <w:rsid w:val="008A7047"/>
    <w:rsid w:val="008B40C8"/>
    <w:rsid w:val="008B57B7"/>
    <w:rsid w:val="008C7077"/>
    <w:rsid w:val="008D05AC"/>
    <w:rsid w:val="008D0C7F"/>
    <w:rsid w:val="008D53B1"/>
    <w:rsid w:val="008E0856"/>
    <w:rsid w:val="008E42B5"/>
    <w:rsid w:val="008E5FA6"/>
    <w:rsid w:val="008E672B"/>
    <w:rsid w:val="008F01DF"/>
    <w:rsid w:val="008F2496"/>
    <w:rsid w:val="008F5639"/>
    <w:rsid w:val="0090506D"/>
    <w:rsid w:val="00905302"/>
    <w:rsid w:val="00905B7A"/>
    <w:rsid w:val="00906E33"/>
    <w:rsid w:val="009115E7"/>
    <w:rsid w:val="00913FE6"/>
    <w:rsid w:val="00916A4D"/>
    <w:rsid w:val="00922C61"/>
    <w:rsid w:val="00922E80"/>
    <w:rsid w:val="0092411A"/>
    <w:rsid w:val="00925C48"/>
    <w:rsid w:val="00925F22"/>
    <w:rsid w:val="00926C0B"/>
    <w:rsid w:val="00926D0D"/>
    <w:rsid w:val="0092780A"/>
    <w:rsid w:val="00927ADC"/>
    <w:rsid w:val="00930D3A"/>
    <w:rsid w:val="009350A6"/>
    <w:rsid w:val="0093602F"/>
    <w:rsid w:val="00940F02"/>
    <w:rsid w:val="009427C5"/>
    <w:rsid w:val="00950E60"/>
    <w:rsid w:val="00952497"/>
    <w:rsid w:val="00953A75"/>
    <w:rsid w:val="00953C2A"/>
    <w:rsid w:val="009572D4"/>
    <w:rsid w:val="0095747D"/>
    <w:rsid w:val="00961E54"/>
    <w:rsid w:val="00964881"/>
    <w:rsid w:val="009652A1"/>
    <w:rsid w:val="00971933"/>
    <w:rsid w:val="00973144"/>
    <w:rsid w:val="009750A2"/>
    <w:rsid w:val="00975658"/>
    <w:rsid w:val="009779FB"/>
    <w:rsid w:val="009827D4"/>
    <w:rsid w:val="00982F96"/>
    <w:rsid w:val="00983A8E"/>
    <w:rsid w:val="00984C5D"/>
    <w:rsid w:val="009852FE"/>
    <w:rsid w:val="0099106D"/>
    <w:rsid w:val="00991946"/>
    <w:rsid w:val="00992E80"/>
    <w:rsid w:val="00992F16"/>
    <w:rsid w:val="0099360B"/>
    <w:rsid w:val="009941BF"/>
    <w:rsid w:val="009969F0"/>
    <w:rsid w:val="009977D1"/>
    <w:rsid w:val="009A0C54"/>
    <w:rsid w:val="009A2D14"/>
    <w:rsid w:val="009A3C4B"/>
    <w:rsid w:val="009B0354"/>
    <w:rsid w:val="009B0BEF"/>
    <w:rsid w:val="009B750D"/>
    <w:rsid w:val="009B7E6B"/>
    <w:rsid w:val="009C0094"/>
    <w:rsid w:val="009C05FC"/>
    <w:rsid w:val="009C1727"/>
    <w:rsid w:val="009C2004"/>
    <w:rsid w:val="009C2133"/>
    <w:rsid w:val="009C2BA8"/>
    <w:rsid w:val="009C34C7"/>
    <w:rsid w:val="009C6D33"/>
    <w:rsid w:val="009D1C24"/>
    <w:rsid w:val="009D2711"/>
    <w:rsid w:val="009D31BD"/>
    <w:rsid w:val="009D46C0"/>
    <w:rsid w:val="009D4E00"/>
    <w:rsid w:val="009D6057"/>
    <w:rsid w:val="009E1146"/>
    <w:rsid w:val="009E223A"/>
    <w:rsid w:val="009E3CB6"/>
    <w:rsid w:val="009E4B43"/>
    <w:rsid w:val="009E5781"/>
    <w:rsid w:val="009E625E"/>
    <w:rsid w:val="009F28BE"/>
    <w:rsid w:val="009F4B3C"/>
    <w:rsid w:val="009F5CB5"/>
    <w:rsid w:val="009F629D"/>
    <w:rsid w:val="009F642F"/>
    <w:rsid w:val="009F78E1"/>
    <w:rsid w:val="00A00705"/>
    <w:rsid w:val="00A00D2C"/>
    <w:rsid w:val="00A02E43"/>
    <w:rsid w:val="00A03955"/>
    <w:rsid w:val="00A048F8"/>
    <w:rsid w:val="00A10FCC"/>
    <w:rsid w:val="00A11CF4"/>
    <w:rsid w:val="00A14293"/>
    <w:rsid w:val="00A159B2"/>
    <w:rsid w:val="00A23A0D"/>
    <w:rsid w:val="00A24FA4"/>
    <w:rsid w:val="00A31545"/>
    <w:rsid w:val="00A35961"/>
    <w:rsid w:val="00A35970"/>
    <w:rsid w:val="00A3612F"/>
    <w:rsid w:val="00A42EDA"/>
    <w:rsid w:val="00A43137"/>
    <w:rsid w:val="00A43E30"/>
    <w:rsid w:val="00A478AE"/>
    <w:rsid w:val="00A5042A"/>
    <w:rsid w:val="00A54BCB"/>
    <w:rsid w:val="00A54FD1"/>
    <w:rsid w:val="00A55BA3"/>
    <w:rsid w:val="00A60863"/>
    <w:rsid w:val="00A60F15"/>
    <w:rsid w:val="00A63728"/>
    <w:rsid w:val="00A702BE"/>
    <w:rsid w:val="00A74842"/>
    <w:rsid w:val="00A7660F"/>
    <w:rsid w:val="00A77D1A"/>
    <w:rsid w:val="00A8497E"/>
    <w:rsid w:val="00A8711A"/>
    <w:rsid w:val="00A9628F"/>
    <w:rsid w:val="00AA0AD2"/>
    <w:rsid w:val="00AA1DCA"/>
    <w:rsid w:val="00AA3522"/>
    <w:rsid w:val="00AA5F44"/>
    <w:rsid w:val="00AA74E0"/>
    <w:rsid w:val="00AC1C20"/>
    <w:rsid w:val="00AC32C9"/>
    <w:rsid w:val="00AC5F0C"/>
    <w:rsid w:val="00AC67EA"/>
    <w:rsid w:val="00AC7B51"/>
    <w:rsid w:val="00AD108A"/>
    <w:rsid w:val="00AD1CD8"/>
    <w:rsid w:val="00AD490C"/>
    <w:rsid w:val="00AD73EC"/>
    <w:rsid w:val="00AE3246"/>
    <w:rsid w:val="00AE75ED"/>
    <w:rsid w:val="00AE7C14"/>
    <w:rsid w:val="00AF61B0"/>
    <w:rsid w:val="00B01134"/>
    <w:rsid w:val="00B027ED"/>
    <w:rsid w:val="00B02E17"/>
    <w:rsid w:val="00B02E88"/>
    <w:rsid w:val="00B03168"/>
    <w:rsid w:val="00B06883"/>
    <w:rsid w:val="00B13D03"/>
    <w:rsid w:val="00B2100A"/>
    <w:rsid w:val="00B235DC"/>
    <w:rsid w:val="00B24D5C"/>
    <w:rsid w:val="00B24FD4"/>
    <w:rsid w:val="00B303AF"/>
    <w:rsid w:val="00B31AE7"/>
    <w:rsid w:val="00B31C41"/>
    <w:rsid w:val="00B34E27"/>
    <w:rsid w:val="00B3542B"/>
    <w:rsid w:val="00B35DE9"/>
    <w:rsid w:val="00B431E0"/>
    <w:rsid w:val="00B507B9"/>
    <w:rsid w:val="00B515A9"/>
    <w:rsid w:val="00B518EA"/>
    <w:rsid w:val="00B528F1"/>
    <w:rsid w:val="00B52BBE"/>
    <w:rsid w:val="00B5321B"/>
    <w:rsid w:val="00B56013"/>
    <w:rsid w:val="00B6057E"/>
    <w:rsid w:val="00B60688"/>
    <w:rsid w:val="00B6484B"/>
    <w:rsid w:val="00B64850"/>
    <w:rsid w:val="00B64D99"/>
    <w:rsid w:val="00B66EAA"/>
    <w:rsid w:val="00B670C7"/>
    <w:rsid w:val="00B74323"/>
    <w:rsid w:val="00B745EE"/>
    <w:rsid w:val="00B747D2"/>
    <w:rsid w:val="00B77D7B"/>
    <w:rsid w:val="00B81A08"/>
    <w:rsid w:val="00B84D85"/>
    <w:rsid w:val="00B87F03"/>
    <w:rsid w:val="00B901E6"/>
    <w:rsid w:val="00B9035D"/>
    <w:rsid w:val="00B9215E"/>
    <w:rsid w:val="00B94431"/>
    <w:rsid w:val="00B95F75"/>
    <w:rsid w:val="00B96BAF"/>
    <w:rsid w:val="00BA2F53"/>
    <w:rsid w:val="00BA5D3F"/>
    <w:rsid w:val="00BA65C4"/>
    <w:rsid w:val="00BA7A21"/>
    <w:rsid w:val="00BA7F28"/>
    <w:rsid w:val="00BB015A"/>
    <w:rsid w:val="00BB29E8"/>
    <w:rsid w:val="00BB5E81"/>
    <w:rsid w:val="00BB605F"/>
    <w:rsid w:val="00BB6EEF"/>
    <w:rsid w:val="00BC0DEC"/>
    <w:rsid w:val="00BC32D6"/>
    <w:rsid w:val="00BC3BC5"/>
    <w:rsid w:val="00BC4711"/>
    <w:rsid w:val="00BC55FA"/>
    <w:rsid w:val="00BC75C4"/>
    <w:rsid w:val="00BD08A8"/>
    <w:rsid w:val="00BD1002"/>
    <w:rsid w:val="00BD34A3"/>
    <w:rsid w:val="00BD357F"/>
    <w:rsid w:val="00BE0A20"/>
    <w:rsid w:val="00BE5ABB"/>
    <w:rsid w:val="00BE79B0"/>
    <w:rsid w:val="00BF0FD1"/>
    <w:rsid w:val="00BF22E1"/>
    <w:rsid w:val="00BF42E2"/>
    <w:rsid w:val="00BF6ABA"/>
    <w:rsid w:val="00C0018C"/>
    <w:rsid w:val="00C021CF"/>
    <w:rsid w:val="00C04469"/>
    <w:rsid w:val="00C072DB"/>
    <w:rsid w:val="00C078CC"/>
    <w:rsid w:val="00C12689"/>
    <w:rsid w:val="00C13054"/>
    <w:rsid w:val="00C13BE1"/>
    <w:rsid w:val="00C15371"/>
    <w:rsid w:val="00C20C55"/>
    <w:rsid w:val="00C20D1A"/>
    <w:rsid w:val="00C22457"/>
    <w:rsid w:val="00C22A62"/>
    <w:rsid w:val="00C236C8"/>
    <w:rsid w:val="00C253D9"/>
    <w:rsid w:val="00C260D9"/>
    <w:rsid w:val="00C30003"/>
    <w:rsid w:val="00C304A0"/>
    <w:rsid w:val="00C307C9"/>
    <w:rsid w:val="00C32255"/>
    <w:rsid w:val="00C323D7"/>
    <w:rsid w:val="00C32D5C"/>
    <w:rsid w:val="00C37A27"/>
    <w:rsid w:val="00C41E4D"/>
    <w:rsid w:val="00C46F84"/>
    <w:rsid w:val="00C50C33"/>
    <w:rsid w:val="00C53084"/>
    <w:rsid w:val="00C54B62"/>
    <w:rsid w:val="00C553F3"/>
    <w:rsid w:val="00C55D62"/>
    <w:rsid w:val="00C6227F"/>
    <w:rsid w:val="00C66A98"/>
    <w:rsid w:val="00C678F7"/>
    <w:rsid w:val="00C67D8D"/>
    <w:rsid w:val="00C71521"/>
    <w:rsid w:val="00C71C1B"/>
    <w:rsid w:val="00C72DB5"/>
    <w:rsid w:val="00C75822"/>
    <w:rsid w:val="00C76E16"/>
    <w:rsid w:val="00C80B71"/>
    <w:rsid w:val="00C81BC7"/>
    <w:rsid w:val="00C831A4"/>
    <w:rsid w:val="00C8723E"/>
    <w:rsid w:val="00C87491"/>
    <w:rsid w:val="00C87F48"/>
    <w:rsid w:val="00C919C1"/>
    <w:rsid w:val="00C9404D"/>
    <w:rsid w:val="00C9675F"/>
    <w:rsid w:val="00C96782"/>
    <w:rsid w:val="00C96D7E"/>
    <w:rsid w:val="00C970E8"/>
    <w:rsid w:val="00CA155F"/>
    <w:rsid w:val="00CA1827"/>
    <w:rsid w:val="00CA241F"/>
    <w:rsid w:val="00CA4FA8"/>
    <w:rsid w:val="00CB0C0A"/>
    <w:rsid w:val="00CB0EC1"/>
    <w:rsid w:val="00CB1804"/>
    <w:rsid w:val="00CB2A02"/>
    <w:rsid w:val="00CB3215"/>
    <w:rsid w:val="00CB4A48"/>
    <w:rsid w:val="00CB6F1A"/>
    <w:rsid w:val="00CB7000"/>
    <w:rsid w:val="00CC5F6B"/>
    <w:rsid w:val="00CD1C34"/>
    <w:rsid w:val="00CD2018"/>
    <w:rsid w:val="00CD2733"/>
    <w:rsid w:val="00CD2D7C"/>
    <w:rsid w:val="00CD3D50"/>
    <w:rsid w:val="00CD53DC"/>
    <w:rsid w:val="00CD7E01"/>
    <w:rsid w:val="00CE2BA6"/>
    <w:rsid w:val="00CE337A"/>
    <w:rsid w:val="00CE5191"/>
    <w:rsid w:val="00CE5C6B"/>
    <w:rsid w:val="00CF15AB"/>
    <w:rsid w:val="00CF2FCE"/>
    <w:rsid w:val="00CF4817"/>
    <w:rsid w:val="00CF5671"/>
    <w:rsid w:val="00D00DF4"/>
    <w:rsid w:val="00D0257E"/>
    <w:rsid w:val="00D07067"/>
    <w:rsid w:val="00D07814"/>
    <w:rsid w:val="00D100C9"/>
    <w:rsid w:val="00D124DA"/>
    <w:rsid w:val="00D17FB2"/>
    <w:rsid w:val="00D21705"/>
    <w:rsid w:val="00D2478A"/>
    <w:rsid w:val="00D27CC3"/>
    <w:rsid w:val="00D30A2C"/>
    <w:rsid w:val="00D30DC8"/>
    <w:rsid w:val="00D31CC0"/>
    <w:rsid w:val="00D32686"/>
    <w:rsid w:val="00D35767"/>
    <w:rsid w:val="00D36D14"/>
    <w:rsid w:val="00D46981"/>
    <w:rsid w:val="00D514D6"/>
    <w:rsid w:val="00D541E4"/>
    <w:rsid w:val="00D5614E"/>
    <w:rsid w:val="00D6438D"/>
    <w:rsid w:val="00D64998"/>
    <w:rsid w:val="00D6583A"/>
    <w:rsid w:val="00D718DB"/>
    <w:rsid w:val="00D7349E"/>
    <w:rsid w:val="00D7422A"/>
    <w:rsid w:val="00D81122"/>
    <w:rsid w:val="00D8496E"/>
    <w:rsid w:val="00D857BB"/>
    <w:rsid w:val="00D93E29"/>
    <w:rsid w:val="00D9453E"/>
    <w:rsid w:val="00D96FCB"/>
    <w:rsid w:val="00DA0A09"/>
    <w:rsid w:val="00DA0DBC"/>
    <w:rsid w:val="00DA59A4"/>
    <w:rsid w:val="00DA5E3D"/>
    <w:rsid w:val="00DA7443"/>
    <w:rsid w:val="00DB038E"/>
    <w:rsid w:val="00DB6014"/>
    <w:rsid w:val="00DB6517"/>
    <w:rsid w:val="00DB75A6"/>
    <w:rsid w:val="00DB7BFF"/>
    <w:rsid w:val="00DC2337"/>
    <w:rsid w:val="00DC7AB3"/>
    <w:rsid w:val="00DD12E3"/>
    <w:rsid w:val="00DD3100"/>
    <w:rsid w:val="00DD6BAA"/>
    <w:rsid w:val="00DE01FC"/>
    <w:rsid w:val="00DE06DB"/>
    <w:rsid w:val="00DE4045"/>
    <w:rsid w:val="00DF1B24"/>
    <w:rsid w:val="00DF3892"/>
    <w:rsid w:val="00DF4E6F"/>
    <w:rsid w:val="00DF5BB8"/>
    <w:rsid w:val="00E05E98"/>
    <w:rsid w:val="00E07BB3"/>
    <w:rsid w:val="00E13611"/>
    <w:rsid w:val="00E13F32"/>
    <w:rsid w:val="00E14050"/>
    <w:rsid w:val="00E15A07"/>
    <w:rsid w:val="00E16396"/>
    <w:rsid w:val="00E166A1"/>
    <w:rsid w:val="00E16F2C"/>
    <w:rsid w:val="00E17DB8"/>
    <w:rsid w:val="00E2020B"/>
    <w:rsid w:val="00E20C19"/>
    <w:rsid w:val="00E21101"/>
    <w:rsid w:val="00E21EC8"/>
    <w:rsid w:val="00E22138"/>
    <w:rsid w:val="00E2238A"/>
    <w:rsid w:val="00E23047"/>
    <w:rsid w:val="00E238AE"/>
    <w:rsid w:val="00E2555F"/>
    <w:rsid w:val="00E31303"/>
    <w:rsid w:val="00E31962"/>
    <w:rsid w:val="00E3277E"/>
    <w:rsid w:val="00E33CAA"/>
    <w:rsid w:val="00E414AB"/>
    <w:rsid w:val="00E42869"/>
    <w:rsid w:val="00E43EDE"/>
    <w:rsid w:val="00E44A92"/>
    <w:rsid w:val="00E50CED"/>
    <w:rsid w:val="00E50E08"/>
    <w:rsid w:val="00E5614E"/>
    <w:rsid w:val="00E56FE0"/>
    <w:rsid w:val="00E600CA"/>
    <w:rsid w:val="00E6115B"/>
    <w:rsid w:val="00E62823"/>
    <w:rsid w:val="00E632A0"/>
    <w:rsid w:val="00E638B2"/>
    <w:rsid w:val="00E651D9"/>
    <w:rsid w:val="00E662D0"/>
    <w:rsid w:val="00E6682F"/>
    <w:rsid w:val="00E77B88"/>
    <w:rsid w:val="00E800E7"/>
    <w:rsid w:val="00E80883"/>
    <w:rsid w:val="00E839FF"/>
    <w:rsid w:val="00E85347"/>
    <w:rsid w:val="00E85E50"/>
    <w:rsid w:val="00E86180"/>
    <w:rsid w:val="00E8745F"/>
    <w:rsid w:val="00E90A63"/>
    <w:rsid w:val="00E95DAE"/>
    <w:rsid w:val="00E97274"/>
    <w:rsid w:val="00E97A4E"/>
    <w:rsid w:val="00EA0704"/>
    <w:rsid w:val="00EA6A44"/>
    <w:rsid w:val="00EB1E8F"/>
    <w:rsid w:val="00EB40AC"/>
    <w:rsid w:val="00EB5FAA"/>
    <w:rsid w:val="00EB65A5"/>
    <w:rsid w:val="00EB7C90"/>
    <w:rsid w:val="00EC1401"/>
    <w:rsid w:val="00EC2494"/>
    <w:rsid w:val="00EC4D02"/>
    <w:rsid w:val="00EC51E2"/>
    <w:rsid w:val="00EC6EB9"/>
    <w:rsid w:val="00ED3DE1"/>
    <w:rsid w:val="00EE7CE0"/>
    <w:rsid w:val="00EF6B81"/>
    <w:rsid w:val="00EF7D15"/>
    <w:rsid w:val="00F006FD"/>
    <w:rsid w:val="00F031C3"/>
    <w:rsid w:val="00F03254"/>
    <w:rsid w:val="00F0625C"/>
    <w:rsid w:val="00F06FD2"/>
    <w:rsid w:val="00F1058C"/>
    <w:rsid w:val="00F1224C"/>
    <w:rsid w:val="00F21DAF"/>
    <w:rsid w:val="00F26A9A"/>
    <w:rsid w:val="00F27F28"/>
    <w:rsid w:val="00F31004"/>
    <w:rsid w:val="00F327CF"/>
    <w:rsid w:val="00F32D38"/>
    <w:rsid w:val="00F34A75"/>
    <w:rsid w:val="00F35DAD"/>
    <w:rsid w:val="00F36734"/>
    <w:rsid w:val="00F436F5"/>
    <w:rsid w:val="00F43CA5"/>
    <w:rsid w:val="00F47627"/>
    <w:rsid w:val="00F5254B"/>
    <w:rsid w:val="00F536AC"/>
    <w:rsid w:val="00F55855"/>
    <w:rsid w:val="00F56049"/>
    <w:rsid w:val="00F702E3"/>
    <w:rsid w:val="00F70AEC"/>
    <w:rsid w:val="00F74369"/>
    <w:rsid w:val="00F80101"/>
    <w:rsid w:val="00F81B7A"/>
    <w:rsid w:val="00F86460"/>
    <w:rsid w:val="00F903EC"/>
    <w:rsid w:val="00F91167"/>
    <w:rsid w:val="00F93807"/>
    <w:rsid w:val="00FA13DD"/>
    <w:rsid w:val="00FA23A1"/>
    <w:rsid w:val="00FA4EF1"/>
    <w:rsid w:val="00FA65FF"/>
    <w:rsid w:val="00FA6E92"/>
    <w:rsid w:val="00FA6F87"/>
    <w:rsid w:val="00FA71B8"/>
    <w:rsid w:val="00FA76C9"/>
    <w:rsid w:val="00FB0652"/>
    <w:rsid w:val="00FB0B29"/>
    <w:rsid w:val="00FB25D1"/>
    <w:rsid w:val="00FB2944"/>
    <w:rsid w:val="00FB3D34"/>
    <w:rsid w:val="00FB4730"/>
    <w:rsid w:val="00FB5EC8"/>
    <w:rsid w:val="00FB6226"/>
    <w:rsid w:val="00FC4CDF"/>
    <w:rsid w:val="00FC73F9"/>
    <w:rsid w:val="00FC7576"/>
    <w:rsid w:val="00FD03B5"/>
    <w:rsid w:val="00FD11FC"/>
    <w:rsid w:val="00FD6AC9"/>
    <w:rsid w:val="00FE224E"/>
    <w:rsid w:val="00FE6E31"/>
    <w:rsid w:val="00FF4FFB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D62F7"/>
  <w15:docId w15:val="{6DD4444E-8B45-41FA-9144-CD21DD81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7E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622E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locked/>
    <w:rsid w:val="00862EBF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"/>
    <w:semiHidden/>
    <w:locked/>
    <w:rsid w:val="00862EBF"/>
    <w:rPr>
      <w:rFonts w:ascii="Calibri Light" w:eastAsia="Times New Roman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20"/>
      <w:szCs w:val="20"/>
    </w:rPr>
  </w:style>
  <w:style w:type="character" w:customStyle="1" w:styleId="a4">
    <w:name w:val="Основни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 w:val="20"/>
      <w:szCs w:val="20"/>
    </w:rPr>
  </w:style>
  <w:style w:type="character" w:customStyle="1" w:styleId="a6">
    <w:name w:val="Основний текст з від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0"/>
      <w:szCs w:val="20"/>
    </w:rPr>
  </w:style>
  <w:style w:type="character" w:customStyle="1" w:styleId="32">
    <w:name w:val="Основний текст з відступом 3 Знак"/>
    <w:link w:val="31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ви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qFormat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c">
    <w:name w:val="Normal (Web)"/>
    <w:aliases w:val="Обычный (веб)1,Обычный (Web)2,Обычный (Web), Знак Знак Знак,Обычный (веб)2,Обычный (веб)11,Обычный (Web)11,Обычный (Web) Знак,Знак,Обычный (Web)1,Обычный (веб) Знак,Обычный (Web)1 Знак,Обычный (веб) Знак2,Обычный (веб) Знак1 Знак"/>
    <w:basedOn w:val="a"/>
    <w:link w:val="ad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e">
    <w:name w:val="List Paragraph"/>
    <w:basedOn w:val="a"/>
    <w:uiPriority w:val="34"/>
    <w:qFormat/>
    <w:rsid w:val="002146A0"/>
    <w:pPr>
      <w:ind w:left="720"/>
      <w:contextualSpacing/>
    </w:pPr>
  </w:style>
  <w:style w:type="table" w:styleId="af">
    <w:name w:val="Table Grid"/>
    <w:basedOn w:val="a1"/>
    <w:uiPriority w:val="39"/>
    <w:rsid w:val="00640A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57B7"/>
    <w:rPr>
      <w:rFonts w:ascii="Tahoma" w:hAnsi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unhideWhenUsed/>
    <w:rsid w:val="001373CE"/>
    <w:rPr>
      <w:rFonts w:cs="Times New Roman"/>
      <w:color w:val="808080"/>
      <w:shd w:val="clear" w:color="auto" w:fill="E6E6E6"/>
    </w:rPr>
  </w:style>
  <w:style w:type="paragraph" w:styleId="af6">
    <w:name w:val="TOC Heading"/>
    <w:basedOn w:val="1"/>
    <w:next w:val="a"/>
    <w:uiPriority w:val="3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1412F0"/>
    <w:pPr>
      <w:tabs>
        <w:tab w:val="right" w:leader="dot" w:pos="9628"/>
      </w:tabs>
      <w:jc w:val="both"/>
    </w:pPr>
  </w:style>
  <w:style w:type="character" w:customStyle="1" w:styleId="22">
    <w:name w:val="Неразрешенное упоминание2"/>
    <w:uiPriority w:val="99"/>
    <w:semiHidden/>
    <w:unhideWhenUsed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Îáû÷íûé"/>
    <w:rsid w:val="0024257E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8">
    <w:name w:val="FollowedHyperlink"/>
    <w:uiPriority w:val="99"/>
    <w:semiHidden/>
    <w:unhideWhenUsed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f9">
    <w:name w:val="No Spacing"/>
    <w:link w:val="afa"/>
    <w:uiPriority w:val="1"/>
    <w:qFormat/>
    <w:rsid w:val="00A159B2"/>
    <w:rPr>
      <w:rFonts w:cs="Times New Roman"/>
      <w:sz w:val="22"/>
      <w:szCs w:val="22"/>
    </w:rPr>
  </w:style>
  <w:style w:type="character" w:customStyle="1" w:styleId="afa">
    <w:name w:val="Без інтервалів Знак"/>
    <w:link w:val="af9"/>
    <w:uiPriority w:val="1"/>
    <w:rsid w:val="00A159B2"/>
    <w:rPr>
      <w:rFonts w:cs="Times New Roman"/>
      <w:sz w:val="22"/>
      <w:szCs w:val="22"/>
      <w:lang w:bidi="ar-SA"/>
    </w:rPr>
  </w:style>
  <w:style w:type="character" w:customStyle="1" w:styleId="Bodytext222pt">
    <w:name w:val="Body text (2) + 22 pt"/>
    <w:rsid w:val="003541AB"/>
    <w:rPr>
      <w:rFonts w:ascii="Times New Roman" w:hAnsi="Times New Roman" w:cs="Times New Roman"/>
      <w:color w:val="000000"/>
      <w:spacing w:val="0"/>
      <w:w w:val="100"/>
      <w:position w:val="0"/>
      <w:sz w:val="44"/>
      <w:szCs w:val="44"/>
      <w:u w:val="none"/>
      <w:lang w:val="uk-UA" w:eastAsia="uk-UA"/>
    </w:rPr>
  </w:style>
  <w:style w:type="paragraph" w:customStyle="1" w:styleId="100">
    <w:name w:val="Знак Знак10 Знак Знак Знак Знак"/>
    <w:basedOn w:val="a"/>
    <w:rsid w:val="00A42EDA"/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с отступом 3 Знак1"/>
    <w:uiPriority w:val="99"/>
    <w:locked/>
    <w:rsid w:val="00EE7CE0"/>
    <w:rPr>
      <w:rFonts w:ascii="Times New Roman" w:hAnsi="Times New Roman" w:cs="Times New Roman"/>
      <w:spacing w:val="20"/>
      <w:sz w:val="20"/>
      <w:szCs w:val="20"/>
      <w:lang w:val="uk-UA"/>
    </w:rPr>
  </w:style>
  <w:style w:type="character" w:customStyle="1" w:styleId="16">
    <w:name w:val="Основной текст Знак1"/>
    <w:uiPriority w:val="99"/>
    <w:locked/>
    <w:rsid w:val="00C81BC7"/>
    <w:rPr>
      <w:rFonts w:ascii="Times New Roman" w:hAnsi="Times New Roman" w:cs="Times New Roman"/>
      <w:b/>
      <w:sz w:val="20"/>
      <w:szCs w:val="20"/>
      <w:lang w:val="uk-UA"/>
    </w:rPr>
  </w:style>
  <w:style w:type="paragraph" w:customStyle="1" w:styleId="23">
    <w:name w:val="Абзац списка2"/>
    <w:basedOn w:val="a"/>
    <w:rsid w:val="00E21EC8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post-title">
    <w:name w:val="post-title"/>
    <w:rsid w:val="0058445E"/>
  </w:style>
  <w:style w:type="character" w:styleId="afb">
    <w:name w:val="annotation reference"/>
    <w:uiPriority w:val="99"/>
    <w:semiHidden/>
    <w:unhideWhenUsed/>
    <w:rsid w:val="0077560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7560B"/>
    <w:rPr>
      <w:sz w:val="20"/>
      <w:szCs w:val="20"/>
    </w:rPr>
  </w:style>
  <w:style w:type="character" w:customStyle="1" w:styleId="afd">
    <w:name w:val="Текст примітки Знак"/>
    <w:link w:val="afc"/>
    <w:uiPriority w:val="99"/>
    <w:semiHidden/>
    <w:rsid w:val="0077560B"/>
    <w:rPr>
      <w:rFonts w:ascii="Times New Roman" w:hAnsi="Times New Roman" w:cs="Times New Roman"/>
      <w:lang w:val="uk-UA"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7560B"/>
    <w:rPr>
      <w:b/>
      <w:bCs/>
    </w:rPr>
  </w:style>
  <w:style w:type="character" w:customStyle="1" w:styleId="aff">
    <w:name w:val="Тема примітки Знак"/>
    <w:link w:val="afe"/>
    <w:uiPriority w:val="99"/>
    <w:semiHidden/>
    <w:rsid w:val="0077560B"/>
    <w:rPr>
      <w:rFonts w:ascii="Times New Roman" w:hAnsi="Times New Roman" w:cs="Times New Roman"/>
      <w:b/>
      <w:bCs/>
      <w:lang w:val="uk-UA" w:eastAsia="ru-RU"/>
    </w:rPr>
  </w:style>
  <w:style w:type="character" w:customStyle="1" w:styleId="apple-style-span">
    <w:name w:val="apple-style-span"/>
    <w:rsid w:val="00A478AE"/>
    <w:rPr>
      <w:rFonts w:cs="Times New Roman"/>
    </w:rPr>
  </w:style>
  <w:style w:type="character" w:customStyle="1" w:styleId="ad">
    <w:name w:val="Звичайний (веб) Знак"/>
    <w:aliases w:val="Обычный (веб)1 Знак,Обычный (Web)2 Знак,Обычный (Web) Знак1, Знак Знак Знак Знак,Обычный (веб)2 Знак,Обычный (веб)11 Знак,Обычный (Web)11 Знак,Обычный (Web) Знак Знак,Знак Знак,Обычный (Web)1 Знак1,Обычный (веб) Знак Знак"/>
    <w:link w:val="ac"/>
    <w:rsid w:val="0093602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37C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0">
    <w:name w:val="Emphasis"/>
    <w:basedOn w:val="a0"/>
    <w:uiPriority w:val="20"/>
    <w:qFormat/>
    <w:rsid w:val="003A150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37A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ff1">
    <w:name w:val="Strong"/>
    <w:basedOn w:val="a0"/>
    <w:uiPriority w:val="22"/>
    <w:qFormat/>
    <w:rsid w:val="00AA3522"/>
    <w:rPr>
      <w:b/>
      <w:bCs/>
    </w:rPr>
  </w:style>
  <w:style w:type="character" w:customStyle="1" w:styleId="label">
    <w:name w:val="label"/>
    <w:basedOn w:val="a0"/>
    <w:rsid w:val="00AA3522"/>
  </w:style>
  <w:style w:type="character" w:customStyle="1" w:styleId="ng-binding">
    <w:name w:val="ng-binding"/>
    <w:basedOn w:val="a0"/>
    <w:rsid w:val="00AA3522"/>
  </w:style>
  <w:style w:type="paragraph" w:customStyle="1" w:styleId="aff2">
    <w:basedOn w:val="a"/>
    <w:next w:val="ac"/>
    <w:rsid w:val="008C7077"/>
    <w:pPr>
      <w:spacing w:before="100" w:beforeAutospacing="1" w:after="100" w:afterAutospacing="1"/>
    </w:pPr>
    <w:rPr>
      <w:lang w:val="ru-RU"/>
    </w:rPr>
  </w:style>
  <w:style w:type="paragraph" w:customStyle="1" w:styleId="17">
    <w:name w:val="Абзац списку1"/>
    <w:basedOn w:val="a"/>
    <w:uiPriority w:val="99"/>
    <w:qFormat/>
    <w:rsid w:val="00322CD1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982F96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-moduleako5d">
    <w:name w:val="highlight-module__ako5d"/>
    <w:basedOn w:val="a0"/>
    <w:rsid w:val="00726CCE"/>
  </w:style>
  <w:style w:type="character" w:customStyle="1" w:styleId="18">
    <w:name w:val="Незакрита згадка1"/>
    <w:basedOn w:val="a0"/>
    <w:uiPriority w:val="99"/>
    <w:semiHidden/>
    <w:unhideWhenUsed/>
    <w:rsid w:val="00EB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ece.org/environmental-policy/events/27th-session-committee-environmental-policy" TargetMode="External"/><Relationship Id="rId18" Type="http://schemas.openxmlformats.org/officeDocument/2006/relationships/hyperlink" Target="http://zakon.rada.gov.ua/laws/show/32-2015-&#1087;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paeu.com.ua/2022-ecotransformationesg-without-bord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log-ua.com/" TargetMode="External"/><Relationship Id="rId20" Type="http://schemas.openxmlformats.org/officeDocument/2006/relationships/hyperlink" Target="https://zakon.rada.gov.ua/laws/show/2697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iso.org/iso-14001-environmental-management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zakon.rada.gov.ua/laws/show/1264-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witch-asia.eu/resource/transfer-of-eu-best-practices-in-the-field-of-tourism-for-the-countries-of-central-asi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B6DA-AB29-4725-9277-1402851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26991</CharactersWithSpaces>
  <SharedDoc>false</SharedDoc>
  <HLinks>
    <vt:vector size="84" baseType="variant">
      <vt:variant>
        <vt:i4>8061032</vt:i4>
      </vt:variant>
      <vt:variant>
        <vt:i4>51</vt:i4>
      </vt:variant>
      <vt:variant>
        <vt:i4>0</vt:i4>
      </vt:variant>
      <vt:variant>
        <vt:i4>5</vt:i4>
      </vt:variant>
      <vt:variant>
        <vt:lpwstr>https://cutt.ly/wTXoG3y</vt:lpwstr>
      </vt:variant>
      <vt:variant>
        <vt:lpwstr/>
      </vt:variant>
      <vt:variant>
        <vt:i4>6488164</vt:i4>
      </vt:variant>
      <vt:variant>
        <vt:i4>48</vt:i4>
      </vt:variant>
      <vt:variant>
        <vt:i4>0</vt:i4>
      </vt:variant>
      <vt:variant>
        <vt:i4>5</vt:i4>
      </vt:variant>
      <vt:variant>
        <vt:lpwstr>http://www.sciedupress.com/journal/index.php/rwe/article/view/18669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http://www.economy.nayka.com.ua/?op=1&amp;z=3387</vt:lpwstr>
      </vt:variant>
      <vt:variant>
        <vt:lpwstr/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_Toc34660496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_Toc34660495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_Toc34660494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_Toc34660493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_Toc34660492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_Toc34660491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_Toc34660490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_Toc34660489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_Toc34660488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_Toc34660487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_Toc34660486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Mariia Bieloborodova</cp:lastModifiedBy>
  <cp:revision>12</cp:revision>
  <cp:lastPrinted>2020-03-09T12:34:00Z</cp:lastPrinted>
  <dcterms:created xsi:type="dcterms:W3CDTF">2024-07-29T16:15:00Z</dcterms:created>
  <dcterms:modified xsi:type="dcterms:W3CDTF">2025-03-10T11:51:00Z</dcterms:modified>
</cp:coreProperties>
</file>