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1FCB" w:rsidRPr="006657DC" w:rsidRDefault="00781FCB" w:rsidP="006657DC">
      <w:pPr>
        <w:spacing w:after="0" w:line="240" w:lineRule="auto"/>
        <w:jc w:val="center"/>
        <w:rPr>
          <w:rFonts w:ascii="Times New Roman" w:hAnsi="Times New Roman"/>
          <w:b/>
          <w:bCs/>
          <w:sz w:val="28"/>
          <w:szCs w:val="28"/>
          <w:lang w:eastAsia="ru-RU"/>
        </w:rPr>
      </w:pPr>
      <w:r w:rsidRPr="006657DC">
        <w:rPr>
          <w:rFonts w:ascii="Times New Roman" w:hAnsi="Times New Roman"/>
          <w:b/>
          <w:bCs/>
          <w:sz w:val="28"/>
          <w:szCs w:val="28"/>
          <w:lang w:eastAsia="ru-RU"/>
        </w:rPr>
        <w:t>СИЛАБУС НАВЧАЛЬНОЇ ДИСЦИПЛІНИ</w:t>
      </w:r>
    </w:p>
    <w:p w:rsidR="00781FCB" w:rsidRDefault="00781FCB" w:rsidP="006657DC">
      <w:pPr>
        <w:spacing w:after="0" w:line="240" w:lineRule="auto"/>
        <w:jc w:val="center"/>
        <w:rPr>
          <w:rFonts w:ascii="Times New Roman" w:hAnsi="Times New Roman"/>
          <w:b/>
          <w:sz w:val="28"/>
          <w:szCs w:val="28"/>
          <w:lang w:eastAsia="ru-RU"/>
        </w:rPr>
      </w:pPr>
      <w:r w:rsidRPr="006657DC">
        <w:rPr>
          <w:rFonts w:ascii="Times New Roman" w:hAnsi="Times New Roman"/>
          <w:b/>
          <w:sz w:val="28"/>
          <w:szCs w:val="28"/>
          <w:lang w:eastAsia="ru-RU"/>
        </w:rPr>
        <w:t>«</w:t>
      </w:r>
      <w:r w:rsidR="002B5A1F">
        <w:rPr>
          <w:rFonts w:ascii="Times New Roman" w:hAnsi="Times New Roman"/>
          <w:b/>
          <w:sz w:val="28"/>
          <w:szCs w:val="28"/>
          <w:lang w:val="ru-RU" w:eastAsia="ru-RU"/>
        </w:rPr>
        <w:t>Стратег</w:t>
      </w:r>
      <w:r w:rsidR="002B5A1F">
        <w:rPr>
          <w:rFonts w:ascii="Times New Roman" w:hAnsi="Times New Roman"/>
          <w:b/>
          <w:sz w:val="28"/>
          <w:szCs w:val="28"/>
          <w:lang w:eastAsia="ru-RU"/>
        </w:rPr>
        <w:t>ічний розвиток підприємств туристичної сфери</w:t>
      </w:r>
      <w:r w:rsidRPr="006657DC">
        <w:rPr>
          <w:rFonts w:ascii="Times New Roman" w:hAnsi="Times New Roman"/>
          <w:b/>
          <w:sz w:val="28"/>
          <w:szCs w:val="28"/>
          <w:lang w:eastAsia="ru-RU"/>
        </w:rPr>
        <w:t>»</w:t>
      </w:r>
    </w:p>
    <w:p w:rsidR="00781FCB" w:rsidRPr="006657DC" w:rsidRDefault="00F6400E" w:rsidP="006657DC">
      <w:pPr>
        <w:spacing w:after="0" w:line="240" w:lineRule="auto"/>
        <w:rPr>
          <w:rFonts w:ascii="Times New Roman" w:hAnsi="Times New Roman"/>
          <w:b/>
          <w:sz w:val="24"/>
          <w:szCs w:val="24"/>
          <w:lang w:eastAsia="ru-RU"/>
        </w:rPr>
      </w:pPr>
      <w:r>
        <w:rPr>
          <w:noProof/>
          <w:lang w:val="ru-RU" w:eastAsia="ru-RU"/>
        </w:rPr>
        <w:drawing>
          <wp:anchor distT="0" distB="0" distL="114300" distR="114300" simplePos="0" relativeHeight="251657728" behindDoc="1" locked="0" layoutInCell="1" allowOverlap="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tblPr>
      <w:tblGrid>
        <w:gridCol w:w="3369"/>
        <w:gridCol w:w="7512"/>
      </w:tblGrid>
      <w:tr w:rsidR="00781FCB" w:rsidRPr="002B5EA2" w:rsidTr="002B5EA2">
        <w:tc>
          <w:tcPr>
            <w:tcW w:w="3369" w:type="dxa"/>
          </w:tcPr>
          <w:p w:rsidR="00781FCB" w:rsidRPr="002B5EA2"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rsidR="00781FCB" w:rsidRPr="002B5EA2"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tblPr>
            <w:tblGrid>
              <w:gridCol w:w="3640"/>
              <w:gridCol w:w="2451"/>
            </w:tblGrid>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Ступінь освіти</w:t>
                  </w:r>
                </w:p>
              </w:tc>
              <w:tc>
                <w:tcPr>
                  <w:tcW w:w="2451" w:type="dxa"/>
                </w:tcPr>
                <w:p w:rsidR="00781FCB" w:rsidRPr="001B1042" w:rsidRDefault="001B1042" w:rsidP="002B5EA2">
                  <w:pPr>
                    <w:spacing w:after="0" w:line="240" w:lineRule="auto"/>
                    <w:rPr>
                      <w:rFonts w:ascii="Times New Roman" w:hAnsi="Times New Roman"/>
                      <w:b/>
                      <w:sz w:val="26"/>
                      <w:szCs w:val="26"/>
                      <w:lang w:val="ru-RU" w:eastAsia="ru-RU"/>
                    </w:rPr>
                  </w:pPr>
                  <w:r>
                    <w:rPr>
                      <w:rFonts w:ascii="Times New Roman" w:hAnsi="Times New Roman"/>
                      <w:sz w:val="26"/>
                      <w:szCs w:val="26"/>
                      <w:lang w:val="ru-RU" w:eastAsia="ru-RU"/>
                    </w:rPr>
                    <w:t>Бакалавр</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Освітня програма               </w:t>
                  </w:r>
                </w:p>
              </w:tc>
              <w:tc>
                <w:tcPr>
                  <w:tcW w:w="2451" w:type="dxa"/>
                </w:tcPr>
                <w:p w:rsidR="00781FCB" w:rsidRPr="002B5EA2" w:rsidRDefault="00E825E4" w:rsidP="002B5EA2">
                  <w:pPr>
                    <w:spacing w:after="0" w:line="240" w:lineRule="auto"/>
                    <w:rPr>
                      <w:rFonts w:ascii="Times New Roman" w:hAnsi="Times New Roman"/>
                      <w:sz w:val="24"/>
                      <w:szCs w:val="24"/>
                      <w:lang w:eastAsia="ru-RU"/>
                    </w:rPr>
                  </w:pPr>
                  <w:r>
                    <w:rPr>
                      <w:rFonts w:ascii="Times New Roman" w:hAnsi="Times New Roman"/>
                      <w:sz w:val="24"/>
                      <w:szCs w:val="24"/>
                      <w:lang w:val="ru-RU" w:eastAsia="uk-UA"/>
                    </w:rPr>
                    <w:t>«Туризм»</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Загальний обсяг                   </w:t>
                  </w:r>
                </w:p>
              </w:tc>
              <w:tc>
                <w:tcPr>
                  <w:tcW w:w="2451" w:type="dxa"/>
                </w:tcPr>
                <w:p w:rsidR="00781FCB" w:rsidRPr="002B5EA2" w:rsidRDefault="002B5A1F" w:rsidP="00EC730D">
                  <w:pPr>
                    <w:spacing w:after="0" w:line="240" w:lineRule="auto"/>
                    <w:rPr>
                      <w:rFonts w:ascii="Times New Roman" w:hAnsi="Times New Roman"/>
                      <w:b/>
                      <w:sz w:val="26"/>
                      <w:szCs w:val="26"/>
                      <w:lang w:eastAsia="ru-RU"/>
                    </w:rPr>
                  </w:pPr>
                  <w:r>
                    <w:rPr>
                      <w:rFonts w:ascii="Times New Roman" w:hAnsi="Times New Roman"/>
                      <w:sz w:val="26"/>
                      <w:szCs w:val="26"/>
                      <w:lang w:eastAsia="ru-RU"/>
                    </w:rPr>
                    <w:t>6</w:t>
                  </w:r>
                  <w:r w:rsidR="00781FCB" w:rsidRPr="002B5EA2">
                    <w:rPr>
                      <w:rFonts w:ascii="Times New Roman" w:hAnsi="Times New Roman"/>
                      <w:sz w:val="26"/>
                      <w:szCs w:val="26"/>
                      <w:lang w:eastAsia="ru-RU"/>
                    </w:rPr>
                    <w:t xml:space="preserve"> кредит</w:t>
                  </w:r>
                  <w:r w:rsidR="00EC730D">
                    <w:rPr>
                      <w:rFonts w:ascii="Times New Roman" w:hAnsi="Times New Roman"/>
                      <w:sz w:val="26"/>
                      <w:szCs w:val="26"/>
                      <w:lang w:eastAsia="ru-RU"/>
                    </w:rPr>
                    <w:t>ів</w:t>
                  </w:r>
                  <w:r>
                    <w:rPr>
                      <w:rFonts w:ascii="Times New Roman" w:hAnsi="Times New Roman"/>
                      <w:sz w:val="26"/>
                      <w:szCs w:val="26"/>
                      <w:lang w:eastAsia="ru-RU"/>
                    </w:rPr>
                    <w:t xml:space="preserve"> </w:t>
                  </w:r>
                  <w:r w:rsidR="00781FCB" w:rsidRPr="002B5EA2">
                    <w:rPr>
                      <w:rFonts w:ascii="Times New Roman" w:hAnsi="Times New Roman"/>
                      <w:sz w:val="26"/>
                      <w:szCs w:val="26"/>
                      <w:lang w:eastAsia="ru-RU"/>
                    </w:rPr>
                    <w:t>ЄКТС</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bCs/>
                      <w:sz w:val="26"/>
                      <w:szCs w:val="26"/>
                      <w:lang w:eastAsia="ru-RU"/>
                    </w:rPr>
                    <w:t xml:space="preserve">Тривалість викладання      </w:t>
                  </w:r>
                </w:p>
              </w:tc>
              <w:tc>
                <w:tcPr>
                  <w:tcW w:w="2451" w:type="dxa"/>
                </w:tcPr>
                <w:p w:rsidR="00781FCB" w:rsidRPr="002B5EA2" w:rsidRDefault="002B5A1F" w:rsidP="000E1134">
                  <w:pPr>
                    <w:spacing w:after="0" w:line="240" w:lineRule="auto"/>
                    <w:rPr>
                      <w:rFonts w:ascii="Times New Roman" w:hAnsi="Times New Roman"/>
                      <w:sz w:val="26"/>
                      <w:szCs w:val="26"/>
                      <w:lang w:eastAsia="ru-RU"/>
                    </w:rPr>
                  </w:pPr>
                  <w:r>
                    <w:rPr>
                      <w:rFonts w:ascii="Times New Roman" w:hAnsi="Times New Roman"/>
                      <w:sz w:val="26"/>
                      <w:szCs w:val="26"/>
                      <w:lang w:val="ru-RU" w:eastAsia="ru-RU"/>
                    </w:rPr>
                    <w:t>8</w:t>
                  </w:r>
                  <w:r w:rsidR="00EC730D">
                    <w:rPr>
                      <w:rFonts w:ascii="Times New Roman" w:hAnsi="Times New Roman"/>
                      <w:sz w:val="26"/>
                      <w:szCs w:val="26"/>
                      <w:lang w:val="ru-RU" w:eastAsia="ru-RU"/>
                    </w:rPr>
                    <w:t>-й семестр</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Обсяг навчальних занять  </w:t>
                  </w:r>
                </w:p>
              </w:tc>
              <w:tc>
                <w:tcPr>
                  <w:tcW w:w="2451" w:type="dxa"/>
                </w:tcPr>
                <w:p w:rsidR="00781FCB" w:rsidRPr="002B5EA2" w:rsidRDefault="002B5A1F" w:rsidP="002B5EA2">
                  <w:pPr>
                    <w:tabs>
                      <w:tab w:val="left" w:pos="3105"/>
                    </w:tabs>
                    <w:spacing w:after="0" w:line="240" w:lineRule="auto"/>
                    <w:rPr>
                      <w:rFonts w:ascii="Times New Roman" w:hAnsi="Times New Roman"/>
                      <w:b/>
                      <w:sz w:val="26"/>
                      <w:szCs w:val="26"/>
                      <w:lang w:eastAsia="ru-RU"/>
                    </w:rPr>
                  </w:pPr>
                  <w:r>
                    <w:rPr>
                      <w:rFonts w:ascii="Times New Roman" w:hAnsi="Times New Roman"/>
                      <w:sz w:val="26"/>
                      <w:szCs w:val="26"/>
                      <w:lang w:eastAsia="ru-RU"/>
                    </w:rPr>
                    <w:t>180</w:t>
                  </w:r>
                  <w:r w:rsidR="00781FCB" w:rsidRPr="002B5EA2">
                    <w:rPr>
                      <w:rFonts w:ascii="Times New Roman" w:hAnsi="Times New Roman"/>
                      <w:sz w:val="26"/>
                      <w:szCs w:val="26"/>
                      <w:lang w:eastAsia="ru-RU"/>
                    </w:rPr>
                    <w:t xml:space="preserve"> годин</w:t>
                  </w:r>
                </w:p>
              </w:tc>
            </w:tr>
            <w:tr w:rsidR="00781FCB" w:rsidRPr="002B5EA2" w:rsidTr="002B5EA2">
              <w:tc>
                <w:tcPr>
                  <w:tcW w:w="3640" w:type="dxa"/>
                </w:tcPr>
                <w:p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у т.ч. аудиторні заняття </w:t>
                  </w:r>
                </w:p>
                <w:p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на тиждень </w:t>
                  </w:r>
                </w:p>
              </w:tc>
              <w:tc>
                <w:tcPr>
                  <w:tcW w:w="2451" w:type="dxa"/>
                </w:tcPr>
                <w:p w:rsidR="00781FCB" w:rsidRPr="002B5EA2" w:rsidRDefault="002B5A1F" w:rsidP="001B104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7</w:t>
                  </w:r>
                  <w:r w:rsidR="002D3033">
                    <w:rPr>
                      <w:rFonts w:ascii="Times New Roman" w:hAnsi="Times New Roman"/>
                      <w:sz w:val="26"/>
                      <w:szCs w:val="26"/>
                      <w:lang w:eastAsia="ru-RU"/>
                    </w:rPr>
                    <w:t xml:space="preserve"> </w:t>
                  </w:r>
                  <w:r w:rsidR="00EC730D">
                    <w:rPr>
                      <w:rFonts w:ascii="Times New Roman" w:hAnsi="Times New Roman"/>
                      <w:sz w:val="26"/>
                      <w:szCs w:val="26"/>
                      <w:lang w:eastAsia="ru-RU"/>
                    </w:rPr>
                    <w:t>годин</w:t>
                  </w:r>
                  <w:r w:rsidR="00781FCB" w:rsidRPr="002B5EA2">
                    <w:rPr>
                      <w:rFonts w:ascii="Times New Roman" w:hAnsi="Times New Roman"/>
                      <w:sz w:val="26"/>
                      <w:szCs w:val="26"/>
                      <w:lang w:eastAsia="ru-RU"/>
                    </w:rPr>
                    <w:t xml:space="preserve"> на тиждень</w:t>
                  </w:r>
                </w:p>
              </w:tc>
            </w:tr>
            <w:tr w:rsidR="00781FCB" w:rsidRPr="002B5EA2" w:rsidTr="002B5EA2">
              <w:tc>
                <w:tcPr>
                  <w:tcW w:w="3640" w:type="dxa"/>
                </w:tcPr>
                <w:p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лекції</w:t>
                  </w:r>
                </w:p>
              </w:tc>
              <w:tc>
                <w:tcPr>
                  <w:tcW w:w="2451" w:type="dxa"/>
                </w:tcPr>
                <w:p w:rsidR="00781FCB" w:rsidRPr="002B5EA2" w:rsidRDefault="002B5A1F" w:rsidP="002B5EA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4</w:t>
                  </w:r>
                  <w:r w:rsidR="00781FCB" w:rsidRPr="002B5EA2">
                    <w:rPr>
                      <w:rFonts w:ascii="Times New Roman" w:hAnsi="Times New Roman"/>
                      <w:sz w:val="26"/>
                      <w:szCs w:val="26"/>
                      <w:lang w:eastAsia="ru-RU"/>
                    </w:rPr>
                    <w:t xml:space="preserve"> години</w:t>
                  </w:r>
                </w:p>
              </w:tc>
            </w:tr>
            <w:tr w:rsidR="00781FCB" w:rsidRPr="002B5EA2" w:rsidTr="002B5EA2">
              <w:tc>
                <w:tcPr>
                  <w:tcW w:w="3640" w:type="dxa"/>
                </w:tcPr>
                <w:p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практичні</w:t>
                  </w:r>
                </w:p>
              </w:tc>
              <w:tc>
                <w:tcPr>
                  <w:tcW w:w="2451" w:type="dxa"/>
                </w:tcPr>
                <w:p w:rsidR="00781FCB" w:rsidRPr="00F6400E" w:rsidRDefault="002D3033" w:rsidP="000E1134">
                  <w:pPr>
                    <w:tabs>
                      <w:tab w:val="left" w:pos="3105"/>
                    </w:tabs>
                    <w:spacing w:after="0" w:line="240" w:lineRule="auto"/>
                    <w:rPr>
                      <w:rFonts w:ascii="Times New Roman" w:hAnsi="Times New Roman"/>
                      <w:sz w:val="26"/>
                      <w:szCs w:val="26"/>
                      <w:lang w:val="ru-RU" w:eastAsia="ru-RU"/>
                    </w:rPr>
                  </w:pPr>
                  <w:r>
                    <w:rPr>
                      <w:rFonts w:ascii="Times New Roman" w:hAnsi="Times New Roman"/>
                      <w:sz w:val="26"/>
                      <w:szCs w:val="26"/>
                      <w:lang w:eastAsia="ru-RU"/>
                    </w:rPr>
                    <w:t xml:space="preserve">3 </w:t>
                  </w:r>
                  <w:r w:rsidR="00781FCB" w:rsidRPr="002B5EA2">
                    <w:rPr>
                      <w:rFonts w:ascii="Times New Roman" w:hAnsi="Times New Roman"/>
                      <w:sz w:val="26"/>
                      <w:szCs w:val="26"/>
                      <w:lang w:eastAsia="ru-RU"/>
                    </w:rPr>
                    <w:t>годин</w:t>
                  </w:r>
                  <w:r w:rsidR="000E1134">
                    <w:rPr>
                      <w:rFonts w:ascii="Times New Roman" w:hAnsi="Times New Roman"/>
                      <w:sz w:val="26"/>
                      <w:szCs w:val="26"/>
                      <w:lang w:eastAsia="ru-RU"/>
                    </w:rPr>
                    <w:t>и</w:t>
                  </w:r>
                </w:p>
              </w:tc>
            </w:tr>
            <w:tr w:rsidR="00781FCB" w:rsidRPr="002B5EA2" w:rsidTr="002B5EA2">
              <w:tc>
                <w:tcPr>
                  <w:tcW w:w="3640" w:type="dxa"/>
                </w:tcPr>
                <w:p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Мова викладання</w:t>
                  </w:r>
                </w:p>
              </w:tc>
              <w:tc>
                <w:tcPr>
                  <w:tcW w:w="2451" w:type="dxa"/>
                </w:tcPr>
                <w:p w:rsidR="00781FCB" w:rsidRPr="002B5EA2" w:rsidRDefault="00781FCB" w:rsidP="002B5EA2">
                  <w:pPr>
                    <w:tabs>
                      <w:tab w:val="left" w:pos="3105"/>
                    </w:tabs>
                    <w:spacing w:after="0" w:line="240" w:lineRule="auto"/>
                    <w:rPr>
                      <w:rFonts w:ascii="Times New Roman" w:hAnsi="Times New Roman"/>
                      <w:sz w:val="26"/>
                      <w:szCs w:val="26"/>
                      <w:lang w:eastAsia="ru-RU"/>
                    </w:rPr>
                  </w:pPr>
                  <w:r w:rsidRPr="002B5EA2">
                    <w:rPr>
                      <w:rFonts w:ascii="Times New Roman" w:hAnsi="Times New Roman"/>
                      <w:sz w:val="26"/>
                      <w:szCs w:val="26"/>
                      <w:lang w:eastAsia="ru-RU"/>
                    </w:rPr>
                    <w:t xml:space="preserve">українська </w:t>
                  </w:r>
                </w:p>
              </w:tc>
            </w:tr>
          </w:tbl>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b/>
                <w:sz w:val="26"/>
                <w:szCs w:val="26"/>
                <w:lang w:eastAsia="ru-RU"/>
              </w:rPr>
            </w:pPr>
          </w:p>
          <w:p w:rsidR="00781FCB" w:rsidRPr="002B5EA2" w:rsidRDefault="00781FCB" w:rsidP="002B5EA2">
            <w:pPr>
              <w:spacing w:after="0" w:line="240" w:lineRule="auto"/>
              <w:rPr>
                <w:rFonts w:ascii="Times New Roman" w:hAnsi="Times New Roman"/>
                <w:sz w:val="26"/>
                <w:szCs w:val="26"/>
                <w:lang w:eastAsia="ru-RU"/>
              </w:rPr>
            </w:pPr>
          </w:p>
        </w:tc>
      </w:tr>
    </w:tbl>
    <w:p w:rsidR="00781FCB" w:rsidRDefault="00781FCB" w:rsidP="006657DC">
      <w:pPr>
        <w:widowControl w:val="0"/>
        <w:spacing w:after="0" w:line="240" w:lineRule="auto"/>
        <w:rPr>
          <w:rFonts w:ascii="Times New Roman" w:hAnsi="Times New Roman"/>
          <w:b/>
          <w:sz w:val="26"/>
          <w:szCs w:val="26"/>
          <w:lang w:eastAsia="ru-RU"/>
        </w:rPr>
      </w:pPr>
    </w:p>
    <w:p w:rsidR="00781FCB" w:rsidRPr="00787DE8" w:rsidRDefault="00781FCB" w:rsidP="006657DC">
      <w:pPr>
        <w:widowControl w:val="0"/>
        <w:spacing w:after="0" w:line="240" w:lineRule="auto"/>
        <w:rPr>
          <w:rFonts w:ascii="Times New Roman" w:hAnsi="Times New Roman"/>
          <w:b/>
          <w:sz w:val="26"/>
          <w:szCs w:val="26"/>
          <w:lang w:eastAsia="ru-RU"/>
        </w:rPr>
      </w:pPr>
      <w:r w:rsidRPr="00787DE8">
        <w:rPr>
          <w:rFonts w:ascii="Times New Roman" w:hAnsi="Times New Roman"/>
          <w:b/>
          <w:sz w:val="26"/>
          <w:szCs w:val="26"/>
          <w:lang w:eastAsia="ru-RU"/>
        </w:rPr>
        <w:t>Кафедра, що викладає:</w:t>
      </w:r>
      <w:r w:rsidRPr="00787DE8">
        <w:rPr>
          <w:rFonts w:ascii="Times New Roman" w:hAnsi="Times New Roman"/>
          <w:sz w:val="26"/>
          <w:szCs w:val="26"/>
          <w:lang w:eastAsia="ru-RU"/>
        </w:rPr>
        <w:t xml:space="preserve"> Туризму та економіки підприємства</w:t>
      </w:r>
    </w:p>
    <w:p w:rsidR="00781FCB" w:rsidRPr="00787DE8" w:rsidRDefault="00781FCB" w:rsidP="006657DC">
      <w:pPr>
        <w:widowControl w:val="0"/>
        <w:spacing w:after="0" w:line="240" w:lineRule="auto"/>
        <w:rPr>
          <w:rFonts w:ascii="Times New Roman" w:hAnsi="Times New Roman"/>
          <w:b/>
          <w:sz w:val="26"/>
          <w:szCs w:val="26"/>
          <w:lang w:eastAsia="ru-RU"/>
        </w:rPr>
      </w:pPr>
    </w:p>
    <w:p w:rsidR="00781FCB" w:rsidRPr="00787DE8" w:rsidRDefault="00781FCB" w:rsidP="006657DC">
      <w:pPr>
        <w:widowControl w:val="0"/>
        <w:spacing w:after="0" w:line="240" w:lineRule="auto"/>
        <w:rPr>
          <w:rFonts w:ascii="Times New Roman" w:hAnsi="Times New Roman"/>
          <w:color w:val="201F1E"/>
          <w:sz w:val="26"/>
          <w:szCs w:val="26"/>
          <w:shd w:val="clear" w:color="auto" w:fill="FFFFFF"/>
        </w:rPr>
      </w:pPr>
      <w:r w:rsidRPr="00787DE8">
        <w:rPr>
          <w:rFonts w:ascii="Times New Roman" w:hAnsi="Times New Roman"/>
          <w:b/>
          <w:sz w:val="26"/>
          <w:szCs w:val="26"/>
          <w:lang w:eastAsia="ru-RU"/>
        </w:rPr>
        <w:t>Сторінка курсу в ДО НТУ «ДП»:</w:t>
      </w:r>
      <w:r w:rsidR="00EC730D" w:rsidRPr="00EC730D">
        <w:rPr>
          <w:rStyle w:val="a6"/>
          <w:rFonts w:ascii="Times New Roman" w:hAnsi="Times New Roman"/>
          <w:sz w:val="26"/>
          <w:szCs w:val="26"/>
        </w:rPr>
        <w:t>https://do.nmu.org.ua/course/view.php?id=</w:t>
      </w:r>
      <w:r w:rsidR="002D3033">
        <w:rPr>
          <w:rStyle w:val="a6"/>
          <w:rFonts w:ascii="Times New Roman" w:hAnsi="Times New Roman"/>
          <w:sz w:val="26"/>
          <w:szCs w:val="26"/>
        </w:rPr>
        <w:t>4</w:t>
      </w:r>
      <w:r w:rsidR="002B5A1F">
        <w:rPr>
          <w:rStyle w:val="a6"/>
          <w:rFonts w:ascii="Times New Roman" w:hAnsi="Times New Roman"/>
          <w:sz w:val="26"/>
          <w:szCs w:val="26"/>
        </w:rPr>
        <w:t>716</w:t>
      </w:r>
    </w:p>
    <w:p w:rsidR="00781FCB" w:rsidRPr="00787DE8" w:rsidRDefault="00781FCB" w:rsidP="00516D8D">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Консультації: </w:t>
      </w:r>
      <w:r w:rsidRPr="00787DE8">
        <w:rPr>
          <w:rFonts w:ascii="Times New Roman" w:hAnsi="Times New Roman"/>
          <w:sz w:val="26"/>
          <w:szCs w:val="26"/>
        </w:rPr>
        <w:t>за окремим розкладом, погодженим зі здобувачами вищої освіти.</w:t>
      </w:r>
    </w:p>
    <w:p w:rsidR="0090276F" w:rsidRPr="00787DE8" w:rsidRDefault="00781FCB" w:rsidP="0090276F">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Онлайн-консультації: </w:t>
      </w:r>
      <w:r w:rsidR="0090276F">
        <w:rPr>
          <w:rFonts w:ascii="Times New Roman" w:hAnsi="Times New Roman"/>
          <w:sz w:val="26"/>
          <w:szCs w:val="26"/>
        </w:rPr>
        <w:t>електронна пошта</w:t>
      </w:r>
    </w:p>
    <w:tbl>
      <w:tblPr>
        <w:tblW w:w="8870" w:type="dxa"/>
        <w:jc w:val="center"/>
        <w:tblLook w:val="04A0"/>
      </w:tblPr>
      <w:tblGrid>
        <w:gridCol w:w="3599"/>
        <w:gridCol w:w="5271"/>
      </w:tblGrid>
      <w:tr w:rsidR="002D3033" w:rsidRPr="002D3033" w:rsidTr="002D3033">
        <w:trPr>
          <w:jc w:val="center"/>
        </w:trPr>
        <w:tc>
          <w:tcPr>
            <w:tcW w:w="3599" w:type="dxa"/>
            <w:vMerge w:val="restart"/>
            <w:vAlign w:val="center"/>
          </w:tcPr>
          <w:p w:rsidR="002D3033" w:rsidRPr="002D3033" w:rsidRDefault="002D3033" w:rsidP="00602CB1">
            <w:pPr>
              <w:widowControl w:val="0"/>
              <w:pBdr>
                <w:top w:val="nil"/>
                <w:left w:val="nil"/>
                <w:bottom w:val="nil"/>
                <w:right w:val="nil"/>
                <w:between w:val="nil"/>
              </w:pBdr>
              <w:jc w:val="center"/>
              <w:rPr>
                <w:rFonts w:ascii="Times New Roman" w:hAnsi="Times New Roman"/>
                <w:sz w:val="28"/>
                <w:szCs w:val="28"/>
              </w:rPr>
            </w:pPr>
            <w:r w:rsidRPr="002D3033">
              <w:rPr>
                <w:rFonts w:ascii="Times New Roman" w:hAnsi="Times New Roman"/>
                <w:sz w:val="28"/>
                <w:szCs w:val="28"/>
              </w:rPr>
              <w:object w:dxaOrig="6765" w:dyaOrig="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159pt" o:ole="">
                  <v:imagedata r:id="rId9" o:title=""/>
                </v:shape>
                <o:OLEObject Type="Embed" ProgID="PBrush" ShapeID="_x0000_i1025" DrawAspect="Content" ObjectID="_1701863587" r:id="rId10"/>
              </w:object>
            </w:r>
          </w:p>
        </w:tc>
        <w:tc>
          <w:tcPr>
            <w:tcW w:w="5271" w:type="dxa"/>
          </w:tcPr>
          <w:p w:rsidR="002D3033" w:rsidRPr="002D3033" w:rsidRDefault="002D3033" w:rsidP="002D3033">
            <w:pPr>
              <w:widowControl w:val="0"/>
              <w:spacing w:after="0"/>
              <w:rPr>
                <w:rFonts w:ascii="Times New Roman" w:hAnsi="Times New Roman"/>
                <w:b/>
                <w:sz w:val="28"/>
                <w:szCs w:val="28"/>
              </w:rPr>
            </w:pPr>
            <w:r w:rsidRPr="002D3033">
              <w:rPr>
                <w:rFonts w:ascii="Times New Roman" w:hAnsi="Times New Roman"/>
                <w:b/>
                <w:sz w:val="28"/>
                <w:szCs w:val="28"/>
              </w:rPr>
              <w:t>Герасименко Тетяна Володимирівна, (лекції та практичні)</w:t>
            </w:r>
          </w:p>
          <w:p w:rsidR="002D3033" w:rsidRPr="002D3033" w:rsidRDefault="002D3033" w:rsidP="002D3033">
            <w:pPr>
              <w:widowControl w:val="0"/>
              <w:pBdr>
                <w:top w:val="nil"/>
                <w:left w:val="nil"/>
                <w:bottom w:val="nil"/>
                <w:right w:val="nil"/>
                <w:between w:val="nil"/>
              </w:pBdr>
              <w:spacing w:after="0"/>
              <w:rPr>
                <w:rFonts w:ascii="Times New Roman" w:hAnsi="Times New Roman"/>
                <w:b/>
                <w:sz w:val="28"/>
                <w:szCs w:val="28"/>
              </w:rPr>
            </w:pPr>
            <w:r w:rsidRPr="002D3033">
              <w:rPr>
                <w:rFonts w:ascii="Times New Roman" w:hAnsi="Times New Roman"/>
                <w:sz w:val="28"/>
                <w:szCs w:val="28"/>
              </w:rPr>
              <w:t>доцент кафедри,</w:t>
            </w:r>
            <w:r w:rsidR="002B5A1F">
              <w:rPr>
                <w:rFonts w:ascii="Times New Roman" w:hAnsi="Times New Roman"/>
                <w:sz w:val="28"/>
                <w:szCs w:val="28"/>
              </w:rPr>
              <w:t xml:space="preserve"> </w:t>
            </w:r>
            <w:r w:rsidRPr="002D3033">
              <w:rPr>
                <w:rFonts w:ascii="Times New Roman" w:hAnsi="Times New Roman"/>
                <w:sz w:val="28"/>
                <w:szCs w:val="28"/>
              </w:rPr>
              <w:t>доцент, кандидат геологічних наук</w:t>
            </w:r>
          </w:p>
        </w:tc>
      </w:tr>
      <w:tr w:rsidR="002D3033" w:rsidRPr="002D3033" w:rsidTr="002D3033">
        <w:trPr>
          <w:trHeight w:val="589"/>
          <w:jc w:val="center"/>
        </w:trPr>
        <w:tc>
          <w:tcPr>
            <w:tcW w:w="3599" w:type="dxa"/>
            <w:vMerge/>
          </w:tcPr>
          <w:p w:rsidR="002D3033" w:rsidRPr="002D3033" w:rsidRDefault="002D3033" w:rsidP="00602CB1">
            <w:pPr>
              <w:widowControl w:val="0"/>
              <w:pBdr>
                <w:top w:val="nil"/>
                <w:left w:val="nil"/>
                <w:bottom w:val="nil"/>
                <w:right w:val="nil"/>
                <w:between w:val="nil"/>
              </w:pBdr>
              <w:rPr>
                <w:rFonts w:ascii="Times New Roman" w:hAnsi="Times New Roman"/>
                <w:sz w:val="28"/>
                <w:szCs w:val="28"/>
              </w:rPr>
            </w:pPr>
          </w:p>
        </w:tc>
        <w:tc>
          <w:tcPr>
            <w:tcW w:w="5271" w:type="dxa"/>
          </w:tcPr>
          <w:p w:rsidR="002D3033" w:rsidRPr="002D3033" w:rsidRDefault="002D3033" w:rsidP="002D3033">
            <w:pPr>
              <w:widowControl w:val="0"/>
              <w:pBdr>
                <w:top w:val="nil"/>
                <w:left w:val="nil"/>
                <w:bottom w:val="nil"/>
                <w:right w:val="nil"/>
                <w:between w:val="nil"/>
              </w:pBdr>
              <w:spacing w:after="0"/>
              <w:rPr>
                <w:rFonts w:ascii="Times New Roman" w:hAnsi="Times New Roman"/>
                <w:b/>
                <w:bCs/>
                <w:sz w:val="28"/>
                <w:szCs w:val="28"/>
                <w:u w:val="single"/>
              </w:rPr>
            </w:pPr>
            <w:r w:rsidRPr="002D3033">
              <w:rPr>
                <w:rFonts w:ascii="Times New Roman" w:hAnsi="Times New Roman"/>
                <w:b/>
                <w:bCs/>
                <w:sz w:val="28"/>
                <w:szCs w:val="28"/>
              </w:rPr>
              <w:t>Персональна сторінка:</w:t>
            </w:r>
          </w:p>
          <w:p w:rsidR="002D3033" w:rsidRPr="002D3033" w:rsidRDefault="0030668A" w:rsidP="002D3033">
            <w:pPr>
              <w:widowControl w:val="0"/>
              <w:pBdr>
                <w:top w:val="nil"/>
                <w:left w:val="nil"/>
                <w:bottom w:val="nil"/>
                <w:right w:val="nil"/>
                <w:between w:val="nil"/>
              </w:pBdr>
              <w:spacing w:after="0"/>
              <w:rPr>
                <w:rFonts w:ascii="Times New Roman" w:hAnsi="Times New Roman"/>
                <w:sz w:val="28"/>
                <w:szCs w:val="28"/>
              </w:rPr>
            </w:pPr>
            <w:hyperlink r:id="rId11" w:history="1">
              <w:r w:rsidR="002D3033" w:rsidRPr="002D3033">
                <w:rPr>
                  <w:rStyle w:val="a6"/>
                  <w:rFonts w:ascii="Times New Roman" w:hAnsi="Times New Roman"/>
                  <w:sz w:val="28"/>
                  <w:szCs w:val="28"/>
                </w:rPr>
                <w:t>http://ep.nmu.org.ua/ua/kaf/gerasimenko.php</w:t>
              </w:r>
            </w:hyperlink>
          </w:p>
        </w:tc>
      </w:tr>
      <w:tr w:rsidR="002D3033" w:rsidRPr="002D3033" w:rsidTr="002D3033">
        <w:trPr>
          <w:jc w:val="center"/>
        </w:trPr>
        <w:tc>
          <w:tcPr>
            <w:tcW w:w="3599" w:type="dxa"/>
            <w:vMerge/>
          </w:tcPr>
          <w:p w:rsidR="002D3033" w:rsidRPr="002D3033" w:rsidRDefault="002D3033" w:rsidP="00602CB1">
            <w:pPr>
              <w:widowControl w:val="0"/>
              <w:pBdr>
                <w:top w:val="nil"/>
                <w:left w:val="nil"/>
                <w:bottom w:val="nil"/>
                <w:right w:val="nil"/>
                <w:between w:val="nil"/>
              </w:pBdr>
              <w:rPr>
                <w:rFonts w:ascii="Times New Roman" w:hAnsi="Times New Roman"/>
                <w:sz w:val="28"/>
                <w:szCs w:val="28"/>
              </w:rPr>
            </w:pPr>
          </w:p>
        </w:tc>
        <w:tc>
          <w:tcPr>
            <w:tcW w:w="5271" w:type="dxa"/>
          </w:tcPr>
          <w:p w:rsidR="002D3033" w:rsidRPr="002D3033" w:rsidRDefault="002D3033" w:rsidP="002D3033">
            <w:pPr>
              <w:widowControl w:val="0"/>
              <w:pBdr>
                <w:top w:val="nil"/>
                <w:left w:val="nil"/>
                <w:bottom w:val="nil"/>
                <w:right w:val="nil"/>
                <w:between w:val="nil"/>
              </w:pBdr>
              <w:spacing w:after="0"/>
              <w:rPr>
                <w:rFonts w:ascii="Times New Roman" w:hAnsi="Times New Roman"/>
                <w:sz w:val="28"/>
                <w:szCs w:val="28"/>
              </w:rPr>
            </w:pPr>
            <w:r w:rsidRPr="002D3033">
              <w:rPr>
                <w:rFonts w:ascii="Times New Roman" w:hAnsi="Times New Roman"/>
                <w:b/>
                <w:sz w:val="28"/>
                <w:szCs w:val="28"/>
              </w:rPr>
              <w:t>E-mail:</w:t>
            </w:r>
          </w:p>
          <w:p w:rsidR="002D3033" w:rsidRPr="002D3033" w:rsidRDefault="0030668A" w:rsidP="002D3033">
            <w:pPr>
              <w:widowControl w:val="0"/>
              <w:pBdr>
                <w:top w:val="nil"/>
                <w:left w:val="nil"/>
                <w:bottom w:val="nil"/>
                <w:right w:val="nil"/>
                <w:between w:val="nil"/>
              </w:pBdr>
              <w:spacing w:after="0"/>
              <w:rPr>
                <w:rFonts w:ascii="Times New Roman" w:hAnsi="Times New Roman"/>
                <w:sz w:val="28"/>
                <w:szCs w:val="28"/>
              </w:rPr>
            </w:pPr>
            <w:hyperlink r:id="rId12" w:history="1">
              <w:r w:rsidR="002D3033" w:rsidRPr="002D3033">
                <w:rPr>
                  <w:rStyle w:val="a6"/>
                  <w:rFonts w:ascii="Times New Roman" w:hAnsi="Times New Roman"/>
                  <w:sz w:val="28"/>
                  <w:szCs w:val="28"/>
                  <w:lang w:val="en-US"/>
                </w:rPr>
                <w:t>herasymenko. T.V.</w:t>
              </w:r>
              <w:r w:rsidR="002D3033" w:rsidRPr="002D3033">
                <w:rPr>
                  <w:rStyle w:val="a6"/>
                  <w:rFonts w:ascii="Times New Roman" w:hAnsi="Times New Roman"/>
                  <w:sz w:val="28"/>
                  <w:szCs w:val="28"/>
                </w:rPr>
                <w:t>@nmu.one</w:t>
              </w:r>
            </w:hyperlink>
          </w:p>
        </w:tc>
      </w:tr>
    </w:tbl>
    <w:p w:rsidR="00781FCB" w:rsidRDefault="00781FCB" w:rsidP="00516D8D">
      <w:pPr>
        <w:pStyle w:val="a7"/>
        <w:spacing w:after="0" w:line="240" w:lineRule="auto"/>
        <w:ind w:left="0"/>
        <w:contextualSpacing w:val="0"/>
        <w:jc w:val="center"/>
        <w:rPr>
          <w:rFonts w:ascii="Times New Roman" w:hAnsi="Times New Roman"/>
          <w:b/>
          <w:color w:val="000000"/>
          <w:sz w:val="28"/>
          <w:szCs w:val="28"/>
          <w:lang w:eastAsia="ru-RU"/>
        </w:rPr>
      </w:pPr>
      <w:r w:rsidRPr="00AA7E52">
        <w:rPr>
          <w:rFonts w:ascii="Times New Roman" w:hAnsi="Times New Roman"/>
          <w:b/>
          <w:color w:val="000000"/>
          <w:sz w:val="28"/>
          <w:szCs w:val="28"/>
          <w:lang w:eastAsia="ru-RU"/>
        </w:rPr>
        <w:t>1. Анотація до курсу</w:t>
      </w:r>
    </w:p>
    <w:p w:rsidR="008066A3" w:rsidRPr="00AA7E52" w:rsidRDefault="008066A3" w:rsidP="00516D8D">
      <w:pPr>
        <w:pStyle w:val="a7"/>
        <w:spacing w:after="0" w:line="240" w:lineRule="auto"/>
        <w:ind w:left="0"/>
        <w:contextualSpacing w:val="0"/>
        <w:jc w:val="center"/>
        <w:rPr>
          <w:rFonts w:ascii="Times New Roman" w:hAnsi="Times New Roman"/>
          <w:color w:val="000000"/>
          <w:sz w:val="28"/>
          <w:szCs w:val="28"/>
          <w:lang w:eastAsia="ru-RU"/>
        </w:rPr>
      </w:pPr>
    </w:p>
    <w:p w:rsidR="00CE29DF" w:rsidRPr="008066A3" w:rsidRDefault="00A57FC5" w:rsidP="00AA7E52">
      <w:pPr>
        <w:shd w:val="clear" w:color="auto" w:fill="FFFFFF"/>
        <w:jc w:val="both"/>
        <w:rPr>
          <w:rFonts w:ascii="Times New Roman" w:eastAsia="Times New Roman" w:hAnsi="Times New Roman"/>
          <w:sz w:val="28"/>
          <w:szCs w:val="28"/>
          <w:lang w:eastAsia="ru-RU"/>
        </w:rPr>
      </w:pPr>
      <w:r w:rsidRPr="008066A3">
        <w:rPr>
          <w:rFonts w:ascii="Times New Roman" w:hAnsi="Times New Roman"/>
          <w:sz w:val="28"/>
          <w:szCs w:val="28"/>
        </w:rPr>
        <w:tab/>
      </w:r>
      <w:r w:rsidR="00EC730D" w:rsidRPr="008066A3">
        <w:rPr>
          <w:rFonts w:ascii="Times New Roman" w:hAnsi="Times New Roman"/>
          <w:sz w:val="28"/>
          <w:szCs w:val="28"/>
        </w:rPr>
        <w:t>Навчальна дисципліна «</w:t>
      </w:r>
      <w:r w:rsidR="002B5A1F" w:rsidRPr="008066A3">
        <w:rPr>
          <w:rFonts w:ascii="Times New Roman" w:hAnsi="Times New Roman"/>
          <w:sz w:val="28"/>
          <w:szCs w:val="28"/>
        </w:rPr>
        <w:t>Стратегічний розвиток підприємств туристичної сфери</w:t>
      </w:r>
      <w:r w:rsidR="00EC730D" w:rsidRPr="008066A3">
        <w:rPr>
          <w:rFonts w:ascii="Times New Roman" w:hAnsi="Times New Roman"/>
          <w:sz w:val="28"/>
          <w:szCs w:val="28"/>
        </w:rPr>
        <w:t xml:space="preserve">» </w:t>
      </w:r>
      <w:r w:rsidR="00CE29DF" w:rsidRPr="008066A3">
        <w:rPr>
          <w:rFonts w:ascii="Times New Roman" w:eastAsia="Times New Roman" w:hAnsi="Times New Roman"/>
          <w:sz w:val="28"/>
          <w:szCs w:val="28"/>
          <w:lang w:eastAsia="ru-RU"/>
        </w:rPr>
        <w:t xml:space="preserve">є </w:t>
      </w:r>
      <w:r w:rsidR="008066A3" w:rsidRPr="008066A3">
        <w:rPr>
          <w:rFonts w:ascii="Times New Roman" w:hAnsi="Times New Roman"/>
          <w:sz w:val="28"/>
          <w:szCs w:val="28"/>
          <w:shd w:val="clear" w:color="auto" w:fill="FFFFFF"/>
        </w:rPr>
        <w:t>розглядає концептуальні основи сутності стратегії розвитку, методології її побудови та критерії оцінки її ефективності. Наведено види стратегій розвитку та загальну характеристику стратегічного набору сучасного туристичного підприємства. Визначені фактори, які впливають на формування загальної (корпоративної) та конкурентної стратегій розвитку туристичного підприємства, розкрито сутність та значення забезпечувальних стратегій туристичного підприємства. Приділено увагу аспектам методології прийняття рішень стосовно реалізації стратегії розвитку туристичного підприємства.</w:t>
      </w:r>
    </w:p>
    <w:p w:rsidR="008066A3" w:rsidRDefault="008066A3" w:rsidP="00BD7522">
      <w:pPr>
        <w:pStyle w:val="a7"/>
        <w:tabs>
          <w:tab w:val="left" w:pos="-2880"/>
        </w:tabs>
        <w:spacing w:after="0" w:line="240" w:lineRule="auto"/>
        <w:ind w:left="0"/>
        <w:contextualSpacing w:val="0"/>
        <w:jc w:val="center"/>
        <w:rPr>
          <w:rFonts w:ascii="Times New Roman" w:hAnsi="Times New Roman"/>
          <w:b/>
          <w:color w:val="000000"/>
          <w:sz w:val="28"/>
          <w:szCs w:val="28"/>
          <w:lang w:eastAsia="ru-RU"/>
        </w:rPr>
      </w:pPr>
    </w:p>
    <w:p w:rsidR="00781FCB" w:rsidRPr="008066A3" w:rsidRDefault="00781FCB" w:rsidP="00BD7522">
      <w:pPr>
        <w:pStyle w:val="a7"/>
        <w:tabs>
          <w:tab w:val="left" w:pos="-2880"/>
        </w:tabs>
        <w:spacing w:after="0" w:line="240" w:lineRule="auto"/>
        <w:ind w:left="0"/>
        <w:contextualSpacing w:val="0"/>
        <w:jc w:val="center"/>
        <w:rPr>
          <w:rFonts w:ascii="Times New Roman" w:hAnsi="Times New Roman"/>
          <w:b/>
          <w:sz w:val="28"/>
          <w:szCs w:val="28"/>
          <w:lang w:eastAsia="ru-RU"/>
        </w:rPr>
      </w:pPr>
      <w:r w:rsidRPr="008066A3">
        <w:rPr>
          <w:rFonts w:ascii="Times New Roman" w:hAnsi="Times New Roman"/>
          <w:b/>
          <w:color w:val="000000"/>
          <w:sz w:val="28"/>
          <w:szCs w:val="28"/>
          <w:lang w:eastAsia="ru-RU"/>
        </w:rPr>
        <w:lastRenderedPageBreak/>
        <w:t>2. Мета</w:t>
      </w:r>
      <w:r w:rsidRPr="008066A3">
        <w:rPr>
          <w:rFonts w:ascii="Times New Roman" w:hAnsi="Times New Roman"/>
          <w:b/>
          <w:sz w:val="28"/>
          <w:szCs w:val="28"/>
          <w:lang w:eastAsia="ru-RU"/>
        </w:rPr>
        <w:t xml:space="preserve"> та завдання </w:t>
      </w:r>
      <w:r w:rsidRPr="008066A3">
        <w:rPr>
          <w:rFonts w:ascii="Times New Roman" w:hAnsi="Times New Roman"/>
          <w:b/>
          <w:bCs/>
          <w:sz w:val="28"/>
          <w:szCs w:val="28"/>
          <w:lang w:eastAsia="ru-RU"/>
        </w:rPr>
        <w:t>навчальної дисципліни</w:t>
      </w:r>
    </w:p>
    <w:p w:rsidR="007F672D" w:rsidRPr="008066A3" w:rsidRDefault="007F672D" w:rsidP="002B2E0A">
      <w:pPr>
        <w:tabs>
          <w:tab w:val="left" w:pos="142"/>
          <w:tab w:val="left" w:pos="284"/>
          <w:tab w:val="left" w:pos="709"/>
          <w:tab w:val="left" w:pos="851"/>
        </w:tabs>
        <w:spacing w:line="240" w:lineRule="auto"/>
        <w:ind w:firstLine="567"/>
        <w:jc w:val="both"/>
        <w:rPr>
          <w:rFonts w:ascii="Times New Roman" w:hAnsi="Times New Roman"/>
          <w:sz w:val="28"/>
          <w:szCs w:val="28"/>
        </w:rPr>
      </w:pPr>
      <w:r w:rsidRPr="008066A3">
        <w:rPr>
          <w:rFonts w:ascii="Times New Roman" w:hAnsi="Times New Roman"/>
          <w:b/>
          <w:sz w:val="28"/>
          <w:szCs w:val="28"/>
          <w:lang w:eastAsia="uk-UA"/>
        </w:rPr>
        <w:t>Мета викладання курсу «</w:t>
      </w:r>
      <w:r w:rsidR="008066A3" w:rsidRPr="008066A3">
        <w:rPr>
          <w:rFonts w:ascii="Times New Roman" w:hAnsi="Times New Roman"/>
          <w:b/>
          <w:sz w:val="28"/>
          <w:szCs w:val="28"/>
          <w:lang w:eastAsia="uk-UA"/>
        </w:rPr>
        <w:t>Стратегічний розвиток підприємств туристичної сфери</w:t>
      </w:r>
      <w:r w:rsidRPr="008066A3">
        <w:rPr>
          <w:rFonts w:ascii="Times New Roman" w:hAnsi="Times New Roman"/>
          <w:b/>
          <w:sz w:val="28"/>
          <w:szCs w:val="28"/>
          <w:lang w:eastAsia="uk-UA"/>
        </w:rPr>
        <w:t>»</w:t>
      </w:r>
      <w:r w:rsidRPr="008066A3">
        <w:rPr>
          <w:rFonts w:ascii="Times New Roman" w:hAnsi="Times New Roman"/>
          <w:sz w:val="28"/>
          <w:szCs w:val="28"/>
          <w:lang w:eastAsia="uk-UA"/>
        </w:rPr>
        <w:t xml:space="preserve"> – </w:t>
      </w:r>
      <w:r w:rsidR="008066A3" w:rsidRPr="008066A3">
        <w:rPr>
          <w:rFonts w:ascii="Times New Roman" w:hAnsi="Times New Roman"/>
          <w:sz w:val="28"/>
          <w:szCs w:val="28"/>
        </w:rPr>
        <w:t>розкриття сутності і можливостей стратегічного розвитку підприємств туристичної сфери, ознайомлення з сучасними методами і прийомами роботи в умовах галузевої конкуренції, набуття практичних навичок використання методик стратегічного аналізу, розроблення стратегій діяльності і засобів їх реалізації організаціями різних форм власності і масштабів діяльності, вміння використовувати необхідний інструментарій стратегічного менеджменту в конкретній ситуації при розробленні управлінських рішень.</w:t>
      </w:r>
    </w:p>
    <w:p w:rsidR="00781FCB" w:rsidRPr="008066A3" w:rsidRDefault="00781FCB" w:rsidP="00BD7522">
      <w:pPr>
        <w:pStyle w:val="a7"/>
        <w:spacing w:after="0" w:line="240" w:lineRule="auto"/>
        <w:ind w:left="0"/>
        <w:contextualSpacing w:val="0"/>
        <w:jc w:val="center"/>
        <w:rPr>
          <w:rFonts w:ascii="Times New Roman" w:hAnsi="Times New Roman"/>
          <w:b/>
          <w:sz w:val="28"/>
          <w:szCs w:val="28"/>
          <w:lang w:eastAsia="ru-RU"/>
        </w:rPr>
      </w:pPr>
      <w:r w:rsidRPr="008066A3">
        <w:rPr>
          <w:rFonts w:ascii="Times New Roman" w:hAnsi="Times New Roman"/>
          <w:b/>
          <w:sz w:val="28"/>
          <w:szCs w:val="28"/>
          <w:lang w:eastAsia="ru-RU"/>
        </w:rPr>
        <w:t>3. Результати навчання:</w:t>
      </w:r>
    </w:p>
    <w:p w:rsidR="008066A3" w:rsidRPr="008066A3" w:rsidRDefault="007F672D" w:rsidP="008066A3">
      <w:pPr>
        <w:pStyle w:val="Default"/>
        <w:ind w:firstLine="709"/>
        <w:jc w:val="both"/>
        <w:rPr>
          <w:sz w:val="28"/>
          <w:szCs w:val="28"/>
          <w:lang w:val="uk-UA"/>
        </w:rPr>
      </w:pPr>
      <w:r w:rsidRPr="008066A3">
        <w:rPr>
          <w:sz w:val="28"/>
          <w:szCs w:val="28"/>
          <w:lang w:eastAsia="uk-UA"/>
        </w:rPr>
        <w:t>– </w:t>
      </w:r>
      <w:r w:rsidR="008066A3" w:rsidRPr="008066A3">
        <w:rPr>
          <w:rFonts w:eastAsia="Calibri"/>
          <w:sz w:val="28"/>
          <w:szCs w:val="28"/>
          <w:lang w:eastAsia="en-US"/>
        </w:rPr>
        <w:t>оцінювати туристсько-рекреаційний потенціал територій й визначати перспективу його використання для організації різних видів відпочинку й туризму</w:t>
      </w:r>
      <w:r w:rsidRPr="008066A3">
        <w:rPr>
          <w:sz w:val="28"/>
          <w:szCs w:val="28"/>
        </w:rPr>
        <w:t>;</w:t>
      </w:r>
    </w:p>
    <w:p w:rsidR="008066A3" w:rsidRPr="008066A3" w:rsidRDefault="008066A3" w:rsidP="008066A3">
      <w:pPr>
        <w:pStyle w:val="Default"/>
        <w:ind w:firstLine="709"/>
        <w:jc w:val="both"/>
        <w:rPr>
          <w:sz w:val="28"/>
          <w:szCs w:val="28"/>
          <w:lang w:val="uk-UA"/>
        </w:rPr>
      </w:pPr>
      <w:r w:rsidRPr="008066A3">
        <w:rPr>
          <w:sz w:val="28"/>
          <w:szCs w:val="28"/>
          <w:lang w:eastAsia="uk-UA"/>
        </w:rPr>
        <w:t>– </w:t>
      </w:r>
      <w:r w:rsidRPr="008066A3">
        <w:rPr>
          <w:sz w:val="28"/>
          <w:szCs w:val="28"/>
        </w:rPr>
        <w:t>формувати стратегії розвитку туристичного бізнесу на основі оцінки туристсько-рекреаційного потенціалу територій</w:t>
      </w:r>
      <w:r w:rsidRPr="008066A3">
        <w:rPr>
          <w:sz w:val="28"/>
          <w:szCs w:val="28"/>
          <w:lang w:val="uk-UA"/>
        </w:rPr>
        <w:t>;</w:t>
      </w:r>
    </w:p>
    <w:p w:rsidR="007F672D" w:rsidRPr="008066A3" w:rsidRDefault="007F672D" w:rsidP="008066A3">
      <w:pPr>
        <w:pStyle w:val="Default"/>
        <w:ind w:firstLine="709"/>
        <w:jc w:val="both"/>
        <w:rPr>
          <w:rStyle w:val="ac"/>
          <w:rFonts w:eastAsia="Calibri"/>
          <w:i w:val="0"/>
          <w:sz w:val="28"/>
          <w:szCs w:val="28"/>
          <w:lang w:eastAsia="en-US"/>
        </w:rPr>
      </w:pPr>
      <w:r w:rsidRPr="008066A3">
        <w:rPr>
          <w:sz w:val="28"/>
          <w:szCs w:val="28"/>
          <w:lang w:eastAsia="uk-UA"/>
        </w:rPr>
        <w:t>– </w:t>
      </w:r>
      <w:r w:rsidR="008066A3" w:rsidRPr="008066A3">
        <w:rPr>
          <w:rFonts w:eastAsia="Calibri"/>
          <w:sz w:val="28"/>
          <w:szCs w:val="28"/>
          <w:lang w:eastAsia="en-US"/>
        </w:rPr>
        <w:t>аналізувати системи стратегічного управління туристичного підприємства</w:t>
      </w:r>
      <w:r w:rsidRPr="008066A3">
        <w:rPr>
          <w:rStyle w:val="ac"/>
          <w:bCs/>
          <w:sz w:val="28"/>
          <w:szCs w:val="28"/>
          <w:shd w:val="clear" w:color="auto" w:fill="FFFFFF"/>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приймати обґрунтовані операційні та стратегічні рішення з урахуванням процесів і технологій організації роботи суб’єкта туристичного бізнесу та окремих його підсистем</w:t>
      </w:r>
      <w:r w:rsidRPr="008066A3">
        <w:rPr>
          <w:sz w:val="28"/>
          <w:szCs w:val="28"/>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володіти методами аналізу для формування найбільш ефективної стратегії розвитку суб’єкта туристичного бізнесу із застосуванням сучасного інструментарію</w:t>
      </w:r>
      <w:r w:rsidRPr="008066A3">
        <w:rPr>
          <w:sz w:val="28"/>
          <w:szCs w:val="28"/>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 xml:space="preserve">володіти методами планування та прогнозування процесів, що забезпечать вибір найбільш ефективної стратегії розвитку з </w:t>
      </w:r>
      <w:r w:rsidR="008066A3" w:rsidRPr="008066A3">
        <w:rPr>
          <w:rFonts w:eastAsia="Calibri"/>
          <w:sz w:val="28"/>
          <w:szCs w:val="28"/>
          <w:lang w:val="uk-UA" w:eastAsia="en-US"/>
        </w:rPr>
        <w:t>альтернативний варіантів</w:t>
      </w:r>
      <w:r w:rsidRPr="008066A3">
        <w:rPr>
          <w:sz w:val="28"/>
          <w:szCs w:val="28"/>
          <w:lang w:eastAsia="uk-UA"/>
        </w:rPr>
        <w:t>;</w:t>
      </w:r>
    </w:p>
    <w:p w:rsidR="007F672D" w:rsidRPr="008066A3" w:rsidRDefault="007F672D" w:rsidP="008066A3">
      <w:pPr>
        <w:pStyle w:val="Default"/>
        <w:ind w:firstLine="709"/>
        <w:jc w:val="both"/>
        <w:rPr>
          <w:rFonts w:eastAsia="Calibri"/>
          <w:sz w:val="28"/>
          <w:szCs w:val="28"/>
          <w:lang w:eastAsia="en-US"/>
        </w:rPr>
      </w:pPr>
      <w:r w:rsidRPr="008066A3">
        <w:rPr>
          <w:sz w:val="28"/>
          <w:szCs w:val="28"/>
          <w:lang w:eastAsia="uk-UA"/>
        </w:rPr>
        <w:t>– </w:t>
      </w:r>
      <w:r w:rsidR="008066A3" w:rsidRPr="008066A3">
        <w:rPr>
          <w:rFonts w:eastAsia="Calibri"/>
          <w:sz w:val="28"/>
          <w:szCs w:val="28"/>
          <w:lang w:eastAsia="en-US"/>
        </w:rPr>
        <w:t>застосовувати набуті знання для постановки завдань щодо формування стратегії розвитку підприємства</w:t>
      </w:r>
      <w:r w:rsidRPr="008066A3">
        <w:rPr>
          <w:sz w:val="28"/>
          <w:szCs w:val="28"/>
          <w:lang w:eastAsia="uk-UA"/>
        </w:rPr>
        <w:t>;</w:t>
      </w:r>
    </w:p>
    <w:p w:rsidR="007F672D" w:rsidRPr="008066A3" w:rsidRDefault="007F672D" w:rsidP="008066A3">
      <w:pPr>
        <w:pStyle w:val="Default"/>
        <w:ind w:firstLine="709"/>
        <w:jc w:val="both"/>
        <w:rPr>
          <w:rFonts w:eastAsia="Calibri"/>
          <w:sz w:val="28"/>
          <w:szCs w:val="28"/>
          <w:lang w:val="uk-UA" w:eastAsia="en-US"/>
        </w:rPr>
      </w:pPr>
      <w:r w:rsidRPr="008066A3">
        <w:rPr>
          <w:sz w:val="28"/>
          <w:szCs w:val="28"/>
          <w:lang w:eastAsia="uk-UA"/>
        </w:rPr>
        <w:t>– </w:t>
      </w:r>
      <w:r w:rsidR="008066A3" w:rsidRPr="008066A3">
        <w:rPr>
          <w:rFonts w:eastAsia="Calibri"/>
          <w:sz w:val="28"/>
          <w:szCs w:val="28"/>
          <w:lang w:eastAsia="en-US"/>
        </w:rPr>
        <w:t>застосовувати набуті знання для постановки та розв’язання завдань щодо обґрунтування управлінських рішень на основі оцінювання зовнішнього та внутрішнього середовища туристичного підприємства</w:t>
      </w:r>
      <w:r w:rsidR="008066A3" w:rsidRPr="008066A3">
        <w:rPr>
          <w:rFonts w:eastAsia="Calibri"/>
          <w:sz w:val="28"/>
          <w:szCs w:val="28"/>
          <w:lang w:val="uk-UA" w:eastAsia="en-US"/>
        </w:rPr>
        <w:t>.</w:t>
      </w:r>
    </w:p>
    <w:p w:rsidR="002B2E0A" w:rsidRDefault="002B2E0A" w:rsidP="00B54061">
      <w:pPr>
        <w:pStyle w:val="a7"/>
        <w:tabs>
          <w:tab w:val="left" w:pos="-3240"/>
        </w:tabs>
        <w:spacing w:after="0" w:line="240" w:lineRule="auto"/>
        <w:ind w:left="0"/>
        <w:contextualSpacing w:val="0"/>
        <w:jc w:val="center"/>
        <w:rPr>
          <w:rFonts w:ascii="Times New Roman" w:hAnsi="Times New Roman"/>
          <w:b/>
          <w:sz w:val="28"/>
          <w:szCs w:val="28"/>
          <w:lang w:eastAsia="ru-RU"/>
        </w:rPr>
      </w:pPr>
    </w:p>
    <w:p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4. Структура курсу</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180"/>
      </w:tblGrid>
      <w:tr w:rsidR="0061331A" w:rsidRPr="00772B73" w:rsidTr="00893451">
        <w:trPr>
          <w:trHeight w:val="551"/>
        </w:trPr>
        <w:tc>
          <w:tcPr>
            <w:tcW w:w="5000" w:type="pct"/>
            <w:vAlign w:val="center"/>
          </w:tcPr>
          <w:p w:rsidR="0061331A" w:rsidRPr="00772B73" w:rsidRDefault="0061331A" w:rsidP="00772B73">
            <w:pPr>
              <w:spacing w:after="0" w:line="240" w:lineRule="auto"/>
              <w:jc w:val="center"/>
              <w:rPr>
                <w:rFonts w:ascii="Times New Roman" w:hAnsi="Times New Roman"/>
                <w:b/>
                <w:sz w:val="28"/>
                <w:szCs w:val="28"/>
              </w:rPr>
            </w:pPr>
            <w:r w:rsidRPr="00772B73">
              <w:rPr>
                <w:rFonts w:ascii="Times New Roman" w:hAnsi="Times New Roman"/>
                <w:b/>
                <w:sz w:val="28"/>
                <w:szCs w:val="28"/>
              </w:rPr>
              <w:t>ЛЕКЦІЙНІ ЗАНЯТТЯ</w:t>
            </w:r>
          </w:p>
        </w:tc>
      </w:tr>
      <w:tr w:rsidR="00EC730D" w:rsidRPr="00772B73" w:rsidTr="00893451">
        <w:trPr>
          <w:trHeight w:val="551"/>
        </w:trPr>
        <w:tc>
          <w:tcPr>
            <w:tcW w:w="5000" w:type="pct"/>
            <w:vAlign w:val="center"/>
          </w:tcPr>
          <w:p w:rsidR="00EC730D" w:rsidRPr="00772B73" w:rsidRDefault="00EC730D" w:rsidP="00772B73">
            <w:pPr>
              <w:spacing w:after="0" w:line="240" w:lineRule="auto"/>
              <w:jc w:val="both"/>
              <w:rPr>
                <w:rFonts w:ascii="Times New Roman" w:hAnsi="Times New Roman"/>
                <w:b/>
                <w:bCs/>
                <w:color w:val="000000"/>
                <w:sz w:val="28"/>
                <w:szCs w:val="28"/>
              </w:rPr>
            </w:pPr>
            <w:r w:rsidRPr="00772B73">
              <w:rPr>
                <w:rFonts w:ascii="Times New Roman" w:hAnsi="Times New Roman"/>
                <w:b/>
                <w:sz w:val="28"/>
                <w:szCs w:val="28"/>
              </w:rPr>
              <w:t xml:space="preserve">Модуль 1. </w:t>
            </w:r>
            <w:r w:rsidR="00772B73">
              <w:rPr>
                <w:rFonts w:ascii="Times New Roman" w:hAnsi="Times New Roman"/>
                <w:b/>
                <w:bCs/>
                <w:sz w:val="28"/>
                <w:szCs w:val="28"/>
              </w:rPr>
              <w:t>Загальна характеристика «стратегічного набору розвитку підприємства»</w:t>
            </w:r>
          </w:p>
        </w:tc>
      </w:tr>
      <w:tr w:rsidR="00EC730D" w:rsidRPr="00772B73" w:rsidTr="00893451">
        <w:trPr>
          <w:trHeight w:val="279"/>
        </w:trPr>
        <w:tc>
          <w:tcPr>
            <w:tcW w:w="5000" w:type="pct"/>
            <w:vAlign w:val="center"/>
          </w:tcPr>
          <w:p w:rsidR="00EC730D" w:rsidRPr="00772B73" w:rsidRDefault="002B2E0A" w:rsidP="00772B73">
            <w:pPr>
              <w:pStyle w:val="Default"/>
              <w:jc w:val="both"/>
              <w:rPr>
                <w:sz w:val="28"/>
                <w:szCs w:val="28"/>
                <w:lang w:val="uk-UA"/>
              </w:rPr>
            </w:pPr>
            <w:r w:rsidRPr="00772B73">
              <w:rPr>
                <w:sz w:val="28"/>
                <w:szCs w:val="28"/>
              </w:rPr>
              <w:t xml:space="preserve">Тема 1. Стратегія розвитку підприємства: поняття, еволюція концепції. Формування місії та цілей підприємства </w:t>
            </w:r>
          </w:p>
        </w:tc>
      </w:tr>
      <w:tr w:rsidR="00EC730D" w:rsidRPr="00772B73" w:rsidTr="00893451">
        <w:trPr>
          <w:trHeight w:val="171"/>
        </w:trPr>
        <w:tc>
          <w:tcPr>
            <w:tcW w:w="5000" w:type="pct"/>
          </w:tcPr>
          <w:p w:rsidR="00EC730D" w:rsidRPr="00772B73" w:rsidRDefault="002B2E0A" w:rsidP="00772B73">
            <w:pPr>
              <w:pStyle w:val="Default"/>
              <w:jc w:val="both"/>
              <w:rPr>
                <w:sz w:val="28"/>
                <w:szCs w:val="28"/>
              </w:rPr>
            </w:pPr>
            <w:r w:rsidRPr="00772B73">
              <w:rPr>
                <w:sz w:val="28"/>
                <w:szCs w:val="28"/>
              </w:rPr>
              <w:t xml:space="preserve">Тема 2. Стратегічний контекст діяльності підприємства. Особливості стратегічного аналізу туристичного підприємства </w:t>
            </w:r>
          </w:p>
        </w:tc>
      </w:tr>
      <w:tr w:rsidR="00EC730D" w:rsidRPr="00772B73" w:rsidTr="00893451">
        <w:trPr>
          <w:trHeight w:val="171"/>
        </w:trPr>
        <w:tc>
          <w:tcPr>
            <w:tcW w:w="5000" w:type="pct"/>
            <w:vAlign w:val="center"/>
          </w:tcPr>
          <w:p w:rsidR="00EC730D" w:rsidRPr="00772B73" w:rsidRDefault="002B2E0A" w:rsidP="00772B73">
            <w:pPr>
              <w:pStyle w:val="Default"/>
              <w:jc w:val="both"/>
              <w:rPr>
                <w:sz w:val="28"/>
                <w:szCs w:val="28"/>
              </w:rPr>
            </w:pPr>
            <w:r w:rsidRPr="00772B73">
              <w:rPr>
                <w:sz w:val="28"/>
                <w:szCs w:val="28"/>
              </w:rPr>
              <w:t xml:space="preserve">Тема 3. Оцінювання зовнішнього та внутрішнього середовища туристичного підприємства </w:t>
            </w:r>
          </w:p>
        </w:tc>
      </w:tr>
      <w:tr w:rsidR="00EC730D" w:rsidRPr="00772B73" w:rsidTr="00893451">
        <w:trPr>
          <w:trHeight w:val="444"/>
        </w:trPr>
        <w:tc>
          <w:tcPr>
            <w:tcW w:w="5000" w:type="pct"/>
            <w:vAlign w:val="center"/>
          </w:tcPr>
          <w:p w:rsidR="00EC730D" w:rsidRPr="00772B73" w:rsidRDefault="002B2E0A" w:rsidP="00772B73">
            <w:pPr>
              <w:pStyle w:val="Default"/>
              <w:jc w:val="both"/>
              <w:rPr>
                <w:sz w:val="28"/>
                <w:szCs w:val="28"/>
              </w:rPr>
            </w:pPr>
            <w:r w:rsidRPr="00772B73">
              <w:rPr>
                <w:sz w:val="28"/>
                <w:szCs w:val="28"/>
              </w:rPr>
              <w:lastRenderedPageBreak/>
              <w:t xml:space="preserve">Тема 4. Аналіз стратегічного потенціалу туристичного підприємства </w:t>
            </w:r>
          </w:p>
        </w:tc>
      </w:tr>
      <w:tr w:rsidR="00EC730D" w:rsidRPr="00772B73" w:rsidTr="00893451">
        <w:trPr>
          <w:trHeight w:val="442"/>
        </w:trPr>
        <w:tc>
          <w:tcPr>
            <w:tcW w:w="5000" w:type="pct"/>
            <w:vAlign w:val="center"/>
          </w:tcPr>
          <w:p w:rsidR="00EC730D" w:rsidRPr="00772B73" w:rsidRDefault="002B2E0A" w:rsidP="00772B73">
            <w:pPr>
              <w:pStyle w:val="Default"/>
              <w:jc w:val="both"/>
              <w:rPr>
                <w:sz w:val="28"/>
                <w:szCs w:val="28"/>
              </w:rPr>
            </w:pPr>
            <w:r w:rsidRPr="00772B73">
              <w:rPr>
                <w:sz w:val="28"/>
                <w:szCs w:val="28"/>
              </w:rPr>
              <w:t xml:space="preserve">Тема 5. Стратегії бізнесу туристичного підприємства </w:t>
            </w:r>
          </w:p>
        </w:tc>
      </w:tr>
      <w:tr w:rsidR="00EC730D" w:rsidRPr="00772B73" w:rsidTr="00893451">
        <w:trPr>
          <w:trHeight w:val="442"/>
        </w:trPr>
        <w:tc>
          <w:tcPr>
            <w:tcW w:w="5000" w:type="pct"/>
            <w:vAlign w:val="center"/>
          </w:tcPr>
          <w:p w:rsidR="00EC730D" w:rsidRPr="00772B73" w:rsidRDefault="002B2E0A" w:rsidP="00772B73">
            <w:pPr>
              <w:pStyle w:val="Default"/>
              <w:jc w:val="both"/>
              <w:rPr>
                <w:sz w:val="28"/>
                <w:szCs w:val="28"/>
              </w:rPr>
            </w:pPr>
            <w:r w:rsidRPr="00772B73">
              <w:rPr>
                <w:sz w:val="28"/>
                <w:szCs w:val="28"/>
              </w:rPr>
              <w:t xml:space="preserve">Тема 6. Стратегії диверсифікації діяльності туристичного підприємства </w:t>
            </w:r>
          </w:p>
        </w:tc>
      </w:tr>
      <w:tr w:rsidR="002B2E0A" w:rsidRPr="00772B73" w:rsidTr="00893451">
        <w:trPr>
          <w:trHeight w:val="442"/>
        </w:trPr>
        <w:tc>
          <w:tcPr>
            <w:tcW w:w="5000" w:type="pct"/>
            <w:vAlign w:val="center"/>
          </w:tcPr>
          <w:p w:rsidR="002B2E0A" w:rsidRPr="00772B73" w:rsidRDefault="002B2E0A" w:rsidP="00772B73">
            <w:pPr>
              <w:pStyle w:val="Default"/>
              <w:jc w:val="both"/>
              <w:rPr>
                <w:sz w:val="28"/>
                <w:szCs w:val="28"/>
              </w:rPr>
            </w:pPr>
            <w:r w:rsidRPr="00772B73">
              <w:rPr>
                <w:sz w:val="28"/>
                <w:szCs w:val="28"/>
              </w:rPr>
              <w:t xml:space="preserve">Тема 7. Стратегії зовнішнього розвитку туристичного підприємства </w:t>
            </w:r>
          </w:p>
        </w:tc>
      </w:tr>
      <w:tr w:rsidR="00EC730D" w:rsidRPr="00772B73" w:rsidTr="00893451">
        <w:trPr>
          <w:trHeight w:val="442"/>
        </w:trPr>
        <w:tc>
          <w:tcPr>
            <w:tcW w:w="5000" w:type="pct"/>
          </w:tcPr>
          <w:p w:rsidR="00EC730D" w:rsidRPr="00772B73" w:rsidRDefault="00EC730D" w:rsidP="00772B73">
            <w:pPr>
              <w:tabs>
                <w:tab w:val="left" w:pos="284"/>
                <w:tab w:val="left" w:pos="567"/>
              </w:tabs>
              <w:spacing w:after="0" w:line="240" w:lineRule="auto"/>
              <w:jc w:val="both"/>
              <w:rPr>
                <w:rFonts w:ascii="Times New Roman" w:hAnsi="Times New Roman"/>
                <w:b/>
                <w:sz w:val="28"/>
                <w:szCs w:val="28"/>
              </w:rPr>
            </w:pPr>
            <w:r w:rsidRPr="00772B73">
              <w:rPr>
                <w:rFonts w:ascii="Times New Roman" w:hAnsi="Times New Roman"/>
                <w:b/>
                <w:sz w:val="28"/>
                <w:szCs w:val="28"/>
              </w:rPr>
              <w:t xml:space="preserve">Модуль 2. </w:t>
            </w:r>
            <w:r w:rsidR="00772B73">
              <w:rPr>
                <w:rFonts w:ascii="Times New Roman" w:hAnsi="Times New Roman"/>
                <w:b/>
                <w:sz w:val="28"/>
                <w:szCs w:val="28"/>
              </w:rPr>
              <w:t>Вибір та реалізація стратегії розвитку туристичного підприємства</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Тема 8. Корпоративна стратегія розвитку туристичного підприємства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lang w:val="uk-UA"/>
              </w:rPr>
            </w:pPr>
            <w:r w:rsidRPr="00772B73">
              <w:rPr>
                <w:sz w:val="28"/>
                <w:szCs w:val="28"/>
              </w:rPr>
              <w:t xml:space="preserve">Тема 9. Методи формування стратегії розвитку туристичного підприємства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Тема 10. Альтернативність у стратегічному виборі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lang w:val="uk-UA"/>
              </w:rPr>
            </w:pPr>
            <w:r w:rsidRPr="00772B73">
              <w:rPr>
                <w:sz w:val="28"/>
                <w:szCs w:val="28"/>
              </w:rPr>
              <w:t xml:space="preserve">Тема 11. Декомпонування корпоративної стратегії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Тема 12. Загальна характеристика функціональної стратегії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lang w:val="uk-UA"/>
              </w:rPr>
            </w:pPr>
            <w:r w:rsidRPr="00772B73">
              <w:rPr>
                <w:sz w:val="28"/>
                <w:szCs w:val="28"/>
              </w:rPr>
              <w:t xml:space="preserve">Тема 13. Стратегічні аспекти у функціональних сферах діяльності туристичного підприємства </w:t>
            </w:r>
          </w:p>
        </w:tc>
      </w:tr>
      <w:tr w:rsidR="002B2E0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2B2E0A" w:rsidRPr="00772B73" w:rsidRDefault="002B2E0A" w:rsidP="00772B73">
            <w:pPr>
              <w:pStyle w:val="Default"/>
              <w:jc w:val="both"/>
              <w:rPr>
                <w:sz w:val="28"/>
                <w:szCs w:val="28"/>
              </w:rPr>
            </w:pPr>
            <w:r w:rsidRPr="00772B73">
              <w:rPr>
                <w:sz w:val="28"/>
                <w:szCs w:val="28"/>
              </w:rPr>
              <w:t xml:space="preserve">Тема 14. Сучасний стан та перспективи розвитку стратегічного управління туристичним підприємством в Україні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61331A" w:rsidP="00772B73">
            <w:pPr>
              <w:tabs>
                <w:tab w:val="left" w:pos="284"/>
                <w:tab w:val="left" w:pos="567"/>
              </w:tabs>
              <w:spacing w:after="0" w:line="240" w:lineRule="auto"/>
              <w:jc w:val="center"/>
              <w:rPr>
                <w:rFonts w:ascii="Times New Roman" w:hAnsi="Times New Roman"/>
                <w:b/>
                <w:sz w:val="28"/>
                <w:szCs w:val="28"/>
              </w:rPr>
            </w:pPr>
            <w:r w:rsidRPr="00772B73">
              <w:rPr>
                <w:rFonts w:ascii="Times New Roman" w:hAnsi="Times New Roman"/>
                <w:b/>
                <w:sz w:val="28"/>
                <w:szCs w:val="28"/>
              </w:rPr>
              <w:t>ПРАКТИЧНІ ЗАНЯТТЯ</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1. Стратегія підприємства: поняття, еволюція концепції. </w:t>
            </w:r>
          </w:p>
        </w:tc>
      </w:tr>
      <w:tr w:rsidR="0061331A"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61331A" w:rsidRPr="00772B73" w:rsidRDefault="002B2E0A" w:rsidP="00772B73">
            <w:pPr>
              <w:pStyle w:val="Default"/>
              <w:jc w:val="both"/>
              <w:rPr>
                <w:sz w:val="28"/>
                <w:szCs w:val="28"/>
              </w:rPr>
            </w:pPr>
            <w:r w:rsidRPr="00772B73">
              <w:rPr>
                <w:sz w:val="28"/>
                <w:szCs w:val="28"/>
              </w:rPr>
              <w:t xml:space="preserve">2. Прогнозування: зміст, функції, методика складання прогнозів.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772B73" w:rsidRDefault="002B2E0A" w:rsidP="00772B73">
            <w:pPr>
              <w:pStyle w:val="Default"/>
              <w:jc w:val="both"/>
              <w:rPr>
                <w:sz w:val="28"/>
                <w:szCs w:val="28"/>
                <w:lang w:val="uk-UA"/>
              </w:rPr>
            </w:pPr>
            <w:r w:rsidRPr="00772B73">
              <w:rPr>
                <w:sz w:val="28"/>
                <w:szCs w:val="28"/>
              </w:rPr>
              <w:t xml:space="preserve">3. Планування діяльності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vAlign w:val="center"/>
          </w:tcPr>
          <w:p w:rsidR="008C106C" w:rsidRPr="00772B73" w:rsidRDefault="002B2E0A" w:rsidP="00772B73">
            <w:pPr>
              <w:pStyle w:val="Default"/>
              <w:jc w:val="both"/>
              <w:rPr>
                <w:sz w:val="28"/>
                <w:szCs w:val="28"/>
              </w:rPr>
            </w:pPr>
            <w:r w:rsidRPr="00772B73">
              <w:rPr>
                <w:sz w:val="28"/>
                <w:szCs w:val="28"/>
              </w:rPr>
              <w:t xml:space="preserve">4. Стратегічне планування на рівні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rPr>
            </w:pPr>
            <w:r w:rsidRPr="00772B73">
              <w:rPr>
                <w:sz w:val="28"/>
                <w:szCs w:val="28"/>
              </w:rPr>
              <w:t xml:space="preserve">5. Аналіз досліджень зовнішнього і внутрішнього середовища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rPr>
            </w:pPr>
            <w:r w:rsidRPr="00772B73">
              <w:rPr>
                <w:sz w:val="28"/>
                <w:szCs w:val="28"/>
              </w:rPr>
              <w:t xml:space="preserve">6. Формування стратегії розвитку туристичного підприємства. </w:t>
            </w:r>
          </w:p>
        </w:tc>
      </w:tr>
      <w:tr w:rsidR="008C106C" w:rsidRPr="00772B73" w:rsidTr="00893451">
        <w:trPr>
          <w:trHeight w:val="442"/>
        </w:trPr>
        <w:tc>
          <w:tcPr>
            <w:tcW w:w="5000" w:type="pct"/>
            <w:tcBorders>
              <w:top w:val="single" w:sz="4" w:space="0" w:color="auto"/>
              <w:left w:val="single" w:sz="4" w:space="0" w:color="auto"/>
              <w:bottom w:val="single" w:sz="4" w:space="0" w:color="auto"/>
              <w:right w:val="single" w:sz="4" w:space="0" w:color="auto"/>
            </w:tcBorders>
          </w:tcPr>
          <w:p w:rsidR="008C106C" w:rsidRPr="00772B73" w:rsidRDefault="002B2E0A" w:rsidP="00772B73">
            <w:pPr>
              <w:pStyle w:val="Default"/>
              <w:jc w:val="both"/>
              <w:rPr>
                <w:sz w:val="28"/>
                <w:szCs w:val="28"/>
              </w:rPr>
            </w:pPr>
            <w:r w:rsidRPr="00772B73">
              <w:rPr>
                <w:sz w:val="28"/>
                <w:szCs w:val="28"/>
              </w:rPr>
              <w:t xml:space="preserve">7. Перспективи розвитку стратегічного управління туристичним підприємством в Україні </w:t>
            </w:r>
          </w:p>
        </w:tc>
      </w:tr>
    </w:tbl>
    <w:p w:rsidR="002B2E0A" w:rsidRDefault="002B2E0A" w:rsidP="00B54061">
      <w:pPr>
        <w:pStyle w:val="a7"/>
        <w:spacing w:before="160" w:after="0" w:line="240" w:lineRule="auto"/>
        <w:ind w:left="0"/>
        <w:contextualSpacing w:val="0"/>
        <w:jc w:val="center"/>
        <w:rPr>
          <w:rFonts w:ascii="Times New Roman" w:hAnsi="Times New Roman"/>
          <w:b/>
          <w:sz w:val="28"/>
          <w:szCs w:val="28"/>
          <w:lang w:eastAsia="ru-RU"/>
        </w:rPr>
      </w:pPr>
    </w:p>
    <w:p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t>5. Технічне обладнання та/або програмне забезпечення</w:t>
      </w:r>
    </w:p>
    <w:p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w:t>
      </w:r>
      <w:r w:rsidR="008C106C" w:rsidRPr="008C106C">
        <w:rPr>
          <w:rFonts w:ascii="Times New Roman" w:hAnsi="Times New Roman"/>
          <w:sz w:val="28"/>
          <w:szCs w:val="28"/>
        </w:rPr>
        <w:t xml:space="preserve"> </w:t>
      </w:r>
      <w:r w:rsidR="00A60F6D" w:rsidRPr="008C106C">
        <w:rPr>
          <w:rFonts w:ascii="Times New Roman" w:hAnsi="Times New Roman"/>
          <w:sz w:val="28"/>
          <w:szCs w:val="28"/>
        </w:rPr>
        <w:t>Дистанційна платформа Мoodlе.</w:t>
      </w:r>
    </w:p>
    <w:p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t>6. Оцінювання результатів навчання</w:t>
      </w:r>
      <w:bookmarkEnd w:id="0"/>
      <w:bookmarkEnd w:id="1"/>
    </w:p>
    <w:p w:rsidR="00781FCB" w:rsidRPr="00893451" w:rsidRDefault="00781FCB" w:rsidP="00B54061">
      <w:pPr>
        <w:spacing w:after="0" w:line="240" w:lineRule="auto"/>
        <w:ind w:firstLine="709"/>
        <w:jc w:val="both"/>
        <w:rPr>
          <w:rFonts w:ascii="Times New Roman" w:hAnsi="Times New Roman"/>
          <w:bCs/>
          <w:sz w:val="28"/>
          <w:szCs w:val="28"/>
        </w:rPr>
      </w:pPr>
      <w:r w:rsidRPr="00893451">
        <w:rPr>
          <w:rFonts w:ascii="Times New Roman" w:hAnsi="Times New Roman"/>
          <w:sz w:val="28"/>
          <w:szCs w:val="28"/>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893451">
        <w:rPr>
          <w:rFonts w:ascii="Times New Roman" w:hAnsi="Times New Roman"/>
          <w:bCs/>
          <w:sz w:val="28"/>
          <w:szCs w:val="28"/>
        </w:rPr>
        <w:t>п</w:t>
      </w:r>
      <w:r w:rsidRPr="00893451">
        <w:rPr>
          <w:rFonts w:ascii="Times New Roman" w:hAnsi="Times New Roman"/>
          <w:sz w:val="28"/>
          <w:szCs w:val="28"/>
        </w:rPr>
        <w:t>ро оцінювання результатів навчання здобувачів вищої освіти НТУ «Дніпровська політехніка»»,</w:t>
      </w:r>
      <w:r w:rsidR="00893451">
        <w:rPr>
          <w:rFonts w:ascii="Times New Roman" w:hAnsi="Times New Roman"/>
          <w:sz w:val="28"/>
          <w:szCs w:val="28"/>
        </w:rPr>
        <w:t xml:space="preserve"> </w:t>
      </w:r>
      <w:r w:rsidRPr="00893451">
        <w:rPr>
          <w:rFonts w:ascii="Times New Roman" w:hAnsi="Times New Roman"/>
          <w:sz w:val="28"/>
          <w:szCs w:val="28"/>
        </w:rPr>
        <w:t xml:space="preserve"> </w:t>
      </w:r>
      <w:hyperlink r:id="rId13" w:history="1">
        <w:r w:rsidR="00893451" w:rsidRPr="00CA768F">
          <w:rPr>
            <w:rStyle w:val="a6"/>
            <w:rFonts w:ascii="Times New Roman" w:hAnsi="Times New Roman"/>
            <w:sz w:val="28"/>
            <w:szCs w:val="28"/>
          </w:rPr>
          <w:t>https://www.nmu.org.ua/ua/content/activity/us_documents/Regulations_on_evaluation_of_educational_results.pdf</w:t>
        </w:r>
      </w:hyperlink>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sz w:val="28"/>
          <w:szCs w:val="28"/>
        </w:rPr>
        <w:t>Досягнутий рівень компетентностей відносно очікуваних, що ідентифікований під час контрольних заходів, відображає</w:t>
      </w:r>
      <w:r w:rsidRPr="00893451">
        <w:rPr>
          <w:rFonts w:ascii="Times New Roman" w:hAnsi="Times New Roman"/>
          <w:bCs/>
          <w:sz w:val="28"/>
          <w:szCs w:val="28"/>
        </w:rPr>
        <w:t xml:space="preserve"> реальний результат навчання студента за дисципліною</w:t>
      </w:r>
      <w:r w:rsidRPr="00893451">
        <w:rPr>
          <w:rFonts w:ascii="Times New Roman" w:hAnsi="Times New Roman"/>
          <w:sz w:val="28"/>
          <w:szCs w:val="28"/>
        </w:rPr>
        <w:t>.</w:t>
      </w:r>
    </w:p>
    <w:p w:rsidR="00E465DA" w:rsidRPr="00893451" w:rsidRDefault="00E465DA" w:rsidP="00B54061">
      <w:pPr>
        <w:spacing w:after="0" w:line="240" w:lineRule="auto"/>
        <w:jc w:val="center"/>
        <w:rPr>
          <w:rFonts w:ascii="Times New Roman" w:hAnsi="Times New Roman"/>
          <w:b/>
          <w:sz w:val="28"/>
          <w:szCs w:val="28"/>
        </w:rPr>
      </w:pPr>
      <w:bookmarkStart w:id="2" w:name="_Toc50155093"/>
      <w:bookmarkStart w:id="3" w:name="_Toc53950355"/>
    </w:p>
    <w:p w:rsidR="00781FCB" w:rsidRPr="00893451" w:rsidRDefault="00781FCB" w:rsidP="00B54061">
      <w:pPr>
        <w:spacing w:after="0" w:line="240" w:lineRule="auto"/>
        <w:jc w:val="center"/>
        <w:rPr>
          <w:rFonts w:ascii="Times New Roman" w:hAnsi="Times New Roman"/>
          <w:b/>
          <w:sz w:val="28"/>
          <w:szCs w:val="28"/>
        </w:rPr>
      </w:pPr>
      <w:r w:rsidRPr="00893451">
        <w:rPr>
          <w:rFonts w:ascii="Times New Roman" w:hAnsi="Times New Roman"/>
          <w:b/>
          <w:sz w:val="28"/>
          <w:szCs w:val="28"/>
        </w:rPr>
        <w:t>6.1. Шкали</w:t>
      </w:r>
      <w:bookmarkEnd w:id="2"/>
      <w:bookmarkEnd w:id="3"/>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bCs/>
          <w:sz w:val="28"/>
          <w:szCs w:val="28"/>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893451">
        <w:rPr>
          <w:rFonts w:ascii="Times New Roman" w:hAnsi="Times New Roman"/>
          <w:sz w:val="28"/>
          <w:szCs w:val="28"/>
          <w:shd w:val="clear" w:color="auto" w:fill="FFFFFF"/>
        </w:rPr>
        <w:t xml:space="preserve">конвертації (переведення) </w:t>
      </w:r>
      <w:r w:rsidRPr="00893451">
        <w:rPr>
          <w:rFonts w:ascii="Times New Roman" w:hAnsi="Times New Roman"/>
          <w:sz w:val="28"/>
          <w:szCs w:val="28"/>
        </w:rPr>
        <w:t>оцінок мобільних студентів.</w:t>
      </w:r>
    </w:p>
    <w:p w:rsidR="000D407B" w:rsidRPr="00893451" w:rsidRDefault="000D407B" w:rsidP="00B54061">
      <w:pPr>
        <w:spacing w:after="0" w:line="240" w:lineRule="auto"/>
        <w:ind w:firstLine="709"/>
        <w:jc w:val="both"/>
        <w:rPr>
          <w:rFonts w:ascii="Times New Roman" w:hAnsi="Times New Roman"/>
          <w:sz w:val="28"/>
          <w:szCs w:val="28"/>
        </w:rPr>
      </w:pPr>
    </w:p>
    <w:p w:rsidR="00781FCB" w:rsidRPr="00893451" w:rsidRDefault="00781FCB" w:rsidP="00B54061">
      <w:pPr>
        <w:spacing w:after="0" w:line="240" w:lineRule="auto"/>
        <w:jc w:val="center"/>
        <w:rPr>
          <w:rFonts w:ascii="Times New Roman" w:hAnsi="Times New Roman"/>
          <w:b/>
          <w:bCs/>
          <w:iCs/>
          <w:sz w:val="28"/>
          <w:szCs w:val="28"/>
        </w:rPr>
      </w:pPr>
      <w:r w:rsidRPr="00893451">
        <w:rPr>
          <w:rFonts w:ascii="Times New Roman" w:hAnsi="Times New Roman"/>
          <w:b/>
          <w:bCs/>
          <w:iCs/>
          <w:sz w:val="28"/>
          <w:szCs w:val="28"/>
        </w:rPr>
        <w:t>Шкали оцінювання навчальних досягнень студентів НТУ «ДП»</w:t>
      </w:r>
    </w:p>
    <w:tbl>
      <w:tblPr>
        <w:tblW w:w="9687" w:type="dxa"/>
        <w:jc w:val="center"/>
        <w:tblLayout w:type="fixed"/>
        <w:tblCellMar>
          <w:left w:w="0" w:type="dxa"/>
          <w:right w:w="0" w:type="dxa"/>
        </w:tblCellMar>
        <w:tblLook w:val="0000"/>
      </w:tblPr>
      <w:tblGrid>
        <w:gridCol w:w="4957"/>
        <w:gridCol w:w="4730"/>
      </w:tblGrid>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sz w:val="28"/>
                <w:szCs w:val="28"/>
              </w:rPr>
            </w:pPr>
            <w:r w:rsidRPr="00893451">
              <w:rPr>
                <w:rFonts w:ascii="Times New Roman" w:hAnsi="Times New Roman"/>
                <w:sz w:val="28"/>
                <w:szCs w:val="28"/>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6657DC">
            <w:pPr>
              <w:autoSpaceDE w:val="0"/>
              <w:snapToGrid w:val="0"/>
              <w:spacing w:after="0"/>
              <w:jc w:val="center"/>
              <w:rPr>
                <w:rFonts w:ascii="Times New Roman" w:hAnsi="Times New Roman"/>
                <w:sz w:val="28"/>
                <w:szCs w:val="28"/>
              </w:rPr>
            </w:pPr>
            <w:r w:rsidRPr="00893451">
              <w:rPr>
                <w:rFonts w:ascii="Times New Roman" w:hAnsi="Times New Roman"/>
                <w:sz w:val="28"/>
                <w:szCs w:val="28"/>
              </w:rPr>
              <w:t>Інституційна</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відмінно / Excellent</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добре / Good</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задовільно / Satisfactory</w:t>
            </w:r>
          </w:p>
        </w:tc>
      </w:tr>
      <w:tr w:rsidR="00781FCB" w:rsidRPr="00893451"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rsidR="00781FCB" w:rsidRPr="00893451" w:rsidRDefault="00781FCB" w:rsidP="006657DC">
            <w:pPr>
              <w:autoSpaceDE w:val="0"/>
              <w:snapToGrid w:val="0"/>
              <w:spacing w:after="0"/>
              <w:jc w:val="center"/>
              <w:rPr>
                <w:rFonts w:ascii="Times New Roman" w:hAnsi="Times New Roman"/>
                <w:bCs/>
                <w:sz w:val="28"/>
                <w:szCs w:val="28"/>
              </w:rPr>
            </w:pPr>
            <w:r w:rsidRPr="00893451">
              <w:rPr>
                <w:rFonts w:ascii="Times New Roman" w:hAnsi="Times New Roman"/>
                <w:bCs/>
                <w:sz w:val="28"/>
                <w:szCs w:val="28"/>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rsidR="00781FCB" w:rsidRPr="00893451" w:rsidRDefault="00781FCB" w:rsidP="001B3325">
            <w:pPr>
              <w:autoSpaceDE w:val="0"/>
              <w:snapToGrid w:val="0"/>
              <w:spacing w:after="0"/>
              <w:jc w:val="center"/>
              <w:rPr>
                <w:rFonts w:ascii="Times New Roman" w:hAnsi="Times New Roman"/>
                <w:sz w:val="28"/>
                <w:szCs w:val="28"/>
              </w:rPr>
            </w:pPr>
            <w:r w:rsidRPr="00893451">
              <w:rPr>
                <w:rFonts w:ascii="Times New Roman" w:hAnsi="Times New Roman"/>
                <w:sz w:val="28"/>
                <w:szCs w:val="28"/>
              </w:rPr>
              <w:t>незадовільно / Fail</w:t>
            </w:r>
          </w:p>
        </w:tc>
      </w:tr>
    </w:tbl>
    <w:p w:rsidR="000D407B" w:rsidRPr="00893451" w:rsidRDefault="000D407B" w:rsidP="00B54061">
      <w:pPr>
        <w:spacing w:after="0" w:line="240" w:lineRule="auto"/>
        <w:ind w:firstLine="709"/>
        <w:jc w:val="both"/>
        <w:rPr>
          <w:rFonts w:ascii="Times New Roman" w:hAnsi="Times New Roman"/>
          <w:sz w:val="28"/>
          <w:szCs w:val="28"/>
        </w:rPr>
      </w:pPr>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sz w:val="28"/>
          <w:szCs w:val="28"/>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rsidR="00781FCB" w:rsidRPr="00893451" w:rsidRDefault="00781FCB" w:rsidP="00B54061">
      <w:pPr>
        <w:spacing w:after="0" w:line="240" w:lineRule="auto"/>
        <w:ind w:firstLine="709"/>
        <w:jc w:val="both"/>
        <w:rPr>
          <w:rFonts w:ascii="Times New Roman" w:hAnsi="Times New Roman"/>
          <w:sz w:val="28"/>
          <w:szCs w:val="28"/>
        </w:rPr>
      </w:pPr>
      <w:bookmarkStart w:id="4" w:name="_Toc50155094"/>
      <w:bookmarkStart w:id="5" w:name="_Toc53950356"/>
      <w:r w:rsidRPr="00893451">
        <w:rPr>
          <w:rFonts w:ascii="Times New Roman" w:hAnsi="Times New Roman"/>
          <w:sz w:val="28"/>
          <w:szCs w:val="28"/>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rsidR="00781FCB" w:rsidRPr="00893451" w:rsidRDefault="00781FCB" w:rsidP="00B54061">
      <w:pPr>
        <w:spacing w:after="0" w:line="240" w:lineRule="auto"/>
        <w:ind w:firstLine="709"/>
        <w:jc w:val="both"/>
        <w:rPr>
          <w:rFonts w:ascii="Times New Roman" w:hAnsi="Times New Roman"/>
          <w:sz w:val="28"/>
          <w:szCs w:val="28"/>
        </w:rPr>
      </w:pPr>
      <w:r w:rsidRPr="00893451">
        <w:rPr>
          <w:rFonts w:ascii="Times New Roman" w:hAnsi="Times New Roman"/>
          <w:sz w:val="28"/>
          <w:szCs w:val="28"/>
        </w:rPr>
        <w:t xml:space="preserve">Поточна успішність складається з успішності за дві контрольні роботи (кожна максимально оцінюється у </w:t>
      </w:r>
      <w:r w:rsidR="0061331A" w:rsidRPr="00893451">
        <w:rPr>
          <w:rFonts w:ascii="Times New Roman" w:hAnsi="Times New Roman"/>
          <w:sz w:val="28"/>
          <w:szCs w:val="28"/>
        </w:rPr>
        <w:t>40</w:t>
      </w:r>
      <w:r w:rsidRPr="00893451">
        <w:rPr>
          <w:rFonts w:ascii="Times New Roman" w:hAnsi="Times New Roman"/>
          <w:sz w:val="28"/>
          <w:szCs w:val="28"/>
        </w:rPr>
        <w:t xml:space="preserve"> балів), оцінок за </w:t>
      </w:r>
      <w:r w:rsidR="0061331A" w:rsidRPr="00893451">
        <w:rPr>
          <w:rFonts w:ascii="Times New Roman" w:hAnsi="Times New Roman"/>
          <w:sz w:val="28"/>
          <w:szCs w:val="28"/>
        </w:rPr>
        <w:t>виконання індивідуальної самостійної</w:t>
      </w:r>
      <w:r w:rsidR="008C106C" w:rsidRPr="00893451">
        <w:rPr>
          <w:rFonts w:ascii="Times New Roman" w:hAnsi="Times New Roman"/>
          <w:sz w:val="28"/>
          <w:szCs w:val="28"/>
        </w:rPr>
        <w:t xml:space="preserve"> </w:t>
      </w:r>
      <w:r w:rsidR="0061331A" w:rsidRPr="00893451">
        <w:rPr>
          <w:rFonts w:ascii="Times New Roman" w:hAnsi="Times New Roman"/>
          <w:sz w:val="28"/>
          <w:szCs w:val="28"/>
        </w:rPr>
        <w:t>роботи (20 балів)</w:t>
      </w:r>
      <w:r w:rsidRPr="00893451">
        <w:rPr>
          <w:rFonts w:ascii="Times New Roman" w:hAnsi="Times New Roman"/>
          <w:sz w:val="28"/>
          <w:szCs w:val="28"/>
        </w:rPr>
        <w:t xml:space="preserve">. Отримані бали за контрольні роботи та </w:t>
      </w:r>
      <w:r w:rsidR="0061331A" w:rsidRPr="00893451">
        <w:rPr>
          <w:rFonts w:ascii="Times New Roman" w:hAnsi="Times New Roman"/>
          <w:sz w:val="28"/>
          <w:szCs w:val="28"/>
        </w:rPr>
        <w:t>індивідуальної самостійної роботи</w:t>
      </w:r>
      <w:r w:rsidRPr="00893451">
        <w:rPr>
          <w:rFonts w:ascii="Times New Roman" w:hAnsi="Times New Roman"/>
          <w:sz w:val="28"/>
          <w:szCs w:val="28"/>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p w:rsidR="00781FCB" w:rsidRPr="00A60F6D" w:rsidRDefault="00781FCB" w:rsidP="00B54061">
      <w:pPr>
        <w:spacing w:after="0" w:line="240" w:lineRule="auto"/>
        <w:ind w:firstLine="709"/>
        <w:jc w:val="both"/>
        <w:rPr>
          <w:rFonts w:ascii="Times New Roman" w:hAnsi="Times New Roman"/>
          <w:sz w:val="24"/>
          <w:szCs w:val="24"/>
        </w:rPr>
      </w:pP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016"/>
        <w:gridCol w:w="7704"/>
      </w:tblGrid>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Pr>
                <w:rFonts w:ascii="Times New Roman" w:hAnsi="Times New Roman"/>
                <w:iCs/>
                <w:sz w:val="24"/>
                <w:szCs w:val="24"/>
              </w:rPr>
              <w:t xml:space="preserve"> </w:t>
            </w:r>
            <w:r w:rsidR="00781FCB" w:rsidRPr="00A60F6D">
              <w:rPr>
                <w:rFonts w:ascii="Times New Roman" w:hAnsi="Times New Roman"/>
                <w:iCs/>
                <w:sz w:val="24"/>
                <w:szCs w:val="24"/>
              </w:rPr>
              <w:t xml:space="preserve">відбувається у формі письмової роботи, білети являють </w:t>
            </w:r>
            <w:r w:rsidR="000853F4" w:rsidRPr="00A60F6D">
              <w:rPr>
                <w:rFonts w:ascii="Times New Roman" w:hAnsi="Times New Roman"/>
                <w:iCs/>
                <w:sz w:val="24"/>
                <w:szCs w:val="24"/>
              </w:rPr>
              <w:t>5</w:t>
            </w:r>
            <w:r w:rsidR="00781FCB" w:rsidRPr="00A60F6D">
              <w:rPr>
                <w:rFonts w:ascii="Times New Roman" w:hAnsi="Times New Roman"/>
                <w:iCs/>
                <w:sz w:val="24"/>
                <w:szCs w:val="24"/>
              </w:rPr>
              <w:t xml:space="preserve"> тестових запитань, </w:t>
            </w:r>
            <w:r w:rsidR="008C106C">
              <w:rPr>
                <w:rFonts w:ascii="Times New Roman" w:hAnsi="Times New Roman"/>
                <w:iCs/>
                <w:sz w:val="24"/>
                <w:szCs w:val="24"/>
                <w:lang w:val="ru-RU"/>
              </w:rPr>
              <w:t>1</w:t>
            </w:r>
            <w:r w:rsidR="005F46A1" w:rsidRPr="00A60F6D">
              <w:rPr>
                <w:rFonts w:ascii="Times New Roman" w:hAnsi="Times New Roman"/>
                <w:iCs/>
                <w:sz w:val="24"/>
                <w:szCs w:val="24"/>
              </w:rPr>
              <w:t xml:space="preserve"> відкрит</w:t>
            </w:r>
            <w:r w:rsidR="008C106C">
              <w:rPr>
                <w:rFonts w:ascii="Times New Roman" w:hAnsi="Times New Roman"/>
                <w:iCs/>
                <w:sz w:val="24"/>
                <w:szCs w:val="24"/>
              </w:rPr>
              <w:t>е</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 xml:space="preserve">ня, 2 </w:t>
            </w:r>
            <w:r w:rsidR="005E3D7C">
              <w:rPr>
                <w:rFonts w:ascii="Times New Roman" w:hAnsi="Times New Roman"/>
                <w:iCs/>
                <w:sz w:val="24"/>
                <w:szCs w:val="24"/>
              </w:rPr>
              <w:t>ситуаційних завдання</w:t>
            </w:r>
            <w:r w:rsidR="00781FCB" w:rsidRPr="00A60F6D">
              <w:rPr>
                <w:rFonts w:ascii="Times New Roman" w:hAnsi="Times New Roman"/>
                <w:iCs/>
                <w:sz w:val="24"/>
                <w:szCs w:val="24"/>
              </w:rPr>
              <w:t>.</w:t>
            </w:r>
          </w:p>
          <w:p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5F46A1" w:rsidRPr="00A60F6D">
              <w:rPr>
                <w:rFonts w:ascii="Times New Roman" w:hAnsi="Times New Roman"/>
                <w:iCs/>
                <w:sz w:val="24"/>
                <w:szCs w:val="24"/>
                <w:lang w:val="ru-RU"/>
              </w:rPr>
              <w:t>1</w:t>
            </w:r>
            <w:r w:rsidR="008C106C">
              <w:rPr>
                <w:rFonts w:ascii="Times New Roman" w:hAnsi="Times New Roman"/>
                <w:iCs/>
                <w:sz w:val="24"/>
                <w:szCs w:val="24"/>
                <w:lang w:val="ru-RU"/>
              </w:rPr>
              <w:t>5</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w:t>
            </w:r>
            <w:r w:rsidR="005E3D7C">
              <w:rPr>
                <w:rFonts w:ascii="Times New Roman" w:hAnsi="Times New Roman"/>
                <w:iCs/>
                <w:sz w:val="24"/>
                <w:szCs w:val="24"/>
              </w:rPr>
              <w:t>е</w:t>
            </w:r>
            <w:r w:rsidR="008C106C">
              <w:rPr>
                <w:rFonts w:ascii="Times New Roman" w:hAnsi="Times New Roman"/>
                <w:iCs/>
                <w:sz w:val="24"/>
                <w:szCs w:val="24"/>
              </w:rPr>
              <w:t xml:space="preserve"> </w:t>
            </w:r>
            <w:r w:rsidR="005E3D7C">
              <w:rPr>
                <w:rFonts w:ascii="Times New Roman" w:hAnsi="Times New Roman"/>
                <w:iCs/>
                <w:sz w:val="24"/>
                <w:szCs w:val="24"/>
              </w:rPr>
              <w:t>ситуаційне завдання</w:t>
            </w:r>
            <w:r w:rsidR="008C106C">
              <w:rPr>
                <w:rFonts w:ascii="Times New Roman" w:hAnsi="Times New Roman"/>
                <w:iCs/>
                <w:sz w:val="24"/>
                <w:szCs w:val="24"/>
              </w:rPr>
              <w:t xml:space="preserve">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w:t>
            </w:r>
            <w:r w:rsidR="005E3D7C">
              <w:rPr>
                <w:rFonts w:ascii="Times New Roman" w:hAnsi="Times New Roman"/>
                <w:iCs/>
                <w:sz w:val="24"/>
                <w:szCs w:val="24"/>
              </w:rPr>
              <w:t>ситуаційне завдання</w:t>
            </w:r>
            <w:r w:rsidRPr="00A60F6D">
              <w:rPr>
                <w:rFonts w:ascii="Times New Roman" w:hAnsi="Times New Roman"/>
                <w:iCs/>
                <w:sz w:val="24"/>
                <w:szCs w:val="24"/>
              </w:rPr>
              <w:t xml:space="preserve"> оцінюються шляхом співставлення з еталонними відповідями. </w:t>
            </w:r>
          </w:p>
          <w:p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rsidR="00781FCB" w:rsidRPr="00491EA8" w:rsidRDefault="0061331A" w:rsidP="00CE3D27">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CE3D27">
              <w:rPr>
                <w:rFonts w:ascii="Times New Roman" w:hAnsi="Times New Roman"/>
                <w:iCs/>
                <w:sz w:val="24"/>
                <w:szCs w:val="24"/>
              </w:rPr>
              <w:t>розрахунковий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rsidTr="00B54061">
        <w:tc>
          <w:tcPr>
            <w:tcW w:w="1037" w:type="pct"/>
          </w:tcPr>
          <w:p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 xml:space="preserve">Контрольні </w:t>
            </w:r>
            <w:r w:rsidRPr="00A60F6D">
              <w:rPr>
                <w:rFonts w:ascii="Times New Roman" w:hAnsi="Times New Roman"/>
                <w:b/>
                <w:sz w:val="24"/>
                <w:szCs w:val="24"/>
              </w:rPr>
              <w:lastRenderedPageBreak/>
              <w:t>роботи</w:t>
            </w:r>
          </w:p>
        </w:tc>
        <w:tc>
          <w:tcPr>
            <w:tcW w:w="3963" w:type="pct"/>
          </w:tcPr>
          <w:p w:rsidR="00781FCB" w:rsidRPr="00A60F6D" w:rsidRDefault="00781FCB" w:rsidP="005E3D7C">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lastRenderedPageBreak/>
              <w:t>Охоплюють матеріали лекційного курсу. Містять тести</w:t>
            </w:r>
            <w:r w:rsidR="00CE3D27">
              <w:rPr>
                <w:rFonts w:ascii="Times New Roman" w:hAnsi="Times New Roman"/>
                <w:bCs/>
                <w:sz w:val="24"/>
                <w:szCs w:val="24"/>
              </w:rPr>
              <w:t xml:space="preserve"> та </w:t>
            </w:r>
            <w:r w:rsidR="005E3D7C">
              <w:rPr>
                <w:rFonts w:ascii="Times New Roman" w:hAnsi="Times New Roman"/>
                <w:bCs/>
                <w:sz w:val="24"/>
                <w:szCs w:val="24"/>
              </w:rPr>
              <w:t xml:space="preserve">ситуаційні </w:t>
            </w:r>
            <w:r w:rsidR="005E3D7C">
              <w:rPr>
                <w:rFonts w:ascii="Times New Roman" w:hAnsi="Times New Roman"/>
                <w:bCs/>
                <w:sz w:val="24"/>
                <w:szCs w:val="24"/>
              </w:rPr>
              <w:lastRenderedPageBreak/>
              <w:t>завдання</w:t>
            </w:r>
            <w:r w:rsidR="000853F4" w:rsidRPr="00A60F6D">
              <w:rPr>
                <w:rFonts w:ascii="Times New Roman" w:hAnsi="Times New Roman"/>
                <w:bCs/>
                <w:sz w:val="24"/>
                <w:szCs w:val="24"/>
              </w:rPr>
              <w:t>.</w:t>
            </w:r>
            <w:r w:rsidR="00CE3D27">
              <w:rPr>
                <w:rFonts w:ascii="Times New Roman" w:hAnsi="Times New Roman"/>
                <w:bCs/>
                <w:sz w:val="24"/>
                <w:szCs w:val="24"/>
              </w:rPr>
              <w:t xml:space="preserve"> </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rsidR="00781FCB" w:rsidRPr="00A60F6D" w:rsidRDefault="00781FCB" w:rsidP="009363D1">
      <w:pPr>
        <w:widowControl w:val="0"/>
        <w:spacing w:after="0" w:line="240" w:lineRule="auto"/>
        <w:rPr>
          <w:rFonts w:ascii="Times New Roman" w:hAnsi="Times New Roman"/>
          <w:bCs/>
          <w:sz w:val="24"/>
          <w:szCs w:val="24"/>
        </w:rPr>
      </w:pPr>
    </w:p>
    <w:p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rsidR="00781FCB" w:rsidRPr="00CE3D27" w:rsidRDefault="0061331A"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5</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 xml:space="preserve">Відкрите питання – 1 правильна відповідь оцінюється в </w:t>
      </w:r>
      <w:r w:rsidR="005F46A1" w:rsidRPr="00CE3D27">
        <w:rPr>
          <w:rFonts w:ascii="Times New Roman" w:hAnsi="Times New Roman"/>
          <w:bCs/>
          <w:sz w:val="28"/>
          <w:szCs w:val="28"/>
          <w:lang w:val="ru-RU"/>
        </w:rPr>
        <w:t>1</w:t>
      </w:r>
      <w:r w:rsidR="00CE3D27" w:rsidRPr="00CE3D27">
        <w:rPr>
          <w:rFonts w:ascii="Times New Roman" w:hAnsi="Times New Roman"/>
          <w:bCs/>
          <w:sz w:val="28"/>
          <w:szCs w:val="28"/>
        </w:rPr>
        <w:t>5</w:t>
      </w:r>
      <w:r w:rsidRPr="00CE3D27">
        <w:rPr>
          <w:rFonts w:ascii="Times New Roman" w:hAnsi="Times New Roman"/>
          <w:bCs/>
          <w:sz w:val="28"/>
          <w:szCs w:val="28"/>
        </w:rPr>
        <w:t xml:space="preserve"> балів, причому:</w:t>
      </w:r>
    </w:p>
    <w:p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5E3D7C">
        <w:rPr>
          <w:rFonts w:ascii="Times New Roman" w:hAnsi="Times New Roman"/>
          <w:b/>
          <w:sz w:val="28"/>
          <w:szCs w:val="28"/>
        </w:rPr>
        <w:t xml:space="preserve"> </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rsidR="00CE3D27" w:rsidRPr="00CE3D27" w:rsidRDefault="005E3D7C" w:rsidP="00E43854">
      <w:pPr>
        <w:widowControl w:val="0"/>
        <w:spacing w:after="0" w:line="240" w:lineRule="auto"/>
        <w:ind w:firstLine="709"/>
        <w:jc w:val="both"/>
        <w:rPr>
          <w:rFonts w:ascii="Times New Roman" w:hAnsi="Times New Roman"/>
          <w:bCs/>
          <w:sz w:val="28"/>
          <w:szCs w:val="28"/>
        </w:rPr>
      </w:pPr>
      <w:r>
        <w:rPr>
          <w:rFonts w:ascii="Times New Roman" w:hAnsi="Times New Roman"/>
          <w:bCs/>
          <w:sz w:val="28"/>
          <w:szCs w:val="28"/>
        </w:rPr>
        <w:t>Ситуаційне завдання</w:t>
      </w:r>
      <w:r w:rsidR="00CE3D27" w:rsidRPr="00CE3D27">
        <w:rPr>
          <w:rFonts w:ascii="Times New Roman" w:hAnsi="Times New Roman"/>
          <w:bCs/>
          <w:sz w:val="28"/>
          <w:szCs w:val="28"/>
        </w:rPr>
        <w:t xml:space="preserve"> – 1 правильно розв’язан</w:t>
      </w:r>
      <w:r>
        <w:rPr>
          <w:rFonts w:ascii="Times New Roman" w:hAnsi="Times New Roman"/>
          <w:bCs/>
          <w:sz w:val="28"/>
          <w:szCs w:val="28"/>
        </w:rPr>
        <w:t>е</w:t>
      </w:r>
      <w:r w:rsidR="00CE3D27" w:rsidRPr="00CE3D27">
        <w:rPr>
          <w:rFonts w:ascii="Times New Roman" w:hAnsi="Times New Roman"/>
          <w:bCs/>
          <w:sz w:val="28"/>
          <w:szCs w:val="28"/>
        </w:rPr>
        <w:t xml:space="preserve"> </w:t>
      </w:r>
      <w:r>
        <w:rPr>
          <w:rFonts w:ascii="Times New Roman" w:hAnsi="Times New Roman"/>
          <w:bCs/>
          <w:sz w:val="28"/>
          <w:szCs w:val="28"/>
        </w:rPr>
        <w:t>ситуаційне завдання</w:t>
      </w:r>
      <w:r w:rsidR="00CE3D27" w:rsidRPr="00CE3D27">
        <w:rPr>
          <w:rFonts w:ascii="Times New Roman" w:hAnsi="Times New Roman"/>
          <w:bCs/>
          <w:sz w:val="28"/>
          <w:szCs w:val="28"/>
        </w:rPr>
        <w:t xml:space="preserve"> оцінюється в </w:t>
      </w:r>
      <w:r w:rsidR="00CE3D27" w:rsidRPr="00CE3D27">
        <w:rPr>
          <w:rFonts w:ascii="Times New Roman" w:hAnsi="Times New Roman"/>
          <w:bCs/>
          <w:sz w:val="28"/>
          <w:szCs w:val="28"/>
          <w:lang w:val="ru-RU"/>
        </w:rPr>
        <w:t>30</w:t>
      </w:r>
      <w:r w:rsidR="00CE3D27" w:rsidRPr="00CE3D27">
        <w:rPr>
          <w:rFonts w:ascii="Times New Roman" w:hAnsi="Times New Roman"/>
          <w:bCs/>
          <w:sz w:val="28"/>
          <w:szCs w:val="28"/>
        </w:rPr>
        <w:t xml:space="preserve"> балів, причому:</w:t>
      </w:r>
    </w:p>
    <w:p w:rsidR="00CE3D27" w:rsidRPr="00CE3D27" w:rsidRDefault="00CE3D27" w:rsidP="005E3D7C">
      <w:pPr>
        <w:shd w:val="clear" w:color="auto" w:fill="FFFFFF"/>
        <w:spacing w:after="0" w:line="240" w:lineRule="auto"/>
        <w:ind w:firstLine="709"/>
        <w:jc w:val="both"/>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правильне розв’язання </w:t>
      </w:r>
      <w:r w:rsidR="005E3D7C">
        <w:rPr>
          <w:rFonts w:ascii="Times New Roman" w:hAnsi="Times New Roman"/>
          <w:bCs/>
          <w:sz w:val="28"/>
          <w:szCs w:val="28"/>
        </w:rPr>
        <w:t>ситуаційного завдання</w:t>
      </w:r>
      <w:r w:rsidR="005E3D7C" w:rsidRPr="00CE3D27">
        <w:rPr>
          <w:rFonts w:ascii="Times New Roman" w:hAnsi="Times New Roman"/>
          <w:bCs/>
          <w:sz w:val="28"/>
          <w:szCs w:val="28"/>
        </w:rPr>
        <w:t xml:space="preserve"> </w:t>
      </w:r>
      <w:r w:rsidRPr="00CE3D27">
        <w:rPr>
          <w:rFonts w:ascii="Times New Roman" w:hAnsi="Times New Roman"/>
          <w:bCs/>
          <w:sz w:val="28"/>
          <w:szCs w:val="28"/>
        </w:rPr>
        <w:t>повна відповідність еталону</w:t>
      </w:r>
      <w:r w:rsidRPr="00CE3D27">
        <w:rPr>
          <w:rFonts w:ascii="Times New Roman" w:eastAsia="Times New Roman" w:hAnsi="Times New Roman"/>
          <w:color w:val="000000"/>
          <w:sz w:val="28"/>
          <w:szCs w:val="28"/>
          <w:lang w:val="ru-RU" w:eastAsia="ru-RU"/>
        </w:rPr>
        <w:t xml:space="preserve"> – 30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незначними помилками– 25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зі значними помилками – 15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розв’язання з помилками в методиці</w:t>
      </w:r>
      <w:r w:rsidR="005E3D7C">
        <w:rPr>
          <w:rFonts w:ascii="Times New Roman" w:eastAsia="Times New Roman" w:hAnsi="Times New Roman"/>
          <w:color w:val="000000"/>
          <w:sz w:val="28"/>
          <w:szCs w:val="28"/>
          <w:lang w:val="ru-RU" w:eastAsia="ru-RU"/>
        </w:rPr>
        <w:t xml:space="preserve"> </w:t>
      </w:r>
      <w:r w:rsidRPr="00CE3D27">
        <w:rPr>
          <w:rFonts w:ascii="Times New Roman" w:eastAsia="Times New Roman" w:hAnsi="Times New Roman"/>
          <w:color w:val="000000"/>
          <w:sz w:val="28"/>
          <w:szCs w:val="28"/>
          <w:lang w:val="ru-RU" w:eastAsia="ru-RU"/>
        </w:rPr>
        <w:t>– 10-5 балів;</w:t>
      </w:r>
    </w:p>
    <w:p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відсутність розв’язку - 0 балів</w:t>
      </w:r>
      <w:r>
        <w:rPr>
          <w:rFonts w:ascii="Times New Roman" w:eastAsia="Times New Roman" w:hAnsi="Times New Roman"/>
          <w:color w:val="000000"/>
          <w:sz w:val="28"/>
          <w:szCs w:val="28"/>
          <w:lang w:val="ru-RU" w:eastAsia="ru-RU"/>
        </w:rPr>
        <w:t>.</w:t>
      </w:r>
    </w:p>
    <w:bookmarkEnd w:id="4"/>
    <w:bookmarkEnd w:id="5"/>
    <w:p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30668A" w:rsidRPr="0030668A">
        <w:fldChar w:fldCharType="begin"/>
      </w:r>
      <w:r w:rsidR="00BF4349" w:rsidRPr="00CE3D27">
        <w:rPr>
          <w:sz w:val="28"/>
          <w:szCs w:val="28"/>
        </w:rPr>
        <w:instrText xml:space="preserve"> HYPERLINK "http://surl.li/alvis" </w:instrText>
      </w:r>
      <w:r w:rsidR="0030668A" w:rsidRPr="0030668A">
        <w:fldChar w:fldCharType="separate"/>
      </w:r>
      <w:r w:rsidR="00E80D45" w:rsidRPr="00CE3D27">
        <w:rPr>
          <w:rStyle w:val="a6"/>
          <w:rFonts w:ascii="Times New Roman" w:hAnsi="Times New Roman"/>
          <w:sz w:val="28"/>
          <w:szCs w:val="28"/>
        </w:rPr>
        <w:t>http://surl.li/alvis</w:t>
      </w:r>
      <w:r w:rsidR="0030668A" w:rsidRPr="00CE3D27">
        <w:rPr>
          <w:rStyle w:val="a6"/>
          <w:rFonts w:ascii="Times New Roman" w:hAnsi="Times New Roman"/>
          <w:sz w:val="28"/>
          <w:szCs w:val="28"/>
        </w:rPr>
        <w:fldChar w:fldCharType="end"/>
      </w:r>
      <w:r w:rsidR="00CE3D27">
        <w:rPr>
          <w:rStyle w:val="a6"/>
          <w:rFonts w:ascii="Times New Roman" w:hAnsi="Times New Roman"/>
          <w:sz w:val="28"/>
          <w:szCs w:val="28"/>
        </w:rPr>
        <w:t xml:space="preserve"> </w:t>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30668A"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30668A"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30668A"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 xml:space="preserve">У разі </w:t>
      </w:r>
      <w:r w:rsidRPr="00CE3D27">
        <w:rPr>
          <w:rFonts w:ascii="Times New Roman" w:hAnsi="Times New Roman"/>
          <w:bCs/>
          <w:sz w:val="28"/>
          <w:szCs w:val="28"/>
          <w:lang w:eastAsia="ru-RU"/>
        </w:rPr>
        <w:lastRenderedPageBreak/>
        <w:t>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rsidR="00781FCB" w:rsidRPr="00A60F6D" w:rsidRDefault="00781FCB" w:rsidP="00E43854">
      <w:pPr>
        <w:spacing w:after="0" w:line="240" w:lineRule="auto"/>
        <w:ind w:firstLine="720"/>
        <w:jc w:val="both"/>
        <w:rPr>
          <w:rFonts w:ascii="Times New Roman" w:hAnsi="Times New Roman"/>
          <w:bCs/>
          <w:sz w:val="24"/>
          <w:szCs w:val="24"/>
          <w:lang w:eastAsia="ru-RU"/>
        </w:rPr>
      </w:pPr>
    </w:p>
    <w:p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t>7.2 Комунікаційна політика</w:t>
      </w:r>
    </w:p>
    <w:p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Facebook, Instagram.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rsidR="00781FCB" w:rsidRPr="00615352" w:rsidRDefault="00781FCB"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rsidR="00781FCB" w:rsidRPr="00615352" w:rsidRDefault="00781FCB" w:rsidP="006657DC">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rsidR="00781FCB" w:rsidRPr="00615352" w:rsidRDefault="00781FCB" w:rsidP="00E43854">
      <w:pPr>
        <w:spacing w:after="0" w:line="240" w:lineRule="auto"/>
        <w:ind w:firstLine="720"/>
        <w:jc w:val="both"/>
        <w:rPr>
          <w:rFonts w:ascii="Times New Roman" w:hAnsi="Times New Roman"/>
          <w:sz w:val="28"/>
          <w:szCs w:val="28"/>
        </w:rPr>
      </w:pPr>
    </w:p>
    <w:p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CE3D27" w:rsidRPr="00615352">
        <w:rPr>
          <w:rFonts w:ascii="Times New Roman" w:hAnsi="Times New Roman"/>
          <w:sz w:val="28"/>
          <w:szCs w:val="28"/>
        </w:rPr>
        <w:t>5</w:t>
      </w:r>
      <w:r w:rsidRPr="00615352">
        <w:rPr>
          <w:rFonts w:ascii="Times New Roman" w:hAnsi="Times New Roman"/>
          <w:sz w:val="28"/>
          <w:szCs w:val="28"/>
        </w:rPr>
        <w:t xml:space="preserve"> бал</w:t>
      </w:r>
      <w:r w:rsidR="00CE3D27" w:rsidRPr="00615352">
        <w:rPr>
          <w:rFonts w:ascii="Times New Roman" w:hAnsi="Times New Roman"/>
          <w:sz w:val="28"/>
          <w:szCs w:val="28"/>
        </w:rPr>
        <w:t>ів</w:t>
      </w:r>
      <w:r w:rsidRPr="00615352">
        <w:rPr>
          <w:rFonts w:ascii="Times New Roman" w:hAnsi="Times New Roman"/>
          <w:sz w:val="28"/>
          <w:szCs w:val="28"/>
        </w:rPr>
        <w:t xml:space="preserve"> до результатів оцінювання до підсумкової оцінки.</w:t>
      </w:r>
    </w:p>
    <w:p w:rsidR="00781FCB" w:rsidRDefault="00781FCB" w:rsidP="00E43854">
      <w:pPr>
        <w:spacing w:after="0" w:line="240" w:lineRule="auto"/>
        <w:ind w:firstLine="720"/>
        <w:jc w:val="both"/>
        <w:rPr>
          <w:rFonts w:ascii="Times New Roman" w:hAnsi="Times New Roman"/>
          <w:sz w:val="28"/>
          <w:szCs w:val="28"/>
          <w:lang w:eastAsia="ru-RU"/>
        </w:rPr>
      </w:pPr>
    </w:p>
    <w:p w:rsidR="00662478" w:rsidRDefault="00662478" w:rsidP="00E43854">
      <w:pPr>
        <w:spacing w:after="0" w:line="240" w:lineRule="auto"/>
        <w:ind w:firstLine="720"/>
        <w:jc w:val="both"/>
        <w:rPr>
          <w:rFonts w:ascii="Times New Roman" w:hAnsi="Times New Roman"/>
          <w:sz w:val="28"/>
          <w:szCs w:val="28"/>
          <w:lang w:eastAsia="ru-RU"/>
        </w:rPr>
      </w:pPr>
    </w:p>
    <w:p w:rsidR="00662478" w:rsidRPr="00615352" w:rsidRDefault="00662478" w:rsidP="00E43854">
      <w:pPr>
        <w:spacing w:after="0" w:line="240" w:lineRule="auto"/>
        <w:ind w:firstLine="720"/>
        <w:jc w:val="both"/>
        <w:rPr>
          <w:rFonts w:ascii="Times New Roman" w:hAnsi="Times New Roman"/>
          <w:sz w:val="28"/>
          <w:szCs w:val="28"/>
          <w:lang w:eastAsia="ru-RU"/>
        </w:rPr>
      </w:pPr>
    </w:p>
    <w:p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lastRenderedPageBreak/>
        <w:t>7.7 Участь</w:t>
      </w:r>
      <w:r w:rsidRPr="00615352">
        <w:rPr>
          <w:rFonts w:ascii="Times New Roman" w:hAnsi="Times New Roman"/>
          <w:b/>
          <w:sz w:val="28"/>
          <w:szCs w:val="28"/>
          <w:lang w:eastAsia="ru-RU"/>
        </w:rPr>
        <w:t xml:space="preserve"> в анкетуванні</w:t>
      </w:r>
    </w:p>
    <w:p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rsidR="00781FCB" w:rsidRPr="00615352" w:rsidRDefault="0030668A" w:rsidP="00666236">
      <w:pPr>
        <w:spacing w:after="0" w:line="240" w:lineRule="auto"/>
        <w:jc w:val="both"/>
        <w:rPr>
          <w:rFonts w:ascii="Times New Roman" w:hAnsi="Times New Roman"/>
          <w:bCs/>
          <w:sz w:val="28"/>
          <w:szCs w:val="28"/>
        </w:rPr>
      </w:pPr>
      <w:hyperlink r:id="rId14"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Forms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662478">
        <w:rPr>
          <w:rFonts w:ascii="Times New Roman" w:hAnsi="Times New Roman"/>
          <w:sz w:val="28"/>
          <w:szCs w:val="28"/>
          <w:lang w:eastAsia="ru-RU"/>
        </w:rPr>
        <w:t>Стратегічний розвиток підприємств туристичної сфери</w:t>
      </w:r>
      <w:r w:rsidR="00BF4349" w:rsidRPr="00615352">
        <w:rPr>
          <w:rFonts w:ascii="Times New Roman" w:hAnsi="Times New Roman"/>
          <w:sz w:val="28"/>
          <w:szCs w:val="28"/>
          <w:lang w:eastAsia="ru-RU"/>
        </w:rPr>
        <w:t>».</w:t>
      </w:r>
    </w:p>
    <w:p w:rsidR="00781FCB" w:rsidRPr="00615352" w:rsidRDefault="00781FCB" w:rsidP="00E43854">
      <w:pPr>
        <w:spacing w:after="0" w:line="240" w:lineRule="auto"/>
        <w:ind w:firstLine="720"/>
        <w:jc w:val="both"/>
        <w:rPr>
          <w:rFonts w:ascii="Times New Roman" w:hAnsi="Times New Roman"/>
          <w:b/>
          <w:bCs/>
          <w:sz w:val="28"/>
          <w:szCs w:val="28"/>
        </w:rPr>
      </w:pPr>
    </w:p>
    <w:p w:rsidR="00781FCB" w:rsidRPr="00615352"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rsidR="00781FCB" w:rsidRPr="00615352" w:rsidRDefault="00781FCB" w:rsidP="006657DC">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Застосовуються проблемні, інтерактивні, контекстні техно</w:t>
      </w:r>
      <w:r w:rsidR="00CF31DF" w:rsidRPr="00615352">
        <w:rPr>
          <w:rFonts w:ascii="Times New Roman" w:hAnsi="Times New Roman"/>
          <w:sz w:val="28"/>
          <w:szCs w:val="28"/>
        </w:rPr>
        <w:t>логії навчання</w:t>
      </w:r>
      <w:r w:rsidR="00787DE8" w:rsidRPr="00615352">
        <w:rPr>
          <w:rFonts w:ascii="Times New Roman" w:hAnsi="Times New Roman"/>
          <w:sz w:val="28"/>
          <w:szCs w:val="28"/>
        </w:rPr>
        <w:t>.</w:t>
      </w:r>
      <w:r w:rsidRPr="00615352">
        <w:rPr>
          <w:rFonts w:ascii="Times New Roman" w:hAnsi="Times New Roman"/>
          <w:sz w:val="28"/>
          <w:szCs w:val="28"/>
        </w:rPr>
        <w:t xml:space="preserve"> </w:t>
      </w:r>
      <w:r w:rsidRPr="00FC1A2D">
        <w:rPr>
          <w:rFonts w:ascii="Times New Roman" w:hAnsi="Times New Roman"/>
          <w:sz w:val="28"/>
          <w:szCs w:val="28"/>
        </w:rPr>
        <w:t xml:space="preserve">На практичних заняттях застосовуються </w:t>
      </w:r>
      <w:r w:rsidR="00FC1A2D" w:rsidRPr="00FC1A2D">
        <w:rPr>
          <w:rFonts w:ascii="Times New Roman" w:hAnsi="Times New Roman"/>
          <w:sz w:val="28"/>
          <w:szCs w:val="28"/>
        </w:rPr>
        <w:t xml:space="preserve">кейс-метод, </w:t>
      </w:r>
      <w:r w:rsidRPr="00FC1A2D">
        <w:rPr>
          <w:rFonts w:ascii="Times New Roman" w:hAnsi="Times New Roman"/>
          <w:sz w:val="28"/>
          <w:szCs w:val="28"/>
        </w:rPr>
        <w:t>порівняння, ситуаційні</w:t>
      </w:r>
      <w:r w:rsidRPr="00615352">
        <w:rPr>
          <w:rFonts w:ascii="Times New Roman" w:hAnsi="Times New Roman"/>
          <w:sz w:val="28"/>
          <w:szCs w:val="28"/>
        </w:rPr>
        <w:t xml:space="preserve"> завдання, пр</w:t>
      </w:r>
      <w:r w:rsidR="00787DE8" w:rsidRPr="00615352">
        <w:rPr>
          <w:rFonts w:ascii="Times New Roman" w:hAnsi="Times New Roman"/>
          <w:sz w:val="28"/>
          <w:szCs w:val="28"/>
        </w:rPr>
        <w:t>актичні задачі для розв’язання</w:t>
      </w:r>
      <w:r w:rsidRPr="00615352">
        <w:rPr>
          <w:rFonts w:ascii="Times New Roman" w:hAnsi="Times New Roman"/>
          <w:sz w:val="28"/>
          <w:szCs w:val="28"/>
        </w:rPr>
        <w:t xml:space="preserve">, підготовка презентацій з використанням сучасних програмних засобів. </w:t>
      </w:r>
      <w:r w:rsidR="00CE3D27" w:rsidRPr="00615352">
        <w:rPr>
          <w:rFonts w:ascii="Times New Roman" w:hAnsi="Times New Roman"/>
          <w:sz w:val="28"/>
          <w:szCs w:val="28"/>
        </w:rPr>
        <w:t>З</w:t>
      </w:r>
      <w:r w:rsidR="00CF31DF" w:rsidRPr="00615352">
        <w:rPr>
          <w:rFonts w:ascii="Times New Roman" w:hAnsi="Times New Roman"/>
          <w:sz w:val="28"/>
          <w:szCs w:val="28"/>
        </w:rPr>
        <w:t>астосовується</w:t>
      </w:r>
      <w:r w:rsidRPr="00615352">
        <w:rPr>
          <w:rFonts w:ascii="Times New Roman" w:hAnsi="Times New Roman"/>
          <w:sz w:val="28"/>
          <w:szCs w:val="28"/>
        </w:rPr>
        <w:t xml:space="preserve"> перегляд й обговорення відео-матеріалів </w:t>
      </w:r>
      <w:r w:rsidR="00CE3D27" w:rsidRPr="00615352">
        <w:rPr>
          <w:rFonts w:ascii="Times New Roman" w:hAnsi="Times New Roman"/>
          <w:sz w:val="28"/>
          <w:szCs w:val="28"/>
        </w:rPr>
        <w:t>за темами курсу</w:t>
      </w:r>
      <w:r w:rsidRPr="00615352">
        <w:rPr>
          <w:rFonts w:ascii="Times New Roman" w:hAnsi="Times New Roman"/>
          <w:sz w:val="28"/>
          <w:szCs w:val="28"/>
        </w:rPr>
        <w:t xml:space="preserve">. </w:t>
      </w:r>
    </w:p>
    <w:p w:rsidR="00781FCB" w:rsidRPr="00615352" w:rsidRDefault="00781FCB" w:rsidP="00EF660E">
      <w:pPr>
        <w:spacing w:after="0" w:line="240" w:lineRule="auto"/>
        <w:ind w:firstLine="720"/>
        <w:jc w:val="both"/>
        <w:rPr>
          <w:rFonts w:ascii="Times New Roman" w:hAnsi="Times New Roman"/>
          <w:sz w:val="28"/>
          <w:szCs w:val="28"/>
          <w:lang w:eastAsia="ru-RU"/>
        </w:rPr>
      </w:pPr>
    </w:p>
    <w:p w:rsidR="00781FCB"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rsidR="00662478" w:rsidRPr="00662478" w:rsidRDefault="00662478" w:rsidP="00662478">
      <w:pPr>
        <w:autoSpaceDE w:val="0"/>
        <w:autoSpaceDN w:val="0"/>
        <w:adjustRightInd w:val="0"/>
        <w:spacing w:after="0" w:line="240" w:lineRule="auto"/>
        <w:ind w:firstLine="709"/>
        <w:jc w:val="center"/>
        <w:rPr>
          <w:rFonts w:ascii="Times New Roman" w:hAnsi="Times New Roman"/>
          <w:color w:val="000000"/>
          <w:sz w:val="28"/>
          <w:szCs w:val="28"/>
          <w:lang w:val="ru-RU"/>
        </w:rPr>
      </w:pPr>
      <w:r w:rsidRPr="00662478">
        <w:rPr>
          <w:rFonts w:ascii="Times New Roman" w:hAnsi="Times New Roman"/>
          <w:b/>
          <w:bCs/>
          <w:color w:val="000000"/>
          <w:sz w:val="28"/>
          <w:szCs w:val="28"/>
          <w:lang w:val="ru-RU"/>
        </w:rPr>
        <w:t>Основні</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1. Лужанська Т. Ю. Стратегії розвитку регіональних туристичних дестинацій // Науковий вісник Мукачівського державного університету. 2014. № 2(2). С. 175-180.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2. Методичні вказівки до виконання практичних та індивідуальних завдань з навчальної дисципліни «Стратегічний розвиток підприємств туристичної сфери» для бакалаврів спеціальності 242 «Туризм» [Електронний ресурс] / Т.В. Герасименко; Нац. техн. ун-т. «Дніпровська політехніка», каф. туризму та економіки підприємства. – Д.: НТУ «ДП», 2020. – 22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3. Мальська М.П. Організація та планування діяльності туристичних підприємств: теорія і практика: навчальний посібник / М.П. Мальська, О.Ю. Бордун. – К. : Центр учбової лiтератури, 2012. – 248 с. 40.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4. Масюк Ю. О. Стратегічне управління розвитком туризму в Україні : дис. … канд. економ. наук : 08.00.03 / Львів. нац. ун-т ім. І. Франка МОНУ. Львів, 2017. 318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5. Стратегічний розвиток туристичного бізнесу: монографія / Т. І. Ткаченко, С. В. Мельниченко, М. Г. Бойко та ін.; за заг. ред.. А. А. Мазаракі. – К. : Київ. нац торг.-екон. ун-т, 2010. – 596 с. </w:t>
      </w:r>
    </w:p>
    <w:p w:rsidR="00662478" w:rsidRPr="00662478" w:rsidRDefault="00662478" w:rsidP="00662478">
      <w:pPr>
        <w:autoSpaceDE w:val="0"/>
        <w:autoSpaceDN w:val="0"/>
        <w:adjustRightInd w:val="0"/>
        <w:spacing w:after="0" w:line="240" w:lineRule="auto"/>
        <w:ind w:firstLine="709"/>
        <w:jc w:val="center"/>
        <w:rPr>
          <w:rFonts w:ascii="Times New Roman" w:hAnsi="Times New Roman"/>
          <w:color w:val="000000"/>
          <w:sz w:val="28"/>
          <w:szCs w:val="28"/>
          <w:lang w:val="ru-RU"/>
        </w:rPr>
      </w:pPr>
      <w:r w:rsidRPr="00662478">
        <w:rPr>
          <w:rFonts w:ascii="Times New Roman" w:hAnsi="Times New Roman"/>
          <w:b/>
          <w:bCs/>
          <w:color w:val="000000"/>
          <w:sz w:val="28"/>
          <w:szCs w:val="28"/>
          <w:lang w:val="ru-RU"/>
        </w:rPr>
        <w:t>Додаткові</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1. Данилюк М.О. Планування і контроль на підприємництві : навч. посіб. / М.О. Данилюк. – К. : Ліра-К, 2015. – 328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2. Дядечко Л.П. Економіка туристичного бізнесу: Навчальний посібник / Л.П. Дядечко. - К.: Центр учбової літератури, 2007. – 224 с.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lastRenderedPageBreak/>
        <w:t xml:space="preserve">3. Ковтун О.І. Стратегія підприємства / О.І. Ковтун. – К. : ЛіраК, 2014. – 426 с. 37.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5. Стратегічне планування. Навчальний посібник / О. Берданова, В. Вакуленко, В. Тертичка. – Львів: ЗУКЦ, 2008. – 138 с. 44. </w:t>
      </w:r>
    </w:p>
    <w:p w:rsidR="00662478" w:rsidRPr="00662478" w:rsidRDefault="00662478" w:rsidP="00662478">
      <w:pPr>
        <w:autoSpaceDE w:val="0"/>
        <w:autoSpaceDN w:val="0"/>
        <w:adjustRightInd w:val="0"/>
        <w:spacing w:after="0" w:line="240" w:lineRule="auto"/>
        <w:ind w:firstLine="709"/>
        <w:jc w:val="both"/>
        <w:rPr>
          <w:rFonts w:ascii="Times New Roman" w:hAnsi="Times New Roman"/>
          <w:color w:val="000000"/>
          <w:sz w:val="28"/>
          <w:szCs w:val="28"/>
          <w:lang w:val="ru-RU"/>
        </w:rPr>
      </w:pPr>
      <w:r w:rsidRPr="00662478">
        <w:rPr>
          <w:rFonts w:ascii="Times New Roman" w:hAnsi="Times New Roman"/>
          <w:color w:val="000000"/>
          <w:sz w:val="28"/>
          <w:szCs w:val="28"/>
          <w:lang w:val="ru-RU"/>
        </w:rPr>
        <w:t xml:space="preserve">6. Череп А.В. Стратегічне планування і управління: навч. посібник / А.В. Череп, А.В. Сучков. – Київ : Кондор, 2011. – 334 с. 45. </w:t>
      </w:r>
    </w:p>
    <w:p w:rsidR="00662478" w:rsidRPr="00EC1DC8" w:rsidRDefault="00662478" w:rsidP="00662478">
      <w:pPr>
        <w:tabs>
          <w:tab w:val="left" w:pos="-2340"/>
          <w:tab w:val="left" w:pos="-2160"/>
        </w:tabs>
        <w:spacing w:after="0" w:line="240" w:lineRule="auto"/>
        <w:ind w:firstLine="709"/>
        <w:jc w:val="both"/>
        <w:rPr>
          <w:rFonts w:ascii="Times New Roman" w:hAnsi="Times New Roman"/>
          <w:b/>
          <w:bCs/>
          <w:color w:val="000000"/>
          <w:sz w:val="28"/>
          <w:szCs w:val="28"/>
          <w:lang w:eastAsia="ru-RU"/>
        </w:rPr>
      </w:pPr>
      <w:r w:rsidRPr="00662478">
        <w:rPr>
          <w:rFonts w:ascii="Times New Roman" w:hAnsi="Times New Roman"/>
          <w:color w:val="000000"/>
          <w:sz w:val="28"/>
          <w:szCs w:val="28"/>
          <w:lang w:val="ru-RU"/>
        </w:rPr>
        <w:t>7. Швайка Л.А. Планування діяльності підприємства / Л.А. Швайка. – К. : Ліра-К, 2014. – 268 с.</w:t>
      </w:r>
    </w:p>
    <w:sectPr w:rsidR="00662478" w:rsidRPr="00EC1DC8" w:rsidSect="00481ADA">
      <w:footerReference w:type="default" r:id="rId15"/>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06EC" w:rsidRDefault="00A606EC" w:rsidP="007A165B">
      <w:pPr>
        <w:spacing w:after="0" w:line="240" w:lineRule="auto"/>
      </w:pPr>
      <w:r>
        <w:separator/>
      </w:r>
    </w:p>
  </w:endnote>
  <w:endnote w:type="continuationSeparator" w:id="1">
    <w:p w:rsidR="00A606EC" w:rsidRDefault="00A606EC" w:rsidP="007A16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PSMT"/>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1FCB" w:rsidRPr="007A165B" w:rsidRDefault="0030668A">
    <w:pPr>
      <w:pStyle w:val="af"/>
      <w:jc w:val="right"/>
      <w:rPr>
        <w:rFonts w:ascii="Times New Roman" w:hAnsi="Times New Roman"/>
      </w:rPr>
    </w:pPr>
    <w:r w:rsidRPr="007A165B">
      <w:rPr>
        <w:rFonts w:ascii="Times New Roman" w:hAnsi="Times New Roman"/>
      </w:rPr>
      <w:fldChar w:fldCharType="begin"/>
    </w:r>
    <w:r w:rsidR="00781FCB" w:rsidRPr="007A165B">
      <w:rPr>
        <w:rFonts w:ascii="Times New Roman" w:hAnsi="Times New Roman"/>
      </w:rPr>
      <w:instrText>PAGE   \* MERGEFORMAT</w:instrText>
    </w:r>
    <w:r w:rsidRPr="007A165B">
      <w:rPr>
        <w:rFonts w:ascii="Times New Roman" w:hAnsi="Times New Roman"/>
      </w:rPr>
      <w:fldChar w:fldCharType="separate"/>
    </w:r>
    <w:r w:rsidR="00FC1A2D">
      <w:rPr>
        <w:rFonts w:ascii="Times New Roman" w:hAnsi="Times New Roman"/>
        <w:noProof/>
      </w:rPr>
      <w:t>7</w:t>
    </w:r>
    <w:r w:rsidRPr="007A165B">
      <w:rPr>
        <w:rFonts w:ascii="Times New Roman" w:hAnsi="Times New Roman"/>
      </w:rPr>
      <w:fldChar w:fldCharType="end"/>
    </w:r>
  </w:p>
  <w:p w:rsidR="00781FCB" w:rsidRDefault="00781FC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06EC" w:rsidRDefault="00A606EC" w:rsidP="007A165B">
      <w:pPr>
        <w:spacing w:after="0" w:line="240" w:lineRule="auto"/>
      </w:pPr>
      <w:r>
        <w:separator/>
      </w:r>
    </w:p>
  </w:footnote>
  <w:footnote w:type="continuationSeparator" w:id="1">
    <w:p w:rsidR="00A606EC" w:rsidRDefault="00A606EC" w:rsidP="007A165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2E0A"/>
    <w:rsid w:val="002B306D"/>
    <w:rsid w:val="002B3AB8"/>
    <w:rsid w:val="002B415F"/>
    <w:rsid w:val="002B5A1F"/>
    <w:rsid w:val="002B5EA2"/>
    <w:rsid w:val="002B6A1B"/>
    <w:rsid w:val="002B7F5C"/>
    <w:rsid w:val="002C0443"/>
    <w:rsid w:val="002C0F20"/>
    <w:rsid w:val="002C52A6"/>
    <w:rsid w:val="002D1DC2"/>
    <w:rsid w:val="002D3033"/>
    <w:rsid w:val="002D634B"/>
    <w:rsid w:val="002E0BC7"/>
    <w:rsid w:val="002E0D80"/>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68A"/>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3D7C"/>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478"/>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2B73"/>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066A3"/>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3451"/>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6EC"/>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1111D"/>
    <w:rsid w:val="00D154CC"/>
    <w:rsid w:val="00D1640B"/>
    <w:rsid w:val="00D219C7"/>
    <w:rsid w:val="00D23587"/>
    <w:rsid w:val="00D24A8F"/>
    <w:rsid w:val="00D30797"/>
    <w:rsid w:val="00D31055"/>
    <w:rsid w:val="00D32D0A"/>
    <w:rsid w:val="00D33252"/>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1A2D"/>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mu.org.ua/ua/content/activity/us_documents/Regulations_on_evaluation_of_educational_result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rasymenko.%20T.V.@nmu.on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nmu.org.ua/ua/kaf/gerasimenko.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office.com/Pages/ResponsePage.aspx?id=p4K7bIuPIU6JIujdHwPmNsbMRMqEYNtIpXFCoj4k6U9UNTJNUlFEMjUwTDZYNVpBUFo0T1dUNkhESi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8</Pages>
  <Words>2392</Words>
  <Characters>13637</Characters>
  <Application>Microsoft Office Word</Application>
  <DocSecurity>0</DocSecurity>
  <Lines>113</Lines>
  <Paragraphs>31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15998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User</cp:lastModifiedBy>
  <cp:revision>25</cp:revision>
  <dcterms:created xsi:type="dcterms:W3CDTF">2021-11-17T11:12:00Z</dcterms:created>
  <dcterms:modified xsi:type="dcterms:W3CDTF">2021-12-24T13:07:00Z</dcterms:modified>
</cp:coreProperties>
</file>