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45B260E9"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BF4349" w:rsidRPr="00BF4349">
        <w:rPr>
          <w:rFonts w:ascii="Times New Roman" w:hAnsi="Times New Roman"/>
          <w:b/>
          <w:sz w:val="28"/>
          <w:szCs w:val="28"/>
          <w:lang w:eastAsia="ru-RU"/>
        </w:rPr>
        <w:t>Міжнародний</w:t>
      </w:r>
      <w:r w:rsidR="00A57FC5" w:rsidRPr="00BF4349">
        <w:rPr>
          <w:rFonts w:ascii="Times New Roman" w:hAnsi="Times New Roman"/>
          <w:b/>
          <w:sz w:val="28"/>
          <w:szCs w:val="28"/>
          <w:lang w:eastAsia="ru-RU"/>
        </w:rPr>
        <w:t xml:space="preserve"> туризм</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37737D41" w:rsidR="00781FCB" w:rsidRPr="002B5EA2" w:rsidRDefault="00EC730D"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7</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ів</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1E827806" w:rsidR="00781FCB" w:rsidRPr="002B5EA2" w:rsidRDefault="00EC730D"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5-й семестр</w:t>
                  </w:r>
                  <w:r w:rsidR="00781FCB" w:rsidRPr="002B5EA2">
                    <w:rPr>
                      <w:rFonts w:ascii="Times New Roman" w:hAnsi="Times New Roman"/>
                      <w:sz w:val="26"/>
                      <w:szCs w:val="26"/>
                      <w:lang w:eastAsia="ru-RU"/>
                    </w:rPr>
                    <w:t xml:space="preserve">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519A2637" w:rsidR="00781FCB" w:rsidRPr="002B5EA2" w:rsidRDefault="00EC730D"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21</w:t>
                  </w:r>
                  <w:r w:rsidR="00781FCB" w:rsidRPr="002B5EA2">
                    <w:rPr>
                      <w:rFonts w:ascii="Times New Roman" w:hAnsi="Times New Roman"/>
                      <w:sz w:val="26"/>
                      <w:szCs w:val="26"/>
                      <w:lang w:eastAsia="ru-RU"/>
                    </w:rPr>
                    <w:t>0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40A5C64E" w:rsidR="00781FCB" w:rsidRPr="002B5EA2" w:rsidRDefault="00EC730D"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8</w:t>
                  </w:r>
                  <w:r w:rsidR="00781FCB" w:rsidRPr="00A63FDD">
                    <w:rPr>
                      <w:rFonts w:ascii="Times New Roman" w:hAnsi="Times New Roman"/>
                      <w:sz w:val="26"/>
                      <w:szCs w:val="26"/>
                      <w:lang w:eastAsia="ru-RU"/>
                    </w:rPr>
                    <w:t xml:space="preserve"> </w:t>
                  </w:r>
                  <w:r>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6893A555" w:rsidR="00781FCB" w:rsidRPr="002B5EA2" w:rsidRDefault="00EC730D"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60CC3FCC" w:rsidR="00781FCB" w:rsidRPr="00F6400E" w:rsidRDefault="00EC730D"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4</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764FD719"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EC730D" w:rsidRPr="00EC730D">
        <w:rPr>
          <w:rStyle w:val="a6"/>
          <w:rFonts w:ascii="Times New Roman" w:hAnsi="Times New Roman"/>
          <w:sz w:val="26"/>
          <w:szCs w:val="26"/>
        </w:rPr>
        <w:t>https://do.nmu.org.ua/course/view.php?id=4725</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7EE5CE5F" w14:textId="77777777" w:rsidR="0090276F" w:rsidRPr="00787DE8" w:rsidRDefault="00781FCB" w:rsidP="0090276F">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90276F">
        <w:rPr>
          <w:rFonts w:ascii="Times New Roman" w:hAnsi="Times New Roman"/>
          <w:sz w:val="26"/>
          <w:szCs w:val="26"/>
        </w:rPr>
        <w:t>електронна пошта</w:t>
      </w:r>
    </w:p>
    <w:p w14:paraId="512B035B" w14:textId="77777777" w:rsidR="0090276F" w:rsidRPr="00787DE8" w:rsidRDefault="0090276F" w:rsidP="0090276F">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p w14:paraId="17E0D168" w14:textId="7A2C8E33"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3E762C"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2A649D30" w14:textId="3E88A53E"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EC730D">
        <w:rPr>
          <w:rFonts w:ascii="Times New Roman" w:hAnsi="Times New Roman"/>
          <w:sz w:val="26"/>
          <w:szCs w:val="26"/>
        </w:rPr>
        <w:tab/>
      </w:r>
      <w:r w:rsidR="00EC730D" w:rsidRPr="00EC730D">
        <w:rPr>
          <w:rFonts w:ascii="Times New Roman" w:hAnsi="Times New Roman"/>
          <w:sz w:val="24"/>
          <w:szCs w:val="24"/>
        </w:rPr>
        <w:t xml:space="preserve">Навчальна дисципліна «Міжнародний туризм» спрямована на </w:t>
      </w:r>
      <w:proofErr w:type="spellStart"/>
      <w:r w:rsidR="00EC730D" w:rsidRPr="00EC730D">
        <w:rPr>
          <w:rFonts w:ascii="Times New Roman" w:hAnsi="Times New Roman"/>
          <w:sz w:val="24"/>
          <w:szCs w:val="24"/>
          <w:lang w:val="ru-RU"/>
        </w:rPr>
        <w:t>формування</w:t>
      </w:r>
      <w:proofErr w:type="spellEnd"/>
      <w:r w:rsidR="00EC730D" w:rsidRPr="00EC730D">
        <w:rPr>
          <w:rFonts w:ascii="Times New Roman" w:hAnsi="Times New Roman"/>
          <w:sz w:val="24"/>
          <w:szCs w:val="24"/>
        </w:rPr>
        <w:t xml:space="preserve"> системного мислення студентами щодо організації міжнародного туристичного бізнесу. Під час вивчення даної дисципліни студенти отримують знання та навички, зокрема щодо основних положень туристичного законодавства, національних та міжнародних стандартів з обслуговування туристів; аналізування </w:t>
      </w:r>
      <w:proofErr w:type="spellStart"/>
      <w:r w:rsidR="00EC730D" w:rsidRPr="00EC730D">
        <w:rPr>
          <w:rFonts w:ascii="Times New Roman" w:hAnsi="Times New Roman"/>
          <w:sz w:val="24"/>
          <w:szCs w:val="24"/>
        </w:rPr>
        <w:t>рекреаційнотуристичного</w:t>
      </w:r>
      <w:proofErr w:type="spellEnd"/>
      <w:r w:rsidR="00EC730D" w:rsidRPr="00EC730D">
        <w:rPr>
          <w:rFonts w:ascii="Times New Roman" w:hAnsi="Times New Roman"/>
          <w:sz w:val="24"/>
          <w:szCs w:val="24"/>
        </w:rPr>
        <w:t xml:space="preserve"> потенціалу території; принципів і методів організації та технології обслуговування туристів; розробки, просування та реалізації туристичного </w:t>
      </w:r>
      <w:proofErr w:type="spellStart"/>
      <w:r w:rsidR="00EC730D" w:rsidRPr="00EC730D">
        <w:rPr>
          <w:rFonts w:ascii="Times New Roman" w:hAnsi="Times New Roman"/>
          <w:sz w:val="24"/>
          <w:szCs w:val="24"/>
        </w:rPr>
        <w:t>продуку</w:t>
      </w:r>
      <w:proofErr w:type="spellEnd"/>
      <w:r w:rsidR="00EC730D" w:rsidRPr="00EC730D">
        <w:rPr>
          <w:rFonts w:ascii="Times New Roman" w:hAnsi="Times New Roman"/>
          <w:sz w:val="24"/>
          <w:szCs w:val="24"/>
        </w:rPr>
        <w:t xml:space="preserve">; ідентифікації та аналізування туристичної документації; організації процесу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 принципів і процесів щодо організації роботи суб’єкта туристичного бізнесу та окремих його підсистем (адміністративно-управлінська, </w:t>
      </w:r>
      <w:proofErr w:type="spellStart"/>
      <w:r w:rsidR="00EC730D" w:rsidRPr="00EC730D">
        <w:rPr>
          <w:rFonts w:ascii="Times New Roman" w:hAnsi="Times New Roman"/>
          <w:sz w:val="24"/>
          <w:szCs w:val="24"/>
        </w:rPr>
        <w:t>соціальнопсихологічна</w:t>
      </w:r>
      <w:proofErr w:type="spellEnd"/>
      <w:r w:rsidR="00EC730D" w:rsidRPr="00EC730D">
        <w:rPr>
          <w:rFonts w:ascii="Times New Roman" w:hAnsi="Times New Roman"/>
          <w:sz w:val="24"/>
          <w:szCs w:val="24"/>
        </w:rPr>
        <w:t>, економічна, техніко-технологічна).</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12E67455" w14:textId="77777777" w:rsidR="00EC730D" w:rsidRPr="00A60F6D" w:rsidRDefault="00EC730D" w:rsidP="00EC730D">
      <w:pPr>
        <w:spacing w:after="0" w:line="240" w:lineRule="auto"/>
        <w:ind w:firstLine="709"/>
        <w:jc w:val="both"/>
        <w:rPr>
          <w:rFonts w:ascii="Times New Roman" w:hAnsi="Times New Roman"/>
          <w:sz w:val="24"/>
          <w:szCs w:val="24"/>
        </w:rPr>
      </w:pPr>
      <w:r w:rsidRPr="00A60F6D">
        <w:rPr>
          <w:rFonts w:ascii="Times New Roman" w:hAnsi="Times New Roman"/>
          <w:sz w:val="24"/>
          <w:szCs w:val="24"/>
        </w:rPr>
        <w:t>Мета викладання курсу «Міжнародний туризм» - це вивчення в контексті цієї дисципліни міжнародного туризму як суспільного феномену та індустрії, його видів і чинників, що впливають на туристичний рух у всьому світі.</w:t>
      </w:r>
    </w:p>
    <w:p w14:paraId="2E0996AE" w14:textId="77777777" w:rsidR="00EC730D" w:rsidRPr="00A60F6D" w:rsidRDefault="00EC730D" w:rsidP="00EC730D">
      <w:pPr>
        <w:spacing w:after="0" w:line="240" w:lineRule="auto"/>
        <w:ind w:firstLine="709"/>
        <w:jc w:val="both"/>
        <w:rPr>
          <w:rFonts w:ascii="Times New Roman" w:hAnsi="Times New Roman"/>
          <w:sz w:val="24"/>
          <w:szCs w:val="24"/>
        </w:rPr>
      </w:pPr>
      <w:r w:rsidRPr="00A60F6D">
        <w:rPr>
          <w:rFonts w:ascii="Times New Roman" w:hAnsi="Times New Roman"/>
          <w:sz w:val="24"/>
          <w:szCs w:val="24"/>
        </w:rPr>
        <w:t>Водночас в межах курсу аналізується індустрія міжнародного ринку та її складові. Викладаються засади та світовий досвід менеджменту і маркетингу міжнародного туризму, описуються поняття та різновиди світового туристичного ринку й механізми його регулювання. Особлива увага приділяється проблемам та перспективам розвитку туристичної індустрії в Україні.</w:t>
      </w:r>
    </w:p>
    <w:p w14:paraId="094E340D" w14:textId="77777777" w:rsidR="00A57FC5" w:rsidRPr="00A60F6D" w:rsidRDefault="00A57FC5" w:rsidP="00A57FC5">
      <w:pPr>
        <w:spacing w:after="0" w:line="240" w:lineRule="auto"/>
        <w:ind w:firstLine="709"/>
        <w:jc w:val="both"/>
        <w:rPr>
          <w:rFonts w:ascii="Times New Roman" w:hAnsi="Times New Roman"/>
          <w:sz w:val="24"/>
          <w:szCs w:val="24"/>
          <w:lang w:eastAsia="ru-RU"/>
        </w:rPr>
      </w:pPr>
    </w:p>
    <w:p w14:paraId="2CF736ED" w14:textId="77777777" w:rsidR="00781FCB" w:rsidRPr="00A60F6D" w:rsidRDefault="00781FCB" w:rsidP="00BD7522">
      <w:pPr>
        <w:pStyle w:val="a7"/>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3. Результати навчання:</w:t>
      </w:r>
    </w:p>
    <w:p w14:paraId="63FD11AE" w14:textId="033DF11A"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принципи і методи організації обслуговування та побудови комунікацій із клієнтами та контрагентами в міжнародному туризмі;</w:t>
      </w:r>
    </w:p>
    <w:p w14:paraId="7E9C3EFC" w14:textId="7DE6EF7C"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основні нормативно-правові акти національного та міжнародного рівня, які регламентують діяльність суб’єктів в міжнародному туризмі;</w:t>
      </w:r>
    </w:p>
    <w:p w14:paraId="4B2956A3" w14:textId="740C3DF7"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розуміти і вміти використовувати на практиці базові поняття та методи дослідження в міжнародному туризмі, знати види та форми міжнародного туризму;</w:t>
      </w:r>
    </w:p>
    <w:p w14:paraId="0BED8642" w14:textId="7B7CF0D4"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особливості організації діяльності в індустрії міжнародного туризму, особливості надання послуг на міжнародному туристичному ринку, а також оволодіти поняттями міжнародного туристичного ринку, експорту та імпорту туристичних послуг;</w:t>
      </w:r>
    </w:p>
    <w:p w14:paraId="324439B1" w14:textId="3AFF58E7"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та  розуміти особливості проектування та збуту суб’єкта туристичних продуктів на міжнародному ринку;</w:t>
      </w:r>
    </w:p>
    <w:p w14:paraId="7E65F91D" w14:textId="200FEA8E"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 xml:space="preserve">знати особливості формування туристичної пропозиції в умовах </w:t>
      </w:r>
      <w:proofErr w:type="spellStart"/>
      <w:r w:rsidRPr="00A60F6D">
        <w:rPr>
          <w:rFonts w:ascii="Times New Roman" w:hAnsi="Times New Roman"/>
          <w:sz w:val="24"/>
          <w:szCs w:val="24"/>
          <w:lang w:eastAsia="ru-RU"/>
        </w:rPr>
        <w:t>транснаціоналізації</w:t>
      </w:r>
      <w:proofErr w:type="spellEnd"/>
      <w:r w:rsidRPr="00A60F6D">
        <w:rPr>
          <w:rFonts w:ascii="Times New Roman" w:hAnsi="Times New Roman"/>
          <w:sz w:val="24"/>
          <w:szCs w:val="24"/>
          <w:lang w:eastAsia="ru-RU"/>
        </w:rPr>
        <w:t xml:space="preserve"> світової індустрії туризму;</w:t>
      </w:r>
    </w:p>
    <w:p w14:paraId="2912C81F" w14:textId="66558C01"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та вміти оцінювати ризики в міжнародному туризмі, а також методи їх нівелювання та запобігання;</w:t>
      </w:r>
    </w:p>
    <w:p w14:paraId="2BF9FE26" w14:textId="21D2CEBB" w:rsidR="000D407B"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і розуміти значення та роль новітніх інформаційних технологій, інвестицій та інновацій у сфері міжнародного туризму.</w:t>
      </w:r>
    </w:p>
    <w:p w14:paraId="00734862" w14:textId="77777777" w:rsidR="00EC730D" w:rsidRPr="00A60F6D" w:rsidRDefault="00EC730D" w:rsidP="000D407B">
      <w:pPr>
        <w:pStyle w:val="a7"/>
        <w:tabs>
          <w:tab w:val="left" w:pos="-3240"/>
        </w:tabs>
        <w:spacing w:after="0" w:line="240" w:lineRule="auto"/>
        <w:ind w:left="993"/>
        <w:contextualSpacing w:val="0"/>
        <w:jc w:val="both"/>
        <w:rPr>
          <w:rFonts w:ascii="Times New Roman" w:hAnsi="Times New Roman"/>
          <w:sz w:val="24"/>
          <w:szCs w:val="24"/>
          <w:lang w:val="ru-RU"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p w14:paraId="734D47FF" w14:textId="244E6762" w:rsidR="000853F4" w:rsidRPr="00A60F6D" w:rsidRDefault="000853F4"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3"/>
      </w:tblGrid>
      <w:tr w:rsidR="0061331A" w:rsidRPr="00A60F6D" w14:paraId="580ED06A" w14:textId="77777777" w:rsidTr="00EC730D">
        <w:trPr>
          <w:trHeight w:val="551"/>
        </w:trPr>
        <w:tc>
          <w:tcPr>
            <w:tcW w:w="5000" w:type="pct"/>
            <w:vAlign w:val="center"/>
          </w:tcPr>
          <w:p w14:paraId="574A4A3C" w14:textId="57DC8FE1" w:rsidR="0061331A" w:rsidRPr="00A60F6D" w:rsidRDefault="0061331A" w:rsidP="0061331A">
            <w:pPr>
              <w:jc w:val="center"/>
              <w:rPr>
                <w:rFonts w:ascii="Times New Roman" w:hAnsi="Times New Roman"/>
                <w:b/>
                <w:sz w:val="24"/>
                <w:szCs w:val="24"/>
              </w:rPr>
            </w:pPr>
            <w:r w:rsidRPr="00A60F6D">
              <w:rPr>
                <w:rFonts w:ascii="Times New Roman" w:hAnsi="Times New Roman"/>
                <w:b/>
                <w:sz w:val="24"/>
                <w:szCs w:val="24"/>
              </w:rPr>
              <w:t>ЛЕКЦІЙНІ ЗАНЯТТЯ</w:t>
            </w:r>
          </w:p>
        </w:tc>
      </w:tr>
      <w:tr w:rsidR="00EC730D" w:rsidRPr="00A60F6D" w14:paraId="6E536232" w14:textId="77777777" w:rsidTr="00EC730D">
        <w:trPr>
          <w:trHeight w:val="551"/>
        </w:trPr>
        <w:tc>
          <w:tcPr>
            <w:tcW w:w="5000" w:type="pct"/>
            <w:vAlign w:val="center"/>
          </w:tcPr>
          <w:p w14:paraId="33CD8426" w14:textId="7972EC29" w:rsidR="00EC730D" w:rsidRPr="00A60F6D" w:rsidRDefault="00EC730D" w:rsidP="00D61245">
            <w:pPr>
              <w:jc w:val="both"/>
              <w:rPr>
                <w:rFonts w:ascii="Times New Roman" w:hAnsi="Times New Roman"/>
                <w:bCs/>
                <w:color w:val="000000"/>
                <w:sz w:val="24"/>
                <w:szCs w:val="24"/>
              </w:rPr>
            </w:pPr>
            <w:r w:rsidRPr="00A60F6D">
              <w:rPr>
                <w:rFonts w:ascii="Times New Roman" w:hAnsi="Times New Roman"/>
                <w:b/>
                <w:sz w:val="24"/>
                <w:szCs w:val="24"/>
              </w:rPr>
              <w:t>Модуль 1. Теоретичні положення міжнародного туризму як навчальної дисципліни та виду економічної діяльності</w:t>
            </w:r>
          </w:p>
        </w:tc>
      </w:tr>
      <w:tr w:rsidR="00EC730D" w:rsidRPr="00A60F6D" w14:paraId="38E95267" w14:textId="77777777" w:rsidTr="00EC730D">
        <w:trPr>
          <w:trHeight w:val="279"/>
        </w:trPr>
        <w:tc>
          <w:tcPr>
            <w:tcW w:w="5000" w:type="pct"/>
            <w:vAlign w:val="center"/>
          </w:tcPr>
          <w:p w14:paraId="4F458417" w14:textId="24B0935A" w:rsidR="00EC730D" w:rsidRPr="00A60F6D" w:rsidRDefault="00EC730D" w:rsidP="00D61245">
            <w:pPr>
              <w:jc w:val="both"/>
              <w:rPr>
                <w:rFonts w:ascii="Times New Roman" w:hAnsi="Times New Roman"/>
                <w:bCs/>
                <w:color w:val="000000"/>
                <w:sz w:val="24"/>
                <w:szCs w:val="24"/>
              </w:rPr>
            </w:pPr>
            <w:r w:rsidRPr="00A60F6D">
              <w:rPr>
                <w:rFonts w:ascii="Times New Roman" w:hAnsi="Times New Roman"/>
                <w:bCs/>
                <w:color w:val="000000"/>
                <w:sz w:val="24"/>
                <w:szCs w:val="24"/>
              </w:rPr>
              <w:t>Тема 1. Міжнародний туризм як багатогранне суспільне явище.</w:t>
            </w:r>
          </w:p>
        </w:tc>
      </w:tr>
      <w:tr w:rsidR="00EC730D" w:rsidRPr="00A60F6D" w14:paraId="45816190" w14:textId="77777777" w:rsidTr="00EC730D">
        <w:trPr>
          <w:trHeight w:val="171"/>
        </w:trPr>
        <w:tc>
          <w:tcPr>
            <w:tcW w:w="5000" w:type="pct"/>
          </w:tcPr>
          <w:p w14:paraId="6A0B1068" w14:textId="2E8C9EC6" w:rsidR="00EC730D" w:rsidRPr="00A60F6D" w:rsidRDefault="00EC730D" w:rsidP="00D61245">
            <w:pPr>
              <w:jc w:val="both"/>
              <w:rPr>
                <w:rFonts w:ascii="Times New Roman" w:hAnsi="Times New Roman"/>
                <w:sz w:val="24"/>
                <w:szCs w:val="24"/>
              </w:rPr>
            </w:pPr>
            <w:r w:rsidRPr="00A60F6D">
              <w:rPr>
                <w:rFonts w:ascii="Times New Roman" w:hAnsi="Times New Roman"/>
                <w:sz w:val="24"/>
                <w:szCs w:val="24"/>
              </w:rPr>
              <w:t>Тема 2. Міжнародний туризм як об'єкт дослідження. Основні поняття та визначення. Ризики міжнародного туризму</w:t>
            </w:r>
          </w:p>
        </w:tc>
      </w:tr>
      <w:tr w:rsidR="00EC730D" w:rsidRPr="00A60F6D" w14:paraId="09824430" w14:textId="77777777" w:rsidTr="00EC730D">
        <w:trPr>
          <w:trHeight w:val="171"/>
        </w:trPr>
        <w:tc>
          <w:tcPr>
            <w:tcW w:w="5000" w:type="pct"/>
            <w:vAlign w:val="center"/>
          </w:tcPr>
          <w:p w14:paraId="0F88ADDA" w14:textId="49663110" w:rsidR="00EC730D" w:rsidRPr="00A60F6D" w:rsidRDefault="00EC730D" w:rsidP="00EC730D">
            <w:pPr>
              <w:tabs>
                <w:tab w:val="left" w:pos="284"/>
                <w:tab w:val="left" w:pos="567"/>
              </w:tabs>
              <w:jc w:val="both"/>
              <w:rPr>
                <w:rFonts w:ascii="Times New Roman" w:hAnsi="Times New Roman"/>
                <w:bCs/>
                <w:sz w:val="24"/>
                <w:szCs w:val="24"/>
              </w:rPr>
            </w:pPr>
            <w:r w:rsidRPr="00A60F6D">
              <w:rPr>
                <w:rFonts w:ascii="Times New Roman" w:hAnsi="Times New Roman"/>
                <w:sz w:val="24"/>
                <w:szCs w:val="24"/>
              </w:rPr>
              <w:t xml:space="preserve">Тема 3. </w:t>
            </w:r>
            <w:r w:rsidRPr="00A60F6D">
              <w:rPr>
                <w:rFonts w:ascii="Times New Roman" w:hAnsi="Times New Roman"/>
                <w:bCs/>
                <w:sz w:val="24"/>
                <w:szCs w:val="24"/>
              </w:rPr>
              <w:t>Статистика та дослідження світового туризму. Нормативно-правове регулювання міжнародного туризму</w:t>
            </w:r>
          </w:p>
        </w:tc>
      </w:tr>
      <w:tr w:rsidR="00EC730D" w:rsidRPr="00A60F6D" w14:paraId="456F52A9" w14:textId="77777777" w:rsidTr="00EC730D">
        <w:trPr>
          <w:trHeight w:val="444"/>
        </w:trPr>
        <w:tc>
          <w:tcPr>
            <w:tcW w:w="5000" w:type="pct"/>
            <w:vAlign w:val="center"/>
          </w:tcPr>
          <w:p w14:paraId="657E9D8F" w14:textId="4115B94E" w:rsidR="00EC730D" w:rsidRPr="00A60F6D" w:rsidRDefault="00EC730D" w:rsidP="00EC730D">
            <w:pPr>
              <w:tabs>
                <w:tab w:val="left" w:pos="284"/>
                <w:tab w:val="left" w:pos="567"/>
              </w:tabs>
              <w:jc w:val="both"/>
              <w:rPr>
                <w:rFonts w:ascii="Times New Roman" w:hAnsi="Times New Roman"/>
                <w:bCs/>
                <w:spacing w:val="-8"/>
                <w:sz w:val="24"/>
                <w:szCs w:val="24"/>
              </w:rPr>
            </w:pPr>
            <w:r w:rsidRPr="00A60F6D">
              <w:rPr>
                <w:rFonts w:ascii="Times New Roman" w:hAnsi="Times New Roman"/>
                <w:sz w:val="24"/>
                <w:szCs w:val="24"/>
              </w:rPr>
              <w:t xml:space="preserve">Тема 4. </w:t>
            </w:r>
            <w:r w:rsidRPr="00A60F6D">
              <w:rPr>
                <w:rFonts w:ascii="Times New Roman" w:hAnsi="Times New Roman"/>
                <w:bCs/>
                <w:spacing w:val="-8"/>
                <w:sz w:val="24"/>
                <w:szCs w:val="24"/>
              </w:rPr>
              <w:t>Міжнародна співпраця в галузі туризму. Протидія COVID-19. Основні та супутні міжнародні туристичні послуги. Міжнародні туристичні організації</w:t>
            </w:r>
          </w:p>
        </w:tc>
      </w:tr>
      <w:tr w:rsidR="00EC730D" w:rsidRPr="00A60F6D" w14:paraId="067674BF" w14:textId="77777777" w:rsidTr="00EC730D">
        <w:trPr>
          <w:trHeight w:val="442"/>
        </w:trPr>
        <w:tc>
          <w:tcPr>
            <w:tcW w:w="5000" w:type="pct"/>
            <w:vAlign w:val="center"/>
          </w:tcPr>
          <w:p w14:paraId="5AC303D2" w14:textId="22728230"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5. Сучасний світовий туристичний ринок – історичний аспект, тенденції та напрямки розвитку. Прогноз розвитку туристичного ринку в умовах пандемії.</w:t>
            </w:r>
          </w:p>
        </w:tc>
      </w:tr>
      <w:tr w:rsidR="00EC730D" w:rsidRPr="00A60F6D" w14:paraId="2DAB91D7" w14:textId="77777777" w:rsidTr="00EC730D">
        <w:trPr>
          <w:trHeight w:val="442"/>
        </w:trPr>
        <w:tc>
          <w:tcPr>
            <w:tcW w:w="5000" w:type="pct"/>
            <w:vAlign w:val="center"/>
          </w:tcPr>
          <w:p w14:paraId="0969749E" w14:textId="7423C895"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t xml:space="preserve">Тема 6. Конкурентоспроможність в міжнародному туризмі. </w:t>
            </w:r>
          </w:p>
        </w:tc>
      </w:tr>
      <w:tr w:rsidR="00EC730D" w:rsidRPr="00A60F6D" w14:paraId="5B4ECFD5" w14:textId="77777777" w:rsidTr="00EC730D">
        <w:trPr>
          <w:trHeight w:val="442"/>
        </w:trPr>
        <w:tc>
          <w:tcPr>
            <w:tcW w:w="5000" w:type="pct"/>
            <w:vAlign w:val="center"/>
          </w:tcPr>
          <w:p w14:paraId="2A06A0AD" w14:textId="60A63532"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lastRenderedPageBreak/>
              <w:t>Тема 7. Новітні інформаційні технології, інвестиції та інновації у сфері міжнародного туризму</w:t>
            </w:r>
          </w:p>
        </w:tc>
      </w:tr>
      <w:tr w:rsidR="00EC730D" w:rsidRPr="00A60F6D" w14:paraId="75968168" w14:textId="77777777" w:rsidTr="00EC730D">
        <w:trPr>
          <w:trHeight w:val="442"/>
        </w:trPr>
        <w:tc>
          <w:tcPr>
            <w:tcW w:w="5000" w:type="pct"/>
          </w:tcPr>
          <w:p w14:paraId="76BAC14C" w14:textId="1F4522B8" w:rsidR="00EC730D" w:rsidRPr="00A60F6D" w:rsidRDefault="00EC730D" w:rsidP="00AF1C8C">
            <w:pPr>
              <w:tabs>
                <w:tab w:val="left" w:pos="284"/>
                <w:tab w:val="left" w:pos="567"/>
              </w:tabs>
              <w:jc w:val="both"/>
              <w:rPr>
                <w:rFonts w:ascii="Times New Roman" w:hAnsi="Times New Roman"/>
                <w:sz w:val="24"/>
                <w:szCs w:val="24"/>
              </w:rPr>
            </w:pPr>
            <w:r w:rsidRPr="00A60F6D">
              <w:rPr>
                <w:rFonts w:ascii="Times New Roman" w:hAnsi="Times New Roman"/>
                <w:b/>
                <w:sz w:val="24"/>
                <w:szCs w:val="24"/>
              </w:rPr>
              <w:t>Модуль 2. Суб’єкти туристичної індустрії на міжнародному ринку</w:t>
            </w:r>
          </w:p>
        </w:tc>
      </w:tr>
      <w:tr w:rsidR="0061331A" w:rsidRPr="00A60F6D" w14:paraId="05078DC2"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9E804A8" w14:textId="3AA95736"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8. Зовнішнє середовище на міжнародному туристичному ринку. Поняття міжнародної туристичної індустрії.</w:t>
            </w:r>
          </w:p>
        </w:tc>
      </w:tr>
      <w:tr w:rsidR="0061331A" w:rsidRPr="00A60F6D" w14:paraId="631BE569"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0DD5EE19" w14:textId="7A20880D"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9. Особливості діяльності суб’єктів ринку міжнародного туризму</w:t>
            </w:r>
          </w:p>
        </w:tc>
      </w:tr>
      <w:tr w:rsidR="0061331A" w:rsidRPr="00A60F6D" w14:paraId="779358BE"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03CCD0E" w14:textId="2F17BF4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10. Організація збутової діяльності суб’єкта туристичної діяльності на міжнародному ринку</w:t>
            </w:r>
          </w:p>
        </w:tc>
      </w:tr>
      <w:tr w:rsidR="0061331A" w:rsidRPr="00A60F6D" w14:paraId="6FAB5F18"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AC055E0" w14:textId="1915C35C"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 xml:space="preserve">Тема 11. Договірна робота в міжнародному туризмі. Страхування в міжнародному туристичному бізнесі. </w:t>
            </w:r>
          </w:p>
        </w:tc>
      </w:tr>
      <w:tr w:rsidR="0061331A" w:rsidRPr="00A60F6D" w14:paraId="77F13BA7"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1C6C0B11" w14:textId="0EDD2A2A"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12. Сталий розвиток підприємств міжнародного туризму. Екологічні аспекти діяльності міжнародних туристичних організацій.</w:t>
            </w:r>
          </w:p>
        </w:tc>
      </w:tr>
      <w:tr w:rsidR="0061331A" w:rsidRPr="00A60F6D" w14:paraId="6DFBD482"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1D94BBF8" w14:textId="678FDA2E" w:rsidR="0061331A" w:rsidRPr="00A60F6D" w:rsidRDefault="0061331A" w:rsidP="0061331A">
            <w:pPr>
              <w:tabs>
                <w:tab w:val="left" w:pos="284"/>
                <w:tab w:val="left" w:pos="567"/>
              </w:tabs>
              <w:jc w:val="center"/>
              <w:rPr>
                <w:rFonts w:ascii="Times New Roman" w:hAnsi="Times New Roman"/>
                <w:b/>
                <w:sz w:val="24"/>
                <w:szCs w:val="24"/>
              </w:rPr>
            </w:pPr>
            <w:r w:rsidRPr="00A60F6D">
              <w:rPr>
                <w:rFonts w:ascii="Times New Roman" w:hAnsi="Times New Roman"/>
                <w:b/>
                <w:sz w:val="24"/>
                <w:szCs w:val="24"/>
              </w:rPr>
              <w:t>ПРАКТИЧНІ ЗАНЯТТЯ</w:t>
            </w:r>
          </w:p>
        </w:tc>
      </w:tr>
      <w:tr w:rsidR="0061331A" w:rsidRPr="00A60F6D" w14:paraId="41C51563"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1818B2D" w14:textId="5355A1F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 Методологія статистичних досліджень в міжнародному туризмі</w:t>
            </w:r>
          </w:p>
        </w:tc>
      </w:tr>
      <w:tr w:rsidR="0061331A" w:rsidRPr="00A60F6D" w14:paraId="61E8442F"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0D26137" w14:textId="70952A04"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2. Міжнародні та національні туристичні організації. Нормативно-правові акти в міжнародному туризмі</w:t>
            </w:r>
          </w:p>
        </w:tc>
      </w:tr>
      <w:tr w:rsidR="0061331A" w:rsidRPr="00A60F6D" w14:paraId="7D7C5C07"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68CAAAC" w14:textId="2BD3AC23"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3. Діяльність міжнародних туристичних організацій щодо протидії COVID-1</w:t>
            </w:r>
          </w:p>
        </w:tc>
      </w:tr>
      <w:tr w:rsidR="0061331A" w:rsidRPr="00A60F6D" w14:paraId="7CE7485F"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6E366B0" w14:textId="5683987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4. Інноваційні форми організації діяльності міжнародних туристичних підприємств</w:t>
            </w:r>
          </w:p>
        </w:tc>
      </w:tr>
      <w:tr w:rsidR="0061331A" w:rsidRPr="00A60F6D" w14:paraId="0A162266"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FD06DEE" w14:textId="6073279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5. Туристичні потоки за регіонами світу</w:t>
            </w:r>
          </w:p>
        </w:tc>
      </w:tr>
      <w:tr w:rsidR="0061331A" w:rsidRPr="00A60F6D" w14:paraId="3CFA87E5"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0E325BDB" w14:textId="62ED3018"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6. Робота із міжнародними контрагентами, претензійна робота в міжнародному туризмі</w:t>
            </w:r>
          </w:p>
        </w:tc>
      </w:tr>
      <w:tr w:rsidR="0061331A" w:rsidRPr="00A60F6D" w14:paraId="0D056AA8"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723C43E4" w14:textId="6CD82037"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7. Страхування і безпека в міжнародному туризмі</w:t>
            </w:r>
          </w:p>
        </w:tc>
      </w:tr>
      <w:tr w:rsidR="0061331A" w:rsidRPr="00A60F6D" w14:paraId="66515F23"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3D96701" w14:textId="09A6201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8. Прийняття рішень на міжнародному туристичному ринку в умовах невизначеності. Ризики в міжнародному туризмі</w:t>
            </w:r>
          </w:p>
        </w:tc>
      </w:tr>
      <w:tr w:rsidR="0061331A" w:rsidRPr="00A60F6D" w14:paraId="6D6A844E" w14:textId="77777777" w:rsidTr="00AF1C8C">
        <w:trPr>
          <w:trHeight w:val="420"/>
        </w:trPr>
        <w:tc>
          <w:tcPr>
            <w:tcW w:w="5000" w:type="pct"/>
            <w:tcBorders>
              <w:top w:val="single" w:sz="4" w:space="0" w:color="auto"/>
              <w:left w:val="single" w:sz="4" w:space="0" w:color="auto"/>
              <w:bottom w:val="single" w:sz="4" w:space="0" w:color="auto"/>
              <w:right w:val="single" w:sz="4" w:space="0" w:color="auto"/>
            </w:tcBorders>
          </w:tcPr>
          <w:p w14:paraId="5ABBB062" w14:textId="01A91CC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9. Особливості міжнародних комунікацій та діловий етикет</w:t>
            </w:r>
          </w:p>
        </w:tc>
      </w:tr>
      <w:tr w:rsidR="0061331A" w:rsidRPr="00A60F6D" w14:paraId="20474DD2" w14:textId="77777777" w:rsidTr="00AF1C8C">
        <w:trPr>
          <w:trHeight w:val="314"/>
        </w:trPr>
        <w:tc>
          <w:tcPr>
            <w:tcW w:w="5000" w:type="pct"/>
            <w:tcBorders>
              <w:top w:val="single" w:sz="4" w:space="0" w:color="auto"/>
              <w:left w:val="single" w:sz="4" w:space="0" w:color="auto"/>
              <w:bottom w:val="single" w:sz="4" w:space="0" w:color="auto"/>
              <w:right w:val="single" w:sz="4" w:space="0" w:color="auto"/>
            </w:tcBorders>
          </w:tcPr>
          <w:p w14:paraId="2A6282F9" w14:textId="603AFB8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10. Перспективи розвитку міжнародного туризму в Україні</w:t>
            </w:r>
          </w:p>
        </w:tc>
      </w:tr>
    </w:tbl>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 xml:space="preserve">Дистанційна платформа </w:t>
      </w:r>
      <w:proofErr w:type="spellStart"/>
      <w:r w:rsidR="00A60F6D" w:rsidRPr="00A60F6D">
        <w:rPr>
          <w:rFonts w:ascii="Times New Roman" w:hAnsi="Times New Roman"/>
          <w:sz w:val="24"/>
          <w:szCs w:val="24"/>
        </w:rPr>
        <w:t>Мoodlе</w:t>
      </w:r>
      <w:proofErr w:type="spellEnd"/>
      <w:r w:rsidR="00A60F6D" w:rsidRPr="00A60F6D">
        <w:rPr>
          <w:rFonts w:ascii="Times New Roman" w:hAnsi="Times New Roman"/>
          <w:sz w:val="24"/>
          <w:szCs w:val="24"/>
        </w:rPr>
        <w:t>.</w:t>
      </w:r>
    </w:p>
    <w:p w14:paraId="7075605D" w14:textId="77777777" w:rsidR="00A60F6D" w:rsidRDefault="00A60F6D" w:rsidP="00B54061">
      <w:pPr>
        <w:spacing w:after="0" w:line="240" w:lineRule="auto"/>
        <w:jc w:val="center"/>
        <w:rPr>
          <w:rFonts w:ascii="Times New Roman" w:hAnsi="Times New Roman"/>
          <w:b/>
          <w:sz w:val="24"/>
          <w:szCs w:val="24"/>
        </w:rPr>
      </w:pPr>
      <w:bookmarkStart w:id="0" w:name="_Toc50155092"/>
      <w:bookmarkStart w:id="1"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0"/>
      <w:bookmarkEnd w:id="1"/>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lastRenderedPageBreak/>
        <w:t xml:space="preserve">Досягнутий рівень </w:t>
      </w:r>
      <w:proofErr w:type="spellStart"/>
      <w:r w:rsidRPr="00A60F6D">
        <w:rPr>
          <w:rFonts w:ascii="Times New Roman" w:hAnsi="Times New Roman"/>
          <w:sz w:val="24"/>
          <w:szCs w:val="24"/>
        </w:rPr>
        <w:t>компетентностей</w:t>
      </w:r>
      <w:proofErr w:type="spellEnd"/>
      <w:r w:rsidRPr="00A60F6D">
        <w:rPr>
          <w:rFonts w:ascii="Times New Roman" w:hAnsi="Times New Roman"/>
          <w:sz w:val="24"/>
          <w:szCs w:val="24"/>
        </w:rPr>
        <w:t xml:space="preserve">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2" w:name="_Toc50155093"/>
      <w:bookmarkStart w:id="3"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2"/>
      <w:bookmarkEnd w:id="3"/>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відмінно / </w:t>
            </w:r>
            <w:proofErr w:type="spellStart"/>
            <w:r w:rsidRPr="00A60F6D">
              <w:rPr>
                <w:rFonts w:ascii="Times New Roman" w:hAnsi="Times New Roman"/>
                <w:sz w:val="24"/>
                <w:szCs w:val="24"/>
              </w:rPr>
              <w:t>Excellent</w:t>
            </w:r>
            <w:proofErr w:type="spellEnd"/>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добре / </w:t>
            </w:r>
            <w:proofErr w:type="spellStart"/>
            <w:r w:rsidRPr="00A60F6D">
              <w:rPr>
                <w:rFonts w:ascii="Times New Roman" w:hAnsi="Times New Roman"/>
                <w:sz w:val="24"/>
                <w:szCs w:val="24"/>
              </w:rPr>
              <w:t>Good</w:t>
            </w:r>
            <w:proofErr w:type="spellEnd"/>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задовільно / </w:t>
            </w:r>
            <w:proofErr w:type="spellStart"/>
            <w:r w:rsidRPr="00A60F6D">
              <w:rPr>
                <w:rFonts w:ascii="Times New Roman" w:hAnsi="Times New Roman"/>
                <w:sz w:val="24"/>
                <w:szCs w:val="24"/>
              </w:rPr>
              <w:t>Satisfactory</w:t>
            </w:r>
            <w:proofErr w:type="spellEnd"/>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незадовільно / </w:t>
            </w:r>
            <w:proofErr w:type="spellStart"/>
            <w:r w:rsidRPr="00A60F6D">
              <w:rPr>
                <w:rFonts w:ascii="Times New Roman" w:hAnsi="Times New Roman"/>
                <w:sz w:val="24"/>
                <w:szCs w:val="24"/>
              </w:rPr>
              <w:t>Fail</w:t>
            </w:r>
            <w:proofErr w:type="spellEnd"/>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A60F6D" w:rsidRDefault="00781FCB" w:rsidP="00B54061">
      <w:pPr>
        <w:spacing w:after="0" w:line="240" w:lineRule="auto"/>
        <w:ind w:firstLine="709"/>
        <w:jc w:val="both"/>
        <w:rPr>
          <w:rFonts w:ascii="Times New Roman" w:hAnsi="Times New Roman"/>
          <w:sz w:val="24"/>
          <w:szCs w:val="24"/>
        </w:rPr>
      </w:pPr>
      <w:bookmarkStart w:id="4" w:name="_Toc50155094"/>
      <w:bookmarkStart w:id="5" w:name="_Toc53950356"/>
      <w:r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03C81A5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Поточна успішність складається з успішності за дві контрольні роботи (кожна максимально оцінюється у </w:t>
      </w:r>
      <w:r w:rsidR="0061331A" w:rsidRPr="00A60F6D">
        <w:rPr>
          <w:rFonts w:ascii="Times New Roman" w:hAnsi="Times New Roman"/>
          <w:sz w:val="24"/>
          <w:szCs w:val="24"/>
        </w:rPr>
        <w:t>40</w:t>
      </w:r>
      <w:r w:rsidRPr="00A60F6D">
        <w:rPr>
          <w:rFonts w:ascii="Times New Roman" w:hAnsi="Times New Roman"/>
          <w:sz w:val="24"/>
          <w:szCs w:val="24"/>
        </w:rPr>
        <w:t xml:space="preserve"> балів), оцінок за </w:t>
      </w:r>
      <w:r w:rsidR="0061331A" w:rsidRPr="00A60F6D">
        <w:rPr>
          <w:rFonts w:ascii="Times New Roman" w:hAnsi="Times New Roman"/>
          <w:sz w:val="24"/>
          <w:szCs w:val="24"/>
        </w:rPr>
        <w:t xml:space="preserve">виконання індивідуальної </w:t>
      </w:r>
      <w:r w:rsidR="0061331A" w:rsidRPr="00491EA8">
        <w:rPr>
          <w:rFonts w:ascii="Times New Roman" w:hAnsi="Times New Roman"/>
          <w:sz w:val="24"/>
          <w:szCs w:val="24"/>
        </w:rPr>
        <w:t>самостійної</w:t>
      </w:r>
      <w:r w:rsidR="0061331A" w:rsidRPr="00764BE0">
        <w:rPr>
          <w:rFonts w:ascii="Times New Roman" w:hAnsi="Times New Roman"/>
          <w:sz w:val="24"/>
          <w:szCs w:val="24"/>
        </w:rPr>
        <w:t xml:space="preserve"> </w:t>
      </w:r>
      <w:r w:rsidR="0061331A" w:rsidRPr="00A60F6D">
        <w:rPr>
          <w:rFonts w:ascii="Times New Roman" w:hAnsi="Times New Roman"/>
          <w:sz w:val="24"/>
          <w:szCs w:val="24"/>
        </w:rPr>
        <w:t>роботи (20 балів)</w:t>
      </w:r>
      <w:r w:rsidRPr="00A60F6D">
        <w:rPr>
          <w:rFonts w:ascii="Times New Roman" w:hAnsi="Times New Roman"/>
          <w:sz w:val="24"/>
          <w:szCs w:val="24"/>
        </w:rPr>
        <w:t xml:space="preserve">. Отримані бали за контрольні роботи та </w:t>
      </w:r>
      <w:r w:rsidR="0061331A" w:rsidRPr="00A60F6D">
        <w:rPr>
          <w:rFonts w:ascii="Times New Roman" w:hAnsi="Times New Roman"/>
          <w:sz w:val="24"/>
          <w:szCs w:val="24"/>
        </w:rPr>
        <w:t xml:space="preserve">індивідуальної </w:t>
      </w:r>
      <w:r w:rsidR="0061331A" w:rsidRPr="00491EA8">
        <w:rPr>
          <w:rFonts w:ascii="Times New Roman" w:hAnsi="Times New Roman"/>
          <w:sz w:val="24"/>
          <w:szCs w:val="24"/>
        </w:rPr>
        <w:t>самостійної</w:t>
      </w:r>
      <w:r w:rsidR="0061331A" w:rsidRPr="00A60F6D">
        <w:rPr>
          <w:rFonts w:ascii="Times New Roman" w:hAnsi="Times New Roman"/>
          <w:sz w:val="24"/>
          <w:szCs w:val="24"/>
        </w:rPr>
        <w:t xml:space="preserve"> роботи</w:t>
      </w:r>
      <w:r w:rsidRPr="00A60F6D">
        <w:rPr>
          <w:rFonts w:ascii="Times New Roman" w:hAnsi="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A60F6D" w14:paraId="4C893AA1" w14:textId="77777777" w:rsidTr="00B54061">
        <w:tc>
          <w:tcPr>
            <w:tcW w:w="1037" w:type="pct"/>
          </w:tcPr>
          <w:p w14:paraId="2B5D355F"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Підсумкове оцінювання (якщо здобу-</w:t>
            </w:r>
            <w:proofErr w:type="spellStart"/>
            <w:r w:rsidRPr="00A60F6D">
              <w:rPr>
                <w:rFonts w:ascii="Times New Roman" w:hAnsi="Times New Roman"/>
                <w:b/>
                <w:sz w:val="24"/>
                <w:szCs w:val="24"/>
              </w:rPr>
              <w:t>вач</w:t>
            </w:r>
            <w:proofErr w:type="spellEnd"/>
            <w:r w:rsidRPr="00A60F6D">
              <w:rPr>
                <w:rFonts w:ascii="Times New Roman" w:hAnsi="Times New Roman"/>
                <w:b/>
                <w:sz w:val="24"/>
                <w:szCs w:val="24"/>
              </w:rPr>
              <w:t xml:space="preserve"> вищої освіти набрав менше 60 балів та/або прагне поліпшити оцінку)</w:t>
            </w:r>
          </w:p>
        </w:tc>
        <w:tc>
          <w:tcPr>
            <w:tcW w:w="3963" w:type="pct"/>
          </w:tcPr>
          <w:p w14:paraId="31D554CE" w14:textId="4088FC29"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sidR="00F376E2">
              <w:rPr>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0853F4" w:rsidRPr="00A60F6D">
              <w:rPr>
                <w:rFonts w:ascii="Times New Roman" w:hAnsi="Times New Roman"/>
                <w:iCs/>
                <w:sz w:val="24"/>
                <w:szCs w:val="24"/>
              </w:rPr>
              <w:t>25</w:t>
            </w:r>
            <w:r w:rsidR="00781FCB" w:rsidRPr="00A60F6D">
              <w:rPr>
                <w:rFonts w:ascii="Times New Roman" w:hAnsi="Times New Roman"/>
                <w:iCs/>
                <w:sz w:val="24"/>
                <w:szCs w:val="24"/>
              </w:rPr>
              <w:t xml:space="preserve"> тестових запитань, </w:t>
            </w:r>
            <w:r w:rsidR="005F46A1" w:rsidRPr="00A60F6D">
              <w:rPr>
                <w:rFonts w:ascii="Times New Roman" w:hAnsi="Times New Roman"/>
                <w:iCs/>
                <w:sz w:val="24"/>
                <w:szCs w:val="24"/>
                <w:lang w:val="ru-RU"/>
              </w:rPr>
              <w:t>5</w:t>
            </w:r>
            <w:r w:rsidR="005F46A1" w:rsidRPr="00A60F6D">
              <w:rPr>
                <w:rFonts w:ascii="Times New Roman" w:hAnsi="Times New Roman"/>
                <w:iCs/>
                <w:sz w:val="24"/>
                <w:szCs w:val="24"/>
              </w:rPr>
              <w:t xml:space="preserve"> відкритих запита</w:t>
            </w:r>
            <w:r w:rsidR="00781FCB" w:rsidRPr="00A60F6D">
              <w:rPr>
                <w:rFonts w:ascii="Times New Roman" w:hAnsi="Times New Roman"/>
                <w:iCs/>
                <w:sz w:val="24"/>
                <w:szCs w:val="24"/>
              </w:rPr>
              <w:t>н</w:t>
            </w:r>
            <w:r w:rsidR="005F46A1" w:rsidRPr="00A60F6D">
              <w:rPr>
                <w:rFonts w:ascii="Times New Roman" w:hAnsi="Times New Roman"/>
                <w:iCs/>
                <w:sz w:val="24"/>
                <w:szCs w:val="24"/>
              </w:rPr>
              <w:t>ь</w:t>
            </w:r>
            <w:r w:rsidR="00781FCB" w:rsidRPr="00A60F6D">
              <w:rPr>
                <w:rFonts w:ascii="Times New Roman" w:hAnsi="Times New Roman"/>
                <w:iCs/>
                <w:sz w:val="24"/>
                <w:szCs w:val="24"/>
              </w:rPr>
              <w:t>.</w:t>
            </w:r>
          </w:p>
          <w:p w14:paraId="60232DC3" w14:textId="18CD1003"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0853F4" w:rsidRPr="00A60F6D">
              <w:rPr>
                <w:rFonts w:ascii="Times New Roman" w:hAnsi="Times New Roman"/>
                <w:iCs/>
                <w:sz w:val="24"/>
                <w:szCs w:val="24"/>
              </w:rPr>
              <w:t>2</w:t>
            </w:r>
            <w:r w:rsidRPr="00A60F6D">
              <w:rPr>
                <w:rFonts w:ascii="Times New Roman" w:hAnsi="Times New Roman"/>
                <w:iCs/>
                <w:sz w:val="24"/>
                <w:szCs w:val="24"/>
              </w:rPr>
              <w:t xml:space="preserve"> бал</w:t>
            </w:r>
            <w:r w:rsidR="00CF31DF" w:rsidRPr="00A60F6D">
              <w:rPr>
                <w:rFonts w:ascii="Times New Roman" w:hAnsi="Times New Roman"/>
                <w:iCs/>
                <w:sz w:val="24"/>
                <w:szCs w:val="24"/>
              </w:rPr>
              <w:t>и</w:t>
            </w:r>
            <w:r w:rsidRPr="00A60F6D">
              <w:rPr>
                <w:rFonts w:ascii="Times New Roman" w:hAnsi="Times New Roman"/>
                <w:iCs/>
                <w:sz w:val="24"/>
                <w:szCs w:val="24"/>
              </w:rPr>
              <w:t>.</w:t>
            </w:r>
          </w:p>
          <w:p w14:paraId="59A3C855" w14:textId="5B442C05"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5F46A1"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42A19977" w14:textId="4EDB99B0" w:rsidR="00781FCB"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Максимальна кількість балів за залік: 100</w:t>
            </w:r>
          </w:p>
        </w:tc>
      </w:tr>
      <w:tr w:rsidR="00781FCB" w:rsidRPr="00A60F6D" w14:paraId="65502667" w14:textId="77777777" w:rsidTr="00B54061">
        <w:tc>
          <w:tcPr>
            <w:tcW w:w="1037" w:type="pct"/>
          </w:tcPr>
          <w:p w14:paraId="479B0881"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14:paraId="21A22AC9" w14:textId="35568A16" w:rsidR="00781FCB" w:rsidRPr="00491EA8" w:rsidRDefault="0061331A" w:rsidP="00BF4349">
            <w:pPr>
              <w:widowControl w:val="0"/>
              <w:spacing w:after="0" w:line="240" w:lineRule="auto"/>
              <w:jc w:val="both"/>
              <w:rPr>
                <w:rFonts w:ascii="Times New Roman" w:hAnsi="Times New Roman"/>
                <w:iCs/>
                <w:color w:val="FF0000"/>
                <w:sz w:val="24"/>
                <w:szCs w:val="24"/>
              </w:rPr>
            </w:pPr>
            <w:r w:rsidRPr="00A60F6D">
              <w:rPr>
                <w:rFonts w:ascii="Times New Roman" w:hAnsi="Times New Roman"/>
                <w:iCs/>
                <w:sz w:val="24"/>
                <w:szCs w:val="24"/>
              </w:rPr>
              <w:t xml:space="preserve">Індивідуальне </w:t>
            </w:r>
            <w:r w:rsidRPr="00491EA8">
              <w:rPr>
                <w:rFonts w:ascii="Times New Roman" w:hAnsi="Times New Roman"/>
                <w:iCs/>
                <w:sz w:val="24"/>
                <w:szCs w:val="24"/>
              </w:rPr>
              <w:t>самостійне</w:t>
            </w:r>
            <w:r w:rsidRPr="00A60F6D">
              <w:rPr>
                <w:rFonts w:ascii="Times New Roman" w:hAnsi="Times New Roman"/>
                <w:iCs/>
                <w:sz w:val="24"/>
                <w:szCs w:val="24"/>
              </w:rPr>
              <w:t xml:space="preserve"> завдання, яке носить пошуково-</w:t>
            </w:r>
            <w:r w:rsidRPr="00BF4349">
              <w:rPr>
                <w:rFonts w:ascii="Times New Roman" w:hAnsi="Times New Roman"/>
                <w:iCs/>
                <w:sz w:val="24"/>
                <w:szCs w:val="24"/>
              </w:rPr>
              <w:t>дослідницький</w:t>
            </w:r>
            <w:r w:rsidRPr="00A60F6D">
              <w:rPr>
                <w:rFonts w:ascii="Times New Roman" w:hAnsi="Times New Roman"/>
                <w:iCs/>
                <w:sz w:val="24"/>
                <w:szCs w:val="24"/>
              </w:rPr>
              <w:t xml:space="preserve"> характер, </w:t>
            </w:r>
            <w:r w:rsidR="00BF4349">
              <w:rPr>
                <w:rFonts w:ascii="Times New Roman" w:hAnsi="Times New Roman"/>
                <w:iCs/>
                <w:sz w:val="24"/>
                <w:szCs w:val="24"/>
              </w:rPr>
              <w:t>результати</w:t>
            </w:r>
            <w:r w:rsidRPr="00A60F6D">
              <w:rPr>
                <w:rFonts w:ascii="Times New Roman" w:hAnsi="Times New Roman"/>
                <w:iCs/>
                <w:sz w:val="24"/>
                <w:szCs w:val="24"/>
              </w:rPr>
              <w:t xml:space="preserve"> виконання студенти </w:t>
            </w:r>
            <w:r w:rsidR="00BF4349">
              <w:rPr>
                <w:rFonts w:ascii="Times New Roman" w:hAnsi="Times New Roman"/>
                <w:iCs/>
                <w:sz w:val="24"/>
                <w:szCs w:val="24"/>
              </w:rPr>
              <w:t>захищають у форматі презентації.</w:t>
            </w:r>
          </w:p>
        </w:tc>
      </w:tr>
      <w:tr w:rsidR="00781FCB" w:rsidRPr="00A60F6D" w14:paraId="4DACBA8B" w14:textId="77777777" w:rsidTr="00B54061">
        <w:tc>
          <w:tcPr>
            <w:tcW w:w="1037" w:type="pct"/>
          </w:tcPr>
          <w:p w14:paraId="4EDE1EE6"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3A544375" w14:textId="62CC5452" w:rsidR="00781FCB" w:rsidRPr="00A60F6D" w:rsidRDefault="00781FCB" w:rsidP="0061331A">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0853F4" w:rsidRPr="00A60F6D">
              <w:rPr>
                <w:rFonts w:ascii="Times New Roman" w:hAnsi="Times New Roman"/>
                <w:bCs/>
                <w:sz w:val="24"/>
                <w:szCs w:val="24"/>
              </w:rPr>
              <w:t>.</w:t>
            </w:r>
            <w:r w:rsidRPr="00A60F6D">
              <w:rPr>
                <w:rFonts w:ascii="Times New Roman" w:hAnsi="Times New Roman"/>
                <w:bCs/>
                <w:sz w:val="24"/>
                <w:szCs w:val="24"/>
              </w:rPr>
              <w:t xml:space="preserve"> </w:t>
            </w:r>
            <w:r w:rsidR="00F211A6">
              <w:rPr>
                <w:rFonts w:ascii="Times New Roman" w:hAnsi="Times New Roman"/>
                <w:bCs/>
                <w:sz w:val="24"/>
                <w:szCs w:val="24"/>
              </w:rPr>
              <w:t>Кожна м</w:t>
            </w:r>
            <w:r w:rsidRPr="00A60F6D">
              <w:rPr>
                <w:rFonts w:ascii="Times New Roman" w:hAnsi="Times New Roman"/>
                <w:bCs/>
                <w:sz w:val="24"/>
                <w:szCs w:val="24"/>
              </w:rPr>
              <w:t>аксимально оціню</w:t>
            </w:r>
            <w:r w:rsidR="00F211A6">
              <w:rPr>
                <w:rFonts w:ascii="Times New Roman" w:hAnsi="Times New Roman"/>
                <w:bCs/>
                <w:sz w:val="24"/>
                <w:szCs w:val="24"/>
              </w:rPr>
              <w:t>є</w:t>
            </w:r>
            <w:r w:rsidRPr="00A60F6D">
              <w:rPr>
                <w:rFonts w:ascii="Times New Roman" w:hAnsi="Times New Roman"/>
                <w:bCs/>
                <w:sz w:val="24"/>
                <w:szCs w:val="24"/>
              </w:rPr>
              <w:t xml:space="preserve">ться у </w:t>
            </w:r>
            <w:r w:rsidR="0061331A" w:rsidRPr="00A60F6D">
              <w:rPr>
                <w:rFonts w:ascii="Times New Roman" w:hAnsi="Times New Roman"/>
                <w:bCs/>
                <w:sz w:val="24"/>
                <w:szCs w:val="24"/>
              </w:rPr>
              <w:t>4</w:t>
            </w:r>
            <w:r w:rsidRPr="00A60F6D">
              <w:rPr>
                <w:rFonts w:ascii="Times New Roman" w:hAnsi="Times New Roman"/>
                <w:bCs/>
                <w:sz w:val="24"/>
                <w:szCs w:val="24"/>
              </w:rPr>
              <w:t>0 балів.</w:t>
            </w:r>
          </w:p>
        </w:tc>
      </w:tr>
    </w:tbl>
    <w:p w14:paraId="767D3492" w14:textId="0DD7098F" w:rsidR="00781FCB" w:rsidRPr="00A60F6D" w:rsidRDefault="00781FCB" w:rsidP="009363D1">
      <w:pPr>
        <w:widowControl w:val="0"/>
        <w:spacing w:after="0" w:line="240" w:lineRule="auto"/>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lastRenderedPageBreak/>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4"/>
    <w:bookmarkEnd w:id="5"/>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6"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6"/>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w:t>
      </w:r>
      <w:proofErr w:type="spellStart"/>
      <w:r w:rsidRPr="00A60F6D">
        <w:rPr>
          <w:rFonts w:ascii="Times New Roman" w:hAnsi="Times New Roman"/>
          <w:sz w:val="24"/>
          <w:szCs w:val="24"/>
        </w:rPr>
        <w:t>Facebook</w:t>
      </w:r>
      <w:proofErr w:type="spellEnd"/>
      <w:r w:rsidRPr="00A60F6D">
        <w:rPr>
          <w:rFonts w:ascii="Times New Roman" w:hAnsi="Times New Roman"/>
          <w:sz w:val="24"/>
          <w:szCs w:val="24"/>
        </w:rPr>
        <w:t xml:space="preserve">, </w:t>
      </w:r>
      <w:proofErr w:type="spellStart"/>
      <w:r w:rsidRPr="00A60F6D">
        <w:rPr>
          <w:rFonts w:ascii="Times New Roman" w:hAnsi="Times New Roman"/>
          <w:sz w:val="24"/>
          <w:szCs w:val="24"/>
        </w:rPr>
        <w:t>Instagram</w:t>
      </w:r>
      <w:proofErr w:type="spellEnd"/>
      <w:r w:rsidRPr="00A60F6D">
        <w:rPr>
          <w:rFonts w:ascii="Times New Roman" w:hAnsi="Times New Roman"/>
          <w:sz w:val="24"/>
          <w:szCs w:val="24"/>
        </w:rPr>
        <w:t xml:space="preserve">.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7"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lastRenderedPageBreak/>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131DFE0D" w:rsidR="00781FCB" w:rsidRPr="00A60F6D" w:rsidRDefault="003E762C"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w:t>
      </w:r>
      <w:proofErr w:type="spellStart"/>
      <w:r w:rsidR="00B26ED1" w:rsidRPr="00A60F6D">
        <w:rPr>
          <w:rFonts w:ascii="Times New Roman" w:hAnsi="Times New Roman"/>
          <w:bCs/>
          <w:sz w:val="24"/>
          <w:szCs w:val="24"/>
        </w:rPr>
        <w:t>Forms</w:t>
      </w:r>
      <w:proofErr w:type="spellEnd"/>
      <w:r w:rsidR="00B26ED1" w:rsidRPr="00A60F6D">
        <w:rPr>
          <w:rFonts w:ascii="Times New Roman" w:hAnsi="Times New Roman"/>
          <w:bCs/>
          <w:sz w:val="24"/>
          <w:szCs w:val="24"/>
        </w:rPr>
        <w:t xml:space="preserve">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BF4349">
        <w:rPr>
          <w:rFonts w:ascii="Times New Roman" w:hAnsi="Times New Roman"/>
          <w:sz w:val="24"/>
          <w:szCs w:val="24"/>
          <w:lang w:eastAsia="ru-RU"/>
        </w:rPr>
        <w:t>Міжнародний туризм».</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0E48DED2" w14:textId="31DBB78E" w:rsidR="00781FCB" w:rsidRPr="00A60F6D" w:rsidRDefault="00781FCB" w:rsidP="006657DC">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Застосовуються проблемні, інтерактивні, контекстні техно</w:t>
      </w:r>
      <w:r w:rsidR="00CF31DF" w:rsidRPr="00A60F6D">
        <w:rPr>
          <w:rFonts w:ascii="Times New Roman" w:hAnsi="Times New Roman"/>
          <w:sz w:val="24"/>
          <w:szCs w:val="24"/>
        </w:rPr>
        <w:t>логії навчання</w:t>
      </w:r>
      <w:r w:rsidR="00787DE8" w:rsidRPr="00A60F6D">
        <w:rPr>
          <w:rFonts w:ascii="Times New Roman" w:hAnsi="Times New Roman"/>
          <w:sz w:val="24"/>
          <w:szCs w:val="24"/>
        </w:rPr>
        <w:t>.</w:t>
      </w:r>
      <w:r w:rsidRPr="00A60F6D">
        <w:rPr>
          <w:rFonts w:ascii="Times New Roman" w:hAnsi="Times New Roman"/>
          <w:sz w:val="24"/>
          <w:szCs w:val="24"/>
        </w:rPr>
        <w:t xml:space="preserve"> На практичних заняттях застосовуються кейс-метод, порівняння, ситуаційні завдання, ділові ігри, пр</w:t>
      </w:r>
      <w:r w:rsidR="00787DE8" w:rsidRPr="00A60F6D">
        <w:rPr>
          <w:rFonts w:ascii="Times New Roman" w:hAnsi="Times New Roman"/>
          <w:sz w:val="24"/>
          <w:szCs w:val="24"/>
        </w:rPr>
        <w:t>актичні задачі для розв’язання</w:t>
      </w:r>
      <w:r w:rsidRPr="00A60F6D">
        <w:rPr>
          <w:rFonts w:ascii="Times New Roman" w:hAnsi="Times New Roman"/>
          <w:sz w:val="24"/>
          <w:szCs w:val="24"/>
        </w:rPr>
        <w:t xml:space="preserve">, підготовка презентацій з використанням сучасних програмних засобів. </w:t>
      </w:r>
      <w:r w:rsidR="00787DE8" w:rsidRPr="00A60F6D">
        <w:rPr>
          <w:rFonts w:ascii="Times New Roman" w:hAnsi="Times New Roman"/>
          <w:sz w:val="24"/>
          <w:szCs w:val="24"/>
        </w:rPr>
        <w:t>Ш</w:t>
      </w:r>
      <w:r w:rsidR="00CF31DF" w:rsidRPr="00A60F6D">
        <w:rPr>
          <w:rFonts w:ascii="Times New Roman" w:hAnsi="Times New Roman"/>
          <w:sz w:val="24"/>
          <w:szCs w:val="24"/>
        </w:rPr>
        <w:t>ироко застосовується</w:t>
      </w:r>
      <w:r w:rsidRPr="00A60F6D">
        <w:rPr>
          <w:rFonts w:ascii="Times New Roman" w:hAnsi="Times New Roman"/>
          <w:sz w:val="24"/>
          <w:szCs w:val="24"/>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32B1083" w:rsidR="00781FCB" w:rsidRDefault="00781FCB" w:rsidP="00EF660E">
      <w:pPr>
        <w:spacing w:after="0" w:line="240" w:lineRule="auto"/>
        <w:ind w:firstLine="720"/>
        <w:jc w:val="both"/>
        <w:rPr>
          <w:rFonts w:ascii="Times New Roman" w:hAnsi="Times New Roman"/>
          <w:sz w:val="24"/>
          <w:szCs w:val="24"/>
          <w:lang w:eastAsia="ru-RU"/>
        </w:rPr>
      </w:pP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0995BE20" w14:textId="62A0354E" w:rsidR="00A60F6D" w:rsidRPr="00A60F6D" w:rsidRDefault="00A60F6D" w:rsidP="00EF660E">
      <w:pPr>
        <w:tabs>
          <w:tab w:val="left" w:pos="-2340"/>
          <w:tab w:val="left" w:pos="-2160"/>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Основні:</w:t>
      </w:r>
    </w:p>
    <w:p w14:paraId="268C91DA" w14:textId="5C824C09"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1. </w:t>
      </w:r>
      <w:proofErr w:type="spellStart"/>
      <w:r w:rsidRPr="00A60F6D">
        <w:rPr>
          <w:rFonts w:ascii="Times New Roman" w:hAnsi="Times New Roman"/>
          <w:bCs/>
          <w:color w:val="000000"/>
          <w:sz w:val="24"/>
          <w:szCs w:val="24"/>
          <w:lang w:eastAsia="ru-RU"/>
        </w:rPr>
        <w:t>Алєшугіна</w:t>
      </w:r>
      <w:proofErr w:type="spellEnd"/>
      <w:r w:rsidRPr="00A60F6D">
        <w:rPr>
          <w:rFonts w:ascii="Times New Roman" w:hAnsi="Times New Roman"/>
          <w:bCs/>
          <w:color w:val="000000"/>
          <w:sz w:val="24"/>
          <w:szCs w:val="24"/>
          <w:lang w:eastAsia="ru-RU"/>
        </w:rPr>
        <w:t xml:space="preserve"> Н. О. Основи туристичного країнознавства: опорний конспект у таблицях і схемах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w:t>
      </w:r>
      <w:proofErr w:type="spellStart"/>
      <w:r w:rsidRPr="00A60F6D">
        <w:rPr>
          <w:rFonts w:ascii="Times New Roman" w:hAnsi="Times New Roman"/>
          <w:bCs/>
          <w:color w:val="000000"/>
          <w:sz w:val="24"/>
          <w:szCs w:val="24"/>
          <w:lang w:eastAsia="ru-RU"/>
        </w:rPr>
        <w:t>наоч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xml:space="preserve">.] / </w:t>
      </w:r>
      <w:proofErr w:type="spellStart"/>
      <w:r w:rsidRPr="00A60F6D">
        <w:rPr>
          <w:rFonts w:ascii="Times New Roman" w:hAnsi="Times New Roman"/>
          <w:bCs/>
          <w:color w:val="000000"/>
          <w:sz w:val="24"/>
          <w:szCs w:val="24"/>
          <w:lang w:eastAsia="ru-RU"/>
        </w:rPr>
        <w:t>Алєшугіна</w:t>
      </w:r>
      <w:proofErr w:type="spellEnd"/>
      <w:r w:rsidRPr="00A60F6D">
        <w:rPr>
          <w:rFonts w:ascii="Times New Roman" w:hAnsi="Times New Roman"/>
          <w:bCs/>
          <w:color w:val="000000"/>
          <w:sz w:val="24"/>
          <w:szCs w:val="24"/>
          <w:lang w:eastAsia="ru-RU"/>
        </w:rPr>
        <w:t xml:space="preserve"> Н. О., </w:t>
      </w:r>
      <w:proofErr w:type="spellStart"/>
      <w:r w:rsidRPr="00A60F6D">
        <w:rPr>
          <w:rFonts w:ascii="Times New Roman" w:hAnsi="Times New Roman"/>
          <w:bCs/>
          <w:color w:val="000000"/>
          <w:sz w:val="24"/>
          <w:szCs w:val="24"/>
          <w:lang w:eastAsia="ru-RU"/>
        </w:rPr>
        <w:t>Зеленська</w:t>
      </w:r>
      <w:proofErr w:type="spellEnd"/>
      <w:r w:rsidRPr="00A60F6D">
        <w:rPr>
          <w:rFonts w:ascii="Times New Roman" w:hAnsi="Times New Roman"/>
          <w:bCs/>
          <w:color w:val="000000"/>
          <w:sz w:val="24"/>
          <w:szCs w:val="24"/>
          <w:lang w:eastAsia="ru-RU"/>
        </w:rPr>
        <w:t xml:space="preserve"> О. О., </w:t>
      </w:r>
      <w:proofErr w:type="spellStart"/>
      <w:r w:rsidRPr="00A60F6D">
        <w:rPr>
          <w:rFonts w:ascii="Times New Roman" w:hAnsi="Times New Roman"/>
          <w:bCs/>
          <w:color w:val="000000"/>
          <w:sz w:val="24"/>
          <w:szCs w:val="24"/>
          <w:lang w:eastAsia="ru-RU"/>
        </w:rPr>
        <w:t>Смаль</w:t>
      </w:r>
      <w:proofErr w:type="spellEnd"/>
      <w:r w:rsidRPr="00A60F6D">
        <w:rPr>
          <w:rFonts w:ascii="Times New Roman" w:hAnsi="Times New Roman"/>
          <w:bCs/>
          <w:color w:val="000000"/>
          <w:sz w:val="24"/>
          <w:szCs w:val="24"/>
          <w:lang w:eastAsia="ru-RU"/>
        </w:rPr>
        <w:t xml:space="preserve"> І. В.; [за ред. І. В. </w:t>
      </w:r>
      <w:proofErr w:type="spellStart"/>
      <w:r w:rsidRPr="00A60F6D">
        <w:rPr>
          <w:rFonts w:ascii="Times New Roman" w:hAnsi="Times New Roman"/>
          <w:bCs/>
          <w:color w:val="000000"/>
          <w:sz w:val="24"/>
          <w:szCs w:val="24"/>
          <w:lang w:eastAsia="ru-RU"/>
        </w:rPr>
        <w:t>Смаля</w:t>
      </w:r>
      <w:proofErr w:type="spellEnd"/>
      <w:r w:rsidRPr="00A60F6D">
        <w:rPr>
          <w:rFonts w:ascii="Times New Roman" w:hAnsi="Times New Roman"/>
          <w:bCs/>
          <w:color w:val="000000"/>
          <w:sz w:val="24"/>
          <w:szCs w:val="24"/>
          <w:lang w:eastAsia="ru-RU"/>
        </w:rPr>
        <w:t xml:space="preserve">]. - Ніжин : [Вид-во Ніжин. </w:t>
      </w:r>
      <w:proofErr w:type="spellStart"/>
      <w:r w:rsidRPr="00A60F6D">
        <w:rPr>
          <w:rFonts w:ascii="Times New Roman" w:hAnsi="Times New Roman"/>
          <w:bCs/>
          <w:color w:val="000000"/>
          <w:sz w:val="24"/>
          <w:szCs w:val="24"/>
          <w:lang w:eastAsia="ru-RU"/>
        </w:rPr>
        <w:t>держ</w:t>
      </w:r>
      <w:proofErr w:type="spellEnd"/>
      <w:r w:rsidRPr="00A60F6D">
        <w:rPr>
          <w:rFonts w:ascii="Times New Roman" w:hAnsi="Times New Roman"/>
          <w:bCs/>
          <w:color w:val="000000"/>
          <w:sz w:val="24"/>
          <w:szCs w:val="24"/>
          <w:lang w:eastAsia="ru-RU"/>
        </w:rPr>
        <w:t xml:space="preserve">. ун-ту ім. М. Гоголя], 2010. - 352 с. </w:t>
      </w:r>
    </w:p>
    <w:p w14:paraId="79C42E96" w14:textId="77777777" w:rsidR="00A60F6D" w:rsidRPr="00A60F6D" w:rsidRDefault="00A60F6D" w:rsidP="00A60F6D">
      <w:pPr>
        <w:tabs>
          <w:tab w:val="left" w:pos="-2340"/>
          <w:tab w:val="left" w:pos="-2160"/>
        </w:tabs>
        <w:spacing w:after="0" w:line="240" w:lineRule="auto"/>
        <w:ind w:firstLine="708"/>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2. Алієва-Барановська В. М. Міжнародний туризм: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.-довід. / В. М. Алієва-Барановська, І. І. Дахно. - Київ : Центр учбової літератури, 2013. - 343 с.</w:t>
      </w:r>
    </w:p>
    <w:p w14:paraId="763C1AE3" w14:textId="716D34C4"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3. В’їзний туризм [Текст] : навчальний посібник / Міністерство освіти і науки України, Чернігівський державний інститут економіки і управління ; за ред.: П. Ф. Коваля, Н. О. </w:t>
      </w:r>
      <w:proofErr w:type="spellStart"/>
      <w:r w:rsidRPr="00A60F6D">
        <w:rPr>
          <w:rFonts w:ascii="Times New Roman" w:hAnsi="Times New Roman"/>
          <w:bCs/>
          <w:color w:val="000000"/>
          <w:sz w:val="24"/>
          <w:szCs w:val="24"/>
          <w:lang w:eastAsia="ru-RU"/>
        </w:rPr>
        <w:t>Алєшугіної</w:t>
      </w:r>
      <w:proofErr w:type="spellEnd"/>
      <w:r w:rsidRPr="00A60F6D">
        <w:rPr>
          <w:rFonts w:ascii="Times New Roman" w:hAnsi="Times New Roman"/>
          <w:bCs/>
          <w:color w:val="000000"/>
          <w:sz w:val="24"/>
          <w:szCs w:val="24"/>
          <w:lang w:eastAsia="ru-RU"/>
        </w:rPr>
        <w:t>. - Ніжин : ФОП Лук’яненко В. В. ; Ніжин : Орхідея, 2013. - 304 с.</w:t>
      </w:r>
    </w:p>
    <w:p w14:paraId="7AE073F7" w14:textId="36A7B523"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4. Король О.Д. Міжнародні туристичні потоки: суспільно-географічні аспекти формування та </w:t>
      </w:r>
      <w:proofErr w:type="spellStart"/>
      <w:r w:rsidRPr="00A60F6D">
        <w:rPr>
          <w:rFonts w:ascii="Times New Roman" w:hAnsi="Times New Roman"/>
          <w:bCs/>
          <w:color w:val="000000"/>
          <w:sz w:val="24"/>
          <w:szCs w:val="24"/>
          <w:lang w:eastAsia="ru-RU"/>
        </w:rPr>
        <w:t>геопросторовий</w:t>
      </w:r>
      <w:proofErr w:type="spellEnd"/>
      <w:r w:rsidRPr="00A60F6D">
        <w:rPr>
          <w:rFonts w:ascii="Times New Roman" w:hAnsi="Times New Roman"/>
          <w:bCs/>
          <w:color w:val="000000"/>
          <w:sz w:val="24"/>
          <w:szCs w:val="24"/>
          <w:lang w:eastAsia="ru-RU"/>
        </w:rPr>
        <w:t xml:space="preserve"> розподіл. Монографія. - Чернівці: Чернівецький національний університет ім. Ю. Федьковича, 2018. – 512 с.</w:t>
      </w:r>
    </w:p>
    <w:p w14:paraId="0FCDD487" w14:textId="4E91F60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5. Макогін З. Я. Міжнародний туризм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 Макогін З. Я. ; Центр. спілка спожив. т-в України, Львів. торг.-</w:t>
      </w:r>
      <w:proofErr w:type="spellStart"/>
      <w:r w:rsidRPr="00A60F6D">
        <w:rPr>
          <w:rFonts w:ascii="Times New Roman" w:hAnsi="Times New Roman"/>
          <w:bCs/>
          <w:color w:val="000000"/>
          <w:sz w:val="24"/>
          <w:szCs w:val="24"/>
          <w:lang w:eastAsia="ru-RU"/>
        </w:rPr>
        <w:t>екон</w:t>
      </w:r>
      <w:proofErr w:type="spellEnd"/>
      <w:r w:rsidRPr="00A60F6D">
        <w:rPr>
          <w:rFonts w:ascii="Times New Roman" w:hAnsi="Times New Roman"/>
          <w:bCs/>
          <w:color w:val="000000"/>
          <w:sz w:val="24"/>
          <w:szCs w:val="24"/>
          <w:lang w:eastAsia="ru-RU"/>
        </w:rPr>
        <w:t>. ун-т. - Львів : Вид-во Львів. торг.-</w:t>
      </w:r>
      <w:proofErr w:type="spellStart"/>
      <w:r w:rsidRPr="00A60F6D">
        <w:rPr>
          <w:rFonts w:ascii="Times New Roman" w:hAnsi="Times New Roman"/>
          <w:bCs/>
          <w:color w:val="000000"/>
          <w:sz w:val="24"/>
          <w:szCs w:val="24"/>
          <w:lang w:eastAsia="ru-RU"/>
        </w:rPr>
        <w:t>екон</w:t>
      </w:r>
      <w:proofErr w:type="spellEnd"/>
      <w:r w:rsidRPr="00A60F6D">
        <w:rPr>
          <w:rFonts w:ascii="Times New Roman" w:hAnsi="Times New Roman"/>
          <w:bCs/>
          <w:color w:val="000000"/>
          <w:sz w:val="24"/>
          <w:szCs w:val="24"/>
          <w:lang w:eastAsia="ru-RU"/>
        </w:rPr>
        <w:t xml:space="preserve">. ун-ту, 2018. - 395 с. : рис. - </w:t>
      </w:r>
      <w:proofErr w:type="spellStart"/>
      <w:r w:rsidRPr="00A60F6D">
        <w:rPr>
          <w:rFonts w:ascii="Times New Roman" w:hAnsi="Times New Roman"/>
          <w:bCs/>
          <w:color w:val="000000"/>
          <w:sz w:val="24"/>
          <w:szCs w:val="24"/>
          <w:lang w:eastAsia="ru-RU"/>
        </w:rPr>
        <w:t>Бібліогр</w:t>
      </w:r>
      <w:proofErr w:type="spellEnd"/>
      <w:r w:rsidRPr="00A60F6D">
        <w:rPr>
          <w:rFonts w:ascii="Times New Roman" w:hAnsi="Times New Roman"/>
          <w:bCs/>
          <w:color w:val="000000"/>
          <w:sz w:val="24"/>
          <w:szCs w:val="24"/>
          <w:lang w:eastAsia="ru-RU"/>
        </w:rPr>
        <w:t>.: с. 369-381.</w:t>
      </w:r>
    </w:p>
    <w:p w14:paraId="665EF404" w14:textId="1BF2FF3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6. Методичні рекомендації для виконання індивідуальних робіт з дисципліни «Міжнародний туризм» для студентів спеціальності 242 «Туризм» / Уклад.: М.В. Бєлобородова. – Д.: НТУ «Дніпровська політехніка», 2021. – 12 с. [Електронний ресурс]</w:t>
      </w:r>
    </w:p>
    <w:p w14:paraId="63C42766" w14:textId="3E5F2048"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7. Методичні рекомендації з дисципліни «Міжнародний </w:t>
      </w:r>
      <w:proofErr w:type="spellStart"/>
      <w:r w:rsidRPr="00A60F6D">
        <w:rPr>
          <w:rFonts w:ascii="Times New Roman" w:hAnsi="Times New Roman"/>
          <w:bCs/>
          <w:color w:val="000000"/>
          <w:sz w:val="24"/>
          <w:szCs w:val="24"/>
          <w:lang w:eastAsia="ru-RU"/>
        </w:rPr>
        <w:t>туризм»дляпрактичної</w:t>
      </w:r>
      <w:proofErr w:type="spellEnd"/>
      <w:r w:rsidRPr="00A60F6D">
        <w:rPr>
          <w:rFonts w:ascii="Times New Roman" w:hAnsi="Times New Roman"/>
          <w:bCs/>
          <w:color w:val="000000"/>
          <w:sz w:val="24"/>
          <w:szCs w:val="24"/>
          <w:lang w:eastAsia="ru-RU"/>
        </w:rPr>
        <w:t xml:space="preserve"> та самостійної </w:t>
      </w:r>
      <w:proofErr w:type="spellStart"/>
      <w:r w:rsidRPr="00A60F6D">
        <w:rPr>
          <w:rFonts w:ascii="Times New Roman" w:hAnsi="Times New Roman"/>
          <w:bCs/>
          <w:color w:val="000000"/>
          <w:sz w:val="24"/>
          <w:szCs w:val="24"/>
          <w:lang w:eastAsia="ru-RU"/>
        </w:rPr>
        <w:t>роботидля</w:t>
      </w:r>
      <w:proofErr w:type="spellEnd"/>
      <w:r w:rsidRPr="00A60F6D">
        <w:rPr>
          <w:rFonts w:ascii="Times New Roman" w:hAnsi="Times New Roman"/>
          <w:bCs/>
          <w:color w:val="000000"/>
          <w:sz w:val="24"/>
          <w:szCs w:val="24"/>
          <w:lang w:eastAsia="ru-RU"/>
        </w:rPr>
        <w:t xml:space="preserve"> студентів спеціальності 242 Туризм денної та заочної форм навчання / Уклад.: М.В. Бєлобородова. – Д.: НТУ «Дніпровська політехніка», 2021. – 16 с.[Електронний ресурс]</w:t>
      </w:r>
    </w:p>
    <w:p w14:paraId="77286E1C" w14:textId="0064EE4A"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8. Федорченко В.К., </w:t>
      </w:r>
      <w:proofErr w:type="spellStart"/>
      <w:r w:rsidRPr="00A60F6D">
        <w:rPr>
          <w:rFonts w:ascii="Times New Roman" w:hAnsi="Times New Roman"/>
          <w:bCs/>
          <w:color w:val="000000"/>
          <w:sz w:val="24"/>
          <w:szCs w:val="24"/>
          <w:lang w:eastAsia="ru-RU"/>
        </w:rPr>
        <w:t>Мініч</w:t>
      </w:r>
      <w:proofErr w:type="spellEnd"/>
      <w:r w:rsidRPr="00A60F6D">
        <w:rPr>
          <w:rFonts w:ascii="Times New Roman" w:hAnsi="Times New Roman"/>
          <w:bCs/>
          <w:color w:val="000000"/>
          <w:sz w:val="24"/>
          <w:szCs w:val="24"/>
          <w:lang w:eastAsia="ru-RU"/>
        </w:rPr>
        <w:t xml:space="preserve"> І.М., Туристський словник-довідник: Навчальний посібник.- К.:Дніпро,2000.-160с.</w:t>
      </w:r>
    </w:p>
    <w:p w14:paraId="65152440" w14:textId="75653619"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lastRenderedPageBreak/>
        <w:tab/>
        <w:t xml:space="preserve">9. Юрченко С. О. Міжнародний туризм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для студентів спец. "</w:t>
      </w:r>
      <w:proofErr w:type="spellStart"/>
      <w:r w:rsidRPr="00A60F6D">
        <w:rPr>
          <w:rFonts w:ascii="Times New Roman" w:hAnsi="Times New Roman"/>
          <w:bCs/>
          <w:color w:val="000000"/>
          <w:sz w:val="24"/>
          <w:szCs w:val="24"/>
          <w:lang w:eastAsia="ru-RU"/>
        </w:rPr>
        <w:t>Туризмознавство</w:t>
      </w:r>
      <w:proofErr w:type="spellEnd"/>
      <w:r w:rsidRPr="00A60F6D">
        <w:rPr>
          <w:rFonts w:ascii="Times New Roman" w:hAnsi="Times New Roman"/>
          <w:bCs/>
          <w:color w:val="000000"/>
          <w:sz w:val="24"/>
          <w:szCs w:val="24"/>
          <w:lang w:eastAsia="ru-RU"/>
        </w:rPr>
        <w:t xml:space="preserve">", "Міжнародні економічні відносини" / С. О. Юрченко, О. Є. Юрченко ; Харків. </w:t>
      </w:r>
      <w:proofErr w:type="spellStart"/>
      <w:r w:rsidRPr="00A60F6D">
        <w:rPr>
          <w:rFonts w:ascii="Times New Roman" w:hAnsi="Times New Roman"/>
          <w:bCs/>
          <w:color w:val="000000"/>
          <w:sz w:val="24"/>
          <w:szCs w:val="24"/>
          <w:lang w:eastAsia="ru-RU"/>
        </w:rPr>
        <w:t>нац</w:t>
      </w:r>
      <w:proofErr w:type="spellEnd"/>
      <w:r w:rsidRPr="00A60F6D">
        <w:rPr>
          <w:rFonts w:ascii="Times New Roman" w:hAnsi="Times New Roman"/>
          <w:bCs/>
          <w:color w:val="000000"/>
          <w:sz w:val="24"/>
          <w:szCs w:val="24"/>
          <w:lang w:eastAsia="ru-RU"/>
        </w:rPr>
        <w:t>. ун-т ім. В. Н. Каразіна. - Харків : ХНУ ім. В. Н. Каразіна, 2016. - 327 с.</w:t>
      </w:r>
    </w:p>
    <w:p w14:paraId="771CA3A8" w14:textId="565D366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10. UNWTO </w:t>
      </w:r>
      <w:proofErr w:type="spellStart"/>
      <w:r w:rsidRPr="00A60F6D">
        <w:rPr>
          <w:rFonts w:ascii="Times New Roman" w:hAnsi="Times New Roman"/>
          <w:bCs/>
          <w:color w:val="000000"/>
          <w:sz w:val="24"/>
          <w:szCs w:val="24"/>
          <w:lang w:eastAsia="ru-RU"/>
        </w:rPr>
        <w:t>Tourism</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Definitions</w:t>
      </w:r>
      <w:proofErr w:type="spellEnd"/>
      <w:r w:rsidRPr="00A60F6D">
        <w:rPr>
          <w:rFonts w:ascii="Times New Roman" w:hAnsi="Times New Roman"/>
          <w:bCs/>
          <w:color w:val="000000"/>
          <w:sz w:val="24"/>
          <w:szCs w:val="24"/>
          <w:lang w:eastAsia="ru-RU"/>
        </w:rPr>
        <w:t xml:space="preserve">. UNWTO, </w:t>
      </w:r>
      <w:proofErr w:type="spellStart"/>
      <w:r w:rsidRPr="00A60F6D">
        <w:rPr>
          <w:rFonts w:ascii="Times New Roman" w:hAnsi="Times New Roman"/>
          <w:bCs/>
          <w:color w:val="000000"/>
          <w:sz w:val="24"/>
          <w:szCs w:val="24"/>
          <w:lang w:eastAsia="ru-RU"/>
        </w:rPr>
        <w:t>Madrid</w:t>
      </w:r>
      <w:proofErr w:type="spellEnd"/>
      <w:r w:rsidRPr="00A60F6D">
        <w:rPr>
          <w:rFonts w:ascii="Times New Roman" w:hAnsi="Times New Roman"/>
          <w:bCs/>
          <w:color w:val="000000"/>
          <w:sz w:val="24"/>
          <w:szCs w:val="24"/>
          <w:lang w:eastAsia="ru-RU"/>
        </w:rPr>
        <w:t>, 2019 –55 p. DOI: https://doi.org/10.18111/9789284420858</w:t>
      </w:r>
    </w:p>
    <w:p w14:paraId="20BF6044" w14:textId="77777777" w:rsidR="00A60F6D" w:rsidRPr="00A60F6D" w:rsidRDefault="00A60F6D" w:rsidP="00A60F6D">
      <w:pPr>
        <w:tabs>
          <w:tab w:val="left" w:pos="-2340"/>
          <w:tab w:val="left" w:pos="-2160"/>
        </w:tabs>
        <w:spacing w:after="0" w:line="240" w:lineRule="auto"/>
        <w:jc w:val="both"/>
        <w:rPr>
          <w:rFonts w:ascii="Times New Roman" w:hAnsi="Times New Roman"/>
          <w:b/>
          <w:bCs/>
          <w:color w:val="000000"/>
          <w:sz w:val="24"/>
          <w:szCs w:val="24"/>
          <w:lang w:eastAsia="ru-RU"/>
        </w:rPr>
      </w:pPr>
      <w:r w:rsidRPr="00A60F6D">
        <w:rPr>
          <w:rFonts w:ascii="Times New Roman" w:hAnsi="Times New Roman"/>
          <w:bCs/>
          <w:color w:val="000000"/>
          <w:sz w:val="24"/>
          <w:szCs w:val="24"/>
          <w:lang w:eastAsia="ru-RU"/>
        </w:rPr>
        <w:t>11. Опорний конспект лекцій з дисципліни «Міжнародний туризм» для студентів спеціальності 242 Туризм денної та заочної форм навчання/ Уклад.: Бєлобородова М.В. – Д.: НТУ «ДП», 2021. – 157 с.</w:t>
      </w:r>
    </w:p>
    <w:p w14:paraId="59320E46" w14:textId="3DDB3053" w:rsidR="00A60F6D" w:rsidRPr="00A60F6D" w:rsidRDefault="00A60F6D" w:rsidP="00A60F6D">
      <w:pPr>
        <w:tabs>
          <w:tab w:val="left" w:pos="-2340"/>
          <w:tab w:val="left" w:pos="-2160"/>
        </w:tabs>
        <w:spacing w:after="0" w:line="240" w:lineRule="auto"/>
        <w:ind w:firstLine="709"/>
        <w:jc w:val="center"/>
        <w:rPr>
          <w:rFonts w:ascii="Times New Roman" w:hAnsi="Times New Roman"/>
          <w:b/>
          <w:bCs/>
          <w:color w:val="000000"/>
          <w:sz w:val="24"/>
          <w:szCs w:val="24"/>
          <w:lang w:eastAsia="ru-RU"/>
        </w:rPr>
      </w:pPr>
      <w:r w:rsidRPr="00A60F6D">
        <w:rPr>
          <w:rFonts w:ascii="Times New Roman" w:hAnsi="Times New Roman"/>
          <w:b/>
          <w:bCs/>
          <w:color w:val="000000"/>
          <w:sz w:val="24"/>
          <w:szCs w:val="24"/>
          <w:lang w:eastAsia="ru-RU"/>
        </w:rPr>
        <w:t>Інформаційні ресурси:</w:t>
      </w:r>
    </w:p>
    <w:p w14:paraId="1B6D49CF" w14:textId="11071EB7"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1. Офіційний сайт Всесвітньої туристичної організації (UNWTO) – www.unwto.org </w:t>
      </w:r>
    </w:p>
    <w:p w14:paraId="4AB5519B" w14:textId="2EAE0139"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2. Офіційний сайт Всесвітньої ради з туризму та подорожей (WTTC) – www.wttc.org</w:t>
      </w:r>
    </w:p>
    <w:p w14:paraId="2908851F" w14:textId="10D364C0"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3. Сайт державного агентства з розвитку туризму – www.tourism.gov.ua. </w:t>
      </w:r>
    </w:p>
    <w:p w14:paraId="61DBF2DD" w14:textId="3C40E7D7"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4. Офіційний сайт Міністерства культури України – </w:t>
      </w:r>
      <w:hyperlink r:id="rId14" w:history="1">
        <w:r w:rsidRPr="00A60F6D">
          <w:rPr>
            <w:rFonts w:ascii="Times New Roman" w:hAnsi="Times New Roman"/>
            <w:color w:val="000000"/>
            <w:sz w:val="24"/>
            <w:szCs w:val="24"/>
            <w:lang w:eastAsia="ru-RU"/>
          </w:rPr>
          <w:t>www.mincult.gov.ua</w:t>
        </w:r>
      </w:hyperlink>
      <w:r w:rsidRPr="00A60F6D">
        <w:rPr>
          <w:rFonts w:ascii="Times New Roman" w:hAnsi="Times New Roman"/>
          <w:bCs/>
          <w:color w:val="000000"/>
          <w:sz w:val="24"/>
          <w:szCs w:val="24"/>
          <w:lang w:eastAsia="ru-RU"/>
        </w:rPr>
        <w:t>.</w:t>
      </w:r>
    </w:p>
    <w:p w14:paraId="37398A76" w14:textId="415FA517" w:rsidR="00A60F6D" w:rsidRDefault="00A60F6D" w:rsidP="00A60F6D">
      <w:pPr>
        <w:tabs>
          <w:tab w:val="left" w:pos="-2340"/>
          <w:tab w:val="left" w:pos="-2160"/>
        </w:tabs>
        <w:spacing w:after="0" w:line="240" w:lineRule="auto"/>
        <w:jc w:val="both"/>
        <w:rPr>
          <w:rFonts w:ascii="Times New Roman" w:hAnsi="Times New Roman"/>
          <w:bCs/>
          <w:color w:val="000000"/>
          <w:sz w:val="26"/>
          <w:szCs w:val="26"/>
          <w:lang w:eastAsia="ru-RU"/>
        </w:rPr>
      </w:pPr>
    </w:p>
    <w:sectPr w:rsidR="00A60F6D" w:rsidSect="00481ADA">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84C5" w14:textId="77777777" w:rsidR="003E762C" w:rsidRDefault="003E762C" w:rsidP="007A165B">
      <w:pPr>
        <w:spacing w:after="0" w:line="240" w:lineRule="auto"/>
      </w:pPr>
      <w:r>
        <w:separator/>
      </w:r>
    </w:p>
  </w:endnote>
  <w:endnote w:type="continuationSeparator" w:id="0">
    <w:p w14:paraId="6C85F818" w14:textId="77777777" w:rsidR="003E762C" w:rsidRDefault="003E762C"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B70F" w14:textId="77777777" w:rsidR="003E762C" w:rsidRDefault="003E762C" w:rsidP="007A165B">
      <w:pPr>
        <w:spacing w:after="0" w:line="240" w:lineRule="auto"/>
      </w:pPr>
      <w:r>
        <w:separator/>
      </w:r>
    </w:p>
  </w:footnote>
  <w:footnote w:type="continuationSeparator" w:id="0">
    <w:p w14:paraId="470D830F" w14:textId="77777777" w:rsidR="003E762C" w:rsidRDefault="003E762C"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4"/>
  </w:num>
  <w:num w:numId="17">
    <w:abstractNumId w:val="23"/>
  </w:num>
  <w:num w:numId="18">
    <w:abstractNumId w:val="19"/>
  </w:num>
  <w:num w:numId="19">
    <w:abstractNumId w:val="28"/>
  </w:num>
  <w:num w:numId="20">
    <w:abstractNumId w:val="33"/>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2"/>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E762C"/>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1606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76F"/>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1A6"/>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nmu.org.ua/ua/teachers/beloborodova.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ncul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2594</Words>
  <Characters>14787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9</cp:revision>
  <dcterms:created xsi:type="dcterms:W3CDTF">2021-11-17T11:12:00Z</dcterms:created>
  <dcterms:modified xsi:type="dcterms:W3CDTF">2021-12-22T12:14:00Z</dcterms:modified>
</cp:coreProperties>
</file>