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8FB6"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69C2EA91" w14:textId="2CC63212" w:rsidR="00781FCB" w:rsidRPr="006657DC"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A57FC5">
        <w:rPr>
          <w:rFonts w:ascii="Times New Roman" w:hAnsi="Times New Roman"/>
          <w:b/>
          <w:sz w:val="28"/>
          <w:szCs w:val="28"/>
          <w:lang w:eastAsia="ru-RU"/>
        </w:rPr>
        <w:t>Лікувально-оздоровчий туризм</w:t>
      </w:r>
      <w:r w:rsidRPr="006657DC">
        <w:rPr>
          <w:rFonts w:ascii="Times New Roman" w:hAnsi="Times New Roman"/>
          <w:b/>
          <w:sz w:val="28"/>
          <w:szCs w:val="28"/>
          <w:lang w:eastAsia="ru-RU"/>
        </w:rPr>
        <w:t>»</w:t>
      </w:r>
    </w:p>
    <w:p w14:paraId="75ADB861" w14:textId="71298C80" w:rsidR="00781FCB" w:rsidRPr="006657DC" w:rsidRDefault="00F6400E" w:rsidP="006657DC">
      <w:pPr>
        <w:spacing w:after="0" w:line="240" w:lineRule="auto"/>
        <w:rPr>
          <w:rFonts w:ascii="Times New Roman" w:hAnsi="Times New Roman"/>
          <w:b/>
          <w:sz w:val="24"/>
          <w:szCs w:val="24"/>
          <w:lang w:eastAsia="ru-RU"/>
        </w:rPr>
      </w:pPr>
      <w:r>
        <w:rPr>
          <w:noProof/>
          <w:lang w:val="en-US"/>
        </w:rPr>
        <w:drawing>
          <wp:anchor distT="0" distB="0" distL="114300" distR="114300" simplePos="0" relativeHeight="251657728" behindDoc="1" locked="0" layoutInCell="1" allowOverlap="1" wp14:anchorId="2FD683E0" wp14:editId="6D911041">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089D6C92" w14:textId="77777777" w:rsidTr="002B5EA2">
        <w:tc>
          <w:tcPr>
            <w:tcW w:w="3369" w:type="dxa"/>
          </w:tcPr>
          <w:p w14:paraId="24875D2C" w14:textId="1AC2C21A"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0E253E"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67DBF10" w14:textId="77777777" w:rsidTr="002B5EA2">
              <w:tc>
                <w:tcPr>
                  <w:tcW w:w="3640" w:type="dxa"/>
                </w:tcPr>
                <w:p w14:paraId="51B7A792"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r w:rsidRPr="002B5EA2">
                    <w:rPr>
                      <w:rFonts w:ascii="Times New Roman" w:hAnsi="Times New Roman"/>
                      <w:sz w:val="26"/>
                      <w:szCs w:val="26"/>
                      <w:lang w:eastAsia="ru-RU"/>
                    </w:rPr>
                    <w:t xml:space="preserve">                     </w:t>
                  </w:r>
                </w:p>
              </w:tc>
              <w:tc>
                <w:tcPr>
                  <w:tcW w:w="2451" w:type="dxa"/>
                </w:tcPr>
                <w:p w14:paraId="0DA4632F" w14:textId="606FF377"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3E8D98FA" w14:textId="77777777" w:rsidTr="002B5EA2">
              <w:tc>
                <w:tcPr>
                  <w:tcW w:w="3640" w:type="dxa"/>
                </w:tcPr>
                <w:p w14:paraId="5117C378"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r w:rsidRPr="002B5EA2">
                    <w:rPr>
                      <w:rFonts w:ascii="Times New Roman" w:hAnsi="Times New Roman"/>
                      <w:sz w:val="20"/>
                      <w:szCs w:val="20"/>
                      <w:lang w:eastAsia="uk-UA"/>
                    </w:rPr>
                    <w:t xml:space="preserve"> </w:t>
                  </w:r>
                </w:p>
              </w:tc>
              <w:tc>
                <w:tcPr>
                  <w:tcW w:w="2451" w:type="dxa"/>
                </w:tcPr>
                <w:p w14:paraId="17B2B9C6" w14:textId="1C65FE69"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r w:rsidR="00781FCB" w:rsidRPr="002B5EA2">
                    <w:rPr>
                      <w:rFonts w:ascii="Times New Roman" w:hAnsi="Times New Roman"/>
                      <w:sz w:val="24"/>
                      <w:szCs w:val="24"/>
                      <w:lang w:eastAsia="uk-UA"/>
                    </w:rPr>
                    <w:t xml:space="preserve">              </w:t>
                  </w:r>
                </w:p>
              </w:tc>
            </w:tr>
            <w:tr w:rsidR="00781FCB" w:rsidRPr="002B5EA2" w14:paraId="25C97E01" w14:textId="77777777" w:rsidTr="002B5EA2">
              <w:tc>
                <w:tcPr>
                  <w:tcW w:w="3640" w:type="dxa"/>
                </w:tcPr>
                <w:p w14:paraId="59328390"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01EE15DD" w14:textId="6E4D285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sz w:val="26"/>
                      <w:szCs w:val="26"/>
                      <w:lang w:eastAsia="ru-RU"/>
                    </w:rPr>
                    <w:t>4 кредит</w:t>
                  </w:r>
                  <w:r w:rsidR="00894321">
                    <w:rPr>
                      <w:rFonts w:ascii="Times New Roman" w:hAnsi="Times New Roman"/>
                      <w:sz w:val="26"/>
                      <w:szCs w:val="26"/>
                      <w:lang w:eastAsia="ru-RU"/>
                    </w:rPr>
                    <w:t>и</w:t>
                  </w:r>
                  <w:r w:rsidRPr="002B5EA2">
                    <w:rPr>
                      <w:rFonts w:ascii="Times New Roman" w:hAnsi="Times New Roman"/>
                      <w:b/>
                      <w:sz w:val="26"/>
                      <w:szCs w:val="26"/>
                      <w:lang w:eastAsia="ru-RU"/>
                    </w:rPr>
                    <w:t xml:space="preserve"> </w:t>
                  </w:r>
                  <w:r w:rsidRPr="002B5EA2">
                    <w:rPr>
                      <w:rFonts w:ascii="Times New Roman" w:hAnsi="Times New Roman"/>
                      <w:sz w:val="26"/>
                      <w:szCs w:val="26"/>
                      <w:lang w:eastAsia="ru-RU"/>
                    </w:rPr>
                    <w:t>ЄКТС</w:t>
                  </w:r>
                </w:p>
              </w:tc>
            </w:tr>
            <w:tr w:rsidR="00781FCB" w:rsidRPr="002B5EA2" w14:paraId="21A7481F" w14:textId="77777777" w:rsidTr="002B5EA2">
              <w:tc>
                <w:tcPr>
                  <w:tcW w:w="3640" w:type="dxa"/>
                </w:tcPr>
                <w:p w14:paraId="3DF3A11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4678C195" w14:textId="6C9B8E10" w:rsidR="00781FCB" w:rsidRPr="002B5EA2" w:rsidRDefault="00A57FC5" w:rsidP="000E1134">
                  <w:pPr>
                    <w:spacing w:after="0" w:line="240" w:lineRule="auto"/>
                    <w:rPr>
                      <w:rFonts w:ascii="Times New Roman" w:hAnsi="Times New Roman"/>
                      <w:sz w:val="26"/>
                      <w:szCs w:val="26"/>
                      <w:lang w:eastAsia="ru-RU"/>
                    </w:rPr>
                  </w:pPr>
                  <w:r>
                    <w:rPr>
                      <w:rFonts w:ascii="Times New Roman" w:hAnsi="Times New Roman"/>
                      <w:sz w:val="26"/>
                      <w:szCs w:val="26"/>
                      <w:lang w:val="ru-RU" w:eastAsia="ru-RU"/>
                    </w:rPr>
                    <w:t>8</w:t>
                  </w:r>
                  <w:r w:rsidR="00781FCB" w:rsidRPr="002B5EA2">
                    <w:rPr>
                      <w:rFonts w:ascii="Times New Roman" w:hAnsi="Times New Roman"/>
                      <w:sz w:val="26"/>
                      <w:szCs w:val="26"/>
                      <w:lang w:eastAsia="ru-RU"/>
                    </w:rPr>
                    <w:t xml:space="preserve"> чверть </w:t>
                  </w:r>
                </w:p>
              </w:tc>
            </w:tr>
            <w:tr w:rsidR="00781FCB" w:rsidRPr="002B5EA2" w14:paraId="1E178ABE" w14:textId="77777777" w:rsidTr="002B5EA2">
              <w:tc>
                <w:tcPr>
                  <w:tcW w:w="3640" w:type="dxa"/>
                </w:tcPr>
                <w:p w14:paraId="2986A2AF"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2D1BC9C0" w14:textId="77777777" w:rsidR="00781FCB" w:rsidRPr="002B5EA2" w:rsidRDefault="00781FCB" w:rsidP="002B5EA2">
                  <w:pPr>
                    <w:tabs>
                      <w:tab w:val="left" w:pos="3105"/>
                    </w:tabs>
                    <w:spacing w:after="0" w:line="240" w:lineRule="auto"/>
                    <w:rPr>
                      <w:rFonts w:ascii="Times New Roman" w:hAnsi="Times New Roman"/>
                      <w:b/>
                      <w:sz w:val="26"/>
                      <w:szCs w:val="26"/>
                      <w:lang w:eastAsia="ru-RU"/>
                    </w:rPr>
                  </w:pPr>
                  <w:r w:rsidRPr="002B5EA2">
                    <w:rPr>
                      <w:rFonts w:ascii="Times New Roman" w:hAnsi="Times New Roman"/>
                      <w:sz w:val="26"/>
                      <w:szCs w:val="26"/>
                      <w:lang w:eastAsia="ru-RU"/>
                    </w:rPr>
                    <w:t>120 годин</w:t>
                  </w:r>
                </w:p>
              </w:tc>
            </w:tr>
            <w:tr w:rsidR="00781FCB" w:rsidRPr="002B5EA2" w14:paraId="4C7830AC" w14:textId="77777777" w:rsidTr="002B5EA2">
              <w:tc>
                <w:tcPr>
                  <w:tcW w:w="3640" w:type="dxa"/>
                </w:tcPr>
                <w:p w14:paraId="08325326"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т.ч. аудиторні заняття </w:t>
                  </w:r>
                </w:p>
                <w:p w14:paraId="0DAC8E28"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2FD65499" w14:textId="026C069D" w:rsidR="00781FCB" w:rsidRPr="002B5EA2" w:rsidRDefault="000E1134"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4</w:t>
                  </w:r>
                  <w:r w:rsidR="00781FCB" w:rsidRPr="00A63FDD">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години на тиждень</w:t>
                  </w:r>
                </w:p>
              </w:tc>
            </w:tr>
            <w:tr w:rsidR="00781FCB" w:rsidRPr="002B5EA2" w14:paraId="700B3C52" w14:textId="77777777" w:rsidTr="002B5EA2">
              <w:tc>
                <w:tcPr>
                  <w:tcW w:w="3640" w:type="dxa"/>
                </w:tcPr>
                <w:p w14:paraId="39F00E14"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4958D5B4" w14:textId="72323BF2" w:rsidR="00781FCB" w:rsidRPr="002B5EA2" w:rsidRDefault="00A63FDD"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2</w:t>
                  </w:r>
                  <w:r w:rsidR="00781FCB" w:rsidRPr="002B5EA2">
                    <w:rPr>
                      <w:rFonts w:ascii="Times New Roman" w:hAnsi="Times New Roman"/>
                      <w:sz w:val="26"/>
                      <w:szCs w:val="26"/>
                      <w:lang w:eastAsia="ru-RU"/>
                    </w:rPr>
                    <w:t xml:space="preserve"> години</w:t>
                  </w:r>
                </w:p>
              </w:tc>
            </w:tr>
            <w:tr w:rsidR="00781FCB" w:rsidRPr="002B5EA2" w14:paraId="7C0BEE77" w14:textId="77777777" w:rsidTr="002B5EA2">
              <w:tc>
                <w:tcPr>
                  <w:tcW w:w="3640" w:type="dxa"/>
                </w:tcPr>
                <w:p w14:paraId="7A15FF2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38E9CA8A" w14:textId="7F222E40" w:rsidR="00781FCB" w:rsidRPr="00F6400E" w:rsidRDefault="000E1134"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eastAsia="ru-RU"/>
                    </w:rPr>
                    <w:t>2</w:t>
                  </w:r>
                  <w:r w:rsidR="001B1042">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Pr>
                      <w:rFonts w:ascii="Times New Roman" w:hAnsi="Times New Roman"/>
                      <w:sz w:val="26"/>
                      <w:szCs w:val="26"/>
                      <w:lang w:eastAsia="ru-RU"/>
                    </w:rPr>
                    <w:t>и</w:t>
                  </w:r>
                </w:p>
              </w:tc>
            </w:tr>
            <w:tr w:rsidR="00781FCB" w:rsidRPr="002B5EA2" w14:paraId="5B56E172" w14:textId="77777777" w:rsidTr="002B5EA2">
              <w:tc>
                <w:tcPr>
                  <w:tcW w:w="3640" w:type="dxa"/>
                </w:tcPr>
                <w:p w14:paraId="70C83F5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r w:rsidRPr="002B5EA2">
                    <w:rPr>
                      <w:rFonts w:ascii="Times New Roman" w:hAnsi="Times New Roman"/>
                      <w:sz w:val="26"/>
                      <w:szCs w:val="26"/>
                      <w:lang w:eastAsia="ru-RU"/>
                    </w:rPr>
                    <w:t xml:space="preserve">                 </w:t>
                  </w:r>
                </w:p>
              </w:tc>
              <w:tc>
                <w:tcPr>
                  <w:tcW w:w="2451" w:type="dxa"/>
                </w:tcPr>
                <w:p w14:paraId="4D33E7F8"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r w:rsidRPr="002B5EA2">
                    <w:rPr>
                      <w:rFonts w:ascii="Times New Roman" w:hAnsi="Times New Roman"/>
                      <w:b/>
                      <w:sz w:val="26"/>
                      <w:szCs w:val="26"/>
                      <w:lang w:eastAsia="ru-RU"/>
                    </w:rPr>
                    <w:t xml:space="preserve"> </w:t>
                  </w:r>
                </w:p>
              </w:tc>
            </w:tr>
          </w:tbl>
          <w:p w14:paraId="2F13AFC7" w14:textId="77777777" w:rsidR="00781FCB" w:rsidRPr="002B5EA2" w:rsidRDefault="00781FCB" w:rsidP="002B5EA2">
            <w:pPr>
              <w:spacing w:after="0" w:line="240" w:lineRule="auto"/>
              <w:rPr>
                <w:rFonts w:ascii="Times New Roman" w:hAnsi="Times New Roman"/>
                <w:b/>
                <w:sz w:val="26"/>
                <w:szCs w:val="26"/>
                <w:lang w:eastAsia="ru-RU"/>
              </w:rPr>
            </w:pPr>
          </w:p>
          <w:p w14:paraId="214B2536" w14:textId="77777777" w:rsidR="00781FCB" w:rsidRPr="002B5EA2" w:rsidRDefault="00781FCB" w:rsidP="002B5EA2">
            <w:pPr>
              <w:spacing w:after="0" w:line="240" w:lineRule="auto"/>
              <w:rPr>
                <w:rFonts w:ascii="Times New Roman" w:hAnsi="Times New Roman"/>
                <w:b/>
                <w:sz w:val="26"/>
                <w:szCs w:val="26"/>
                <w:lang w:eastAsia="ru-RU"/>
              </w:rPr>
            </w:pPr>
          </w:p>
          <w:p w14:paraId="5ADF39C5" w14:textId="77777777" w:rsidR="00781FCB" w:rsidRPr="002B5EA2" w:rsidRDefault="00781FCB" w:rsidP="002B5EA2">
            <w:pPr>
              <w:spacing w:after="0" w:line="240" w:lineRule="auto"/>
              <w:rPr>
                <w:rFonts w:ascii="Times New Roman" w:hAnsi="Times New Roman"/>
                <w:b/>
                <w:sz w:val="26"/>
                <w:szCs w:val="26"/>
                <w:lang w:eastAsia="ru-RU"/>
              </w:rPr>
            </w:pPr>
          </w:p>
          <w:p w14:paraId="40B81A66" w14:textId="77777777" w:rsidR="00781FCB" w:rsidRPr="002B5EA2" w:rsidRDefault="00781FCB" w:rsidP="002B5EA2">
            <w:pPr>
              <w:spacing w:after="0" w:line="240" w:lineRule="auto"/>
              <w:rPr>
                <w:rFonts w:ascii="Times New Roman" w:hAnsi="Times New Roman"/>
                <w:b/>
                <w:sz w:val="26"/>
                <w:szCs w:val="26"/>
                <w:lang w:eastAsia="ru-RU"/>
              </w:rPr>
            </w:pPr>
          </w:p>
          <w:p w14:paraId="71D9A11B" w14:textId="77777777" w:rsidR="00781FCB" w:rsidRPr="002B5EA2" w:rsidRDefault="00781FCB" w:rsidP="002B5EA2">
            <w:pPr>
              <w:spacing w:after="0" w:line="240" w:lineRule="auto"/>
              <w:rPr>
                <w:rFonts w:ascii="Times New Roman" w:hAnsi="Times New Roman"/>
                <w:b/>
                <w:sz w:val="26"/>
                <w:szCs w:val="26"/>
                <w:lang w:eastAsia="ru-RU"/>
              </w:rPr>
            </w:pPr>
          </w:p>
          <w:p w14:paraId="450671C8" w14:textId="77777777" w:rsidR="00781FCB" w:rsidRPr="002B5EA2" w:rsidRDefault="00781FCB" w:rsidP="002B5EA2">
            <w:pPr>
              <w:spacing w:after="0" w:line="240" w:lineRule="auto"/>
              <w:rPr>
                <w:rFonts w:ascii="Times New Roman" w:hAnsi="Times New Roman"/>
                <w:b/>
                <w:sz w:val="26"/>
                <w:szCs w:val="26"/>
                <w:lang w:eastAsia="ru-RU"/>
              </w:rPr>
            </w:pPr>
          </w:p>
          <w:p w14:paraId="2347F1EE" w14:textId="77777777" w:rsidR="00781FCB" w:rsidRPr="002B5EA2" w:rsidRDefault="00781FCB" w:rsidP="002B5EA2">
            <w:pPr>
              <w:spacing w:after="0" w:line="240" w:lineRule="auto"/>
              <w:rPr>
                <w:rFonts w:ascii="Times New Roman" w:hAnsi="Times New Roman"/>
                <w:b/>
                <w:sz w:val="26"/>
                <w:szCs w:val="26"/>
                <w:lang w:eastAsia="ru-RU"/>
              </w:rPr>
            </w:pPr>
          </w:p>
          <w:p w14:paraId="1A18FCFF" w14:textId="77777777" w:rsidR="00781FCB" w:rsidRPr="002B5EA2" w:rsidRDefault="00781FCB" w:rsidP="002B5EA2">
            <w:pPr>
              <w:spacing w:after="0" w:line="240" w:lineRule="auto"/>
              <w:rPr>
                <w:rFonts w:ascii="Times New Roman" w:hAnsi="Times New Roman"/>
                <w:b/>
                <w:sz w:val="26"/>
                <w:szCs w:val="26"/>
                <w:lang w:eastAsia="ru-RU"/>
              </w:rPr>
            </w:pPr>
          </w:p>
          <w:p w14:paraId="4BAE8BB1"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0231E2F7"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4EDCD327" w14:textId="77777777" w:rsidR="00781FCB" w:rsidRPr="002B5EA2" w:rsidRDefault="00781FCB" w:rsidP="002B5EA2">
            <w:pPr>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                                </w:t>
            </w:r>
          </w:p>
        </w:tc>
      </w:tr>
    </w:tbl>
    <w:p w14:paraId="1A5AC8A6" w14:textId="77777777" w:rsidR="00781FCB" w:rsidRDefault="00781FCB" w:rsidP="006657DC">
      <w:pPr>
        <w:widowControl w:val="0"/>
        <w:spacing w:after="0" w:line="240" w:lineRule="auto"/>
        <w:rPr>
          <w:rFonts w:ascii="Times New Roman" w:hAnsi="Times New Roman"/>
          <w:b/>
          <w:sz w:val="26"/>
          <w:szCs w:val="26"/>
          <w:lang w:eastAsia="ru-RU"/>
        </w:rPr>
      </w:pPr>
    </w:p>
    <w:p w14:paraId="27D05735" w14:textId="211188EE"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14:paraId="7EAE49FE" w14:textId="77777777" w:rsidR="00781FCB" w:rsidRPr="00787DE8" w:rsidRDefault="00781FCB" w:rsidP="006657DC">
      <w:pPr>
        <w:widowControl w:val="0"/>
        <w:spacing w:after="0" w:line="240" w:lineRule="auto"/>
        <w:rPr>
          <w:rFonts w:ascii="Times New Roman" w:hAnsi="Times New Roman"/>
          <w:b/>
          <w:sz w:val="26"/>
          <w:szCs w:val="26"/>
          <w:lang w:eastAsia="ru-RU"/>
        </w:rPr>
      </w:pPr>
    </w:p>
    <w:p w14:paraId="7F5988E2" w14:textId="3F2CF00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Сторінка курсу в ДО НТУ «ДП»:</w:t>
      </w:r>
      <w:r w:rsidR="004A4B67" w:rsidRPr="00787DE8">
        <w:rPr>
          <w:sz w:val="26"/>
          <w:szCs w:val="26"/>
        </w:rPr>
        <w:t xml:space="preserve"> </w:t>
      </w:r>
      <w:r w:rsidR="00A57FC5" w:rsidRPr="00A57FC5">
        <w:rPr>
          <w:rStyle w:val="a6"/>
          <w:rFonts w:ascii="Times New Roman" w:hAnsi="Times New Roman"/>
          <w:sz w:val="26"/>
          <w:szCs w:val="26"/>
        </w:rPr>
        <w:t>https://do.nmu.org.ua/course/view.php?id=4765</w:t>
      </w:r>
    </w:p>
    <w:p w14:paraId="00595DFB" w14:textId="77777777"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p>
    <w:p w14:paraId="7F771EAD" w14:textId="77777777"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14:paraId="17E0D168" w14:textId="0DCCFF44"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r w:rsidRPr="00787DE8">
        <w:rPr>
          <w:rFonts w:ascii="Times New Roman" w:hAnsi="Times New Roman"/>
          <w:sz w:val="26"/>
          <w:szCs w:val="26"/>
        </w:rPr>
        <w:t>Microsof</w:t>
      </w:r>
      <w:r w:rsidRPr="00787DE8">
        <w:rPr>
          <w:rFonts w:ascii="Times New Roman" w:hAnsi="Times New Roman"/>
          <w:sz w:val="26"/>
          <w:szCs w:val="26"/>
          <w:lang w:val="en-US"/>
        </w:rPr>
        <w:t>t</w:t>
      </w:r>
      <w:r w:rsidRPr="00787DE8">
        <w:rPr>
          <w:rFonts w:ascii="Times New Roman" w:hAnsi="Times New Roman"/>
          <w:sz w:val="26"/>
          <w:szCs w:val="26"/>
        </w:rPr>
        <w:t xml:space="preserve"> Teams – група «</w:t>
      </w:r>
      <w:r w:rsidR="00A57FC5">
        <w:rPr>
          <w:rFonts w:ascii="Times New Roman" w:hAnsi="Times New Roman"/>
          <w:sz w:val="26"/>
          <w:szCs w:val="26"/>
        </w:rPr>
        <w:t>Лікувально-оздоровчий туризм</w:t>
      </w:r>
      <w:r w:rsidRPr="00787DE8">
        <w:rPr>
          <w:rFonts w:ascii="Times New Roman" w:hAnsi="Times New Roman"/>
          <w:sz w:val="26"/>
          <w:szCs w:val="26"/>
        </w:rPr>
        <w:t>».</w:t>
      </w:r>
    </w:p>
    <w:p w14:paraId="26CE3CB4" w14:textId="77777777" w:rsidR="00781FCB" w:rsidRPr="00787DE8" w:rsidRDefault="00781FCB" w:rsidP="006657DC">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tbl>
      <w:tblPr>
        <w:tblW w:w="0" w:type="auto"/>
        <w:tblLook w:val="00A0" w:firstRow="1" w:lastRow="0" w:firstColumn="1" w:lastColumn="0" w:noHBand="0" w:noVBand="0"/>
      </w:tblPr>
      <w:tblGrid>
        <w:gridCol w:w="3510"/>
        <w:gridCol w:w="5632"/>
      </w:tblGrid>
      <w:tr w:rsidR="00781FCB" w:rsidRPr="00787DE8" w14:paraId="5DA9C68B" w14:textId="77777777" w:rsidTr="00FC139C">
        <w:tc>
          <w:tcPr>
            <w:tcW w:w="3510" w:type="dxa"/>
          </w:tcPr>
          <w:p w14:paraId="50FB8887" w14:textId="44936297" w:rsidR="00781FCB" w:rsidRPr="00787DE8" w:rsidRDefault="00F6400E" w:rsidP="006657DC">
            <w:pPr>
              <w:widowControl w:val="0"/>
              <w:spacing w:after="0" w:line="240" w:lineRule="auto"/>
              <w:rPr>
                <w:rFonts w:ascii="Times New Roman" w:hAnsi="Times New Roman"/>
                <w:b/>
                <w:sz w:val="26"/>
                <w:szCs w:val="26"/>
                <w:lang w:eastAsia="ru-RU"/>
              </w:rPr>
            </w:pPr>
            <w:r w:rsidRPr="00787DE8">
              <w:rPr>
                <w:rFonts w:ascii="Times New Roman" w:hAnsi="Times New Roman"/>
                <w:b/>
                <w:noProof/>
                <w:sz w:val="26"/>
                <w:szCs w:val="26"/>
                <w:lang w:val="en-US"/>
              </w:rPr>
              <w:drawing>
                <wp:inline distT="0" distB="0" distL="0" distR="0" wp14:anchorId="57A067CF" wp14:editId="429B0A46">
                  <wp:extent cx="1485900" cy="2090874"/>
                  <wp:effectExtent l="0" t="0" r="0" b="5080"/>
                  <wp:docPr id="10" name="Рисунок 10" descr="F:\ЄДЕБО документи\фото я укру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ЄДЕБО документи\фото я укруп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970" cy="2092379"/>
                          </a:xfrm>
                          <a:prstGeom prst="rect">
                            <a:avLst/>
                          </a:prstGeom>
                          <a:noFill/>
                          <a:ln>
                            <a:noFill/>
                          </a:ln>
                        </pic:spPr>
                      </pic:pic>
                    </a:graphicData>
                  </a:graphic>
                </wp:inline>
              </w:drawing>
            </w:r>
          </w:p>
        </w:tc>
        <w:tc>
          <w:tcPr>
            <w:tcW w:w="5494" w:type="dxa"/>
            <w:vAlign w:val="center"/>
          </w:tcPr>
          <w:p w14:paraId="5CB1734A" w14:textId="7777777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 xml:space="preserve">Інформація про викладача: </w:t>
            </w:r>
          </w:p>
          <w:p w14:paraId="1EA0CC54" w14:textId="44214F75" w:rsidR="00781FCB" w:rsidRPr="00787DE8" w:rsidRDefault="002C52A6"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Бєлобородова Марія Валеріївна</w:t>
            </w:r>
          </w:p>
          <w:p w14:paraId="19CB8251" w14:textId="525CE486" w:rsidR="00781FCB" w:rsidRPr="00787DE8" w:rsidRDefault="002C52A6" w:rsidP="005645E3">
            <w:pPr>
              <w:widowControl w:val="0"/>
              <w:spacing w:after="0" w:line="240" w:lineRule="auto"/>
              <w:rPr>
                <w:rFonts w:ascii="Times New Roman" w:hAnsi="Times New Roman"/>
                <w:sz w:val="26"/>
                <w:szCs w:val="26"/>
                <w:lang w:eastAsia="ru-RU"/>
              </w:rPr>
            </w:pPr>
            <w:r w:rsidRPr="00787DE8">
              <w:rPr>
                <w:rFonts w:ascii="Times New Roman" w:hAnsi="Times New Roman"/>
                <w:sz w:val="26"/>
                <w:szCs w:val="26"/>
                <w:lang w:eastAsia="ru-RU"/>
              </w:rPr>
              <w:t>Доцент</w:t>
            </w:r>
            <w:r w:rsidR="00781FCB" w:rsidRPr="00787DE8">
              <w:rPr>
                <w:rFonts w:ascii="Times New Roman" w:hAnsi="Times New Roman"/>
                <w:sz w:val="26"/>
                <w:szCs w:val="26"/>
                <w:lang w:eastAsia="ru-RU"/>
              </w:rPr>
              <w:t xml:space="preserve"> кафедр</w:t>
            </w:r>
            <w:r w:rsidR="005E7629" w:rsidRPr="00787DE8">
              <w:rPr>
                <w:rFonts w:ascii="Times New Roman" w:hAnsi="Times New Roman"/>
                <w:sz w:val="26"/>
                <w:szCs w:val="26"/>
                <w:lang w:eastAsia="ru-RU"/>
              </w:rPr>
              <w:t>и</w:t>
            </w:r>
            <w:r w:rsidR="00781FCB" w:rsidRPr="00787DE8">
              <w:rPr>
                <w:rFonts w:ascii="Times New Roman" w:hAnsi="Times New Roman"/>
                <w:sz w:val="26"/>
                <w:szCs w:val="26"/>
                <w:lang w:eastAsia="ru-RU"/>
              </w:rPr>
              <w:t xml:space="preserve"> туризму та економіки підприємства, професор, </w:t>
            </w:r>
            <w:r w:rsidRPr="00787DE8">
              <w:rPr>
                <w:rFonts w:ascii="Times New Roman" w:hAnsi="Times New Roman"/>
                <w:sz w:val="26"/>
                <w:szCs w:val="26"/>
                <w:lang w:eastAsia="ru-RU"/>
              </w:rPr>
              <w:t>кандидат</w:t>
            </w:r>
            <w:r w:rsidR="00781FCB" w:rsidRPr="00787DE8">
              <w:rPr>
                <w:rFonts w:ascii="Times New Roman" w:hAnsi="Times New Roman"/>
                <w:sz w:val="26"/>
                <w:szCs w:val="26"/>
                <w:lang w:eastAsia="ru-RU"/>
              </w:rPr>
              <w:t xml:space="preserve"> економічних наук</w:t>
            </w:r>
          </w:p>
          <w:p w14:paraId="2F532210" w14:textId="77777777" w:rsidR="00781FCB" w:rsidRPr="00787DE8" w:rsidRDefault="00781FCB" w:rsidP="006657DC">
            <w:pPr>
              <w:widowControl w:val="0"/>
              <w:spacing w:after="0" w:line="240" w:lineRule="auto"/>
              <w:rPr>
                <w:rFonts w:ascii="Times New Roman" w:hAnsi="Times New Roman"/>
                <w:b/>
                <w:bCs/>
                <w:sz w:val="26"/>
                <w:szCs w:val="26"/>
                <w:lang w:eastAsia="ru-RU"/>
              </w:rPr>
            </w:pPr>
            <w:r w:rsidRPr="00787DE8">
              <w:rPr>
                <w:rFonts w:ascii="Times New Roman" w:hAnsi="Times New Roman"/>
                <w:b/>
                <w:bCs/>
                <w:sz w:val="26"/>
                <w:szCs w:val="26"/>
                <w:lang w:eastAsia="ru-RU"/>
              </w:rPr>
              <w:t>Персональна сторінка</w:t>
            </w:r>
          </w:p>
          <w:p w14:paraId="76ABA30E" w14:textId="26236B3A" w:rsidR="002C52A6" w:rsidRPr="00787DE8" w:rsidRDefault="002C52A6" w:rsidP="002C52A6">
            <w:pPr>
              <w:widowControl w:val="0"/>
              <w:spacing w:after="0" w:line="240" w:lineRule="auto"/>
              <w:rPr>
                <w:rFonts w:ascii="Times New Roman" w:hAnsi="Times New Roman"/>
                <w:sz w:val="26"/>
                <w:szCs w:val="26"/>
              </w:rPr>
            </w:pPr>
            <w:hyperlink r:id="rId9" w:history="1">
              <w:r w:rsidRPr="00787DE8">
                <w:rPr>
                  <w:rStyle w:val="a6"/>
                  <w:rFonts w:ascii="Times New Roman" w:hAnsi="Times New Roman"/>
                  <w:sz w:val="26"/>
                  <w:szCs w:val="26"/>
                </w:rPr>
                <w:t>https://ep.nmu.org.ua/ua/teachers/beloborodova.php</w:t>
              </w:r>
            </w:hyperlink>
          </w:p>
          <w:p w14:paraId="15DD1636" w14:textId="02A1078F" w:rsidR="00781FCB" w:rsidRPr="00787DE8" w:rsidRDefault="00781FCB" w:rsidP="002C52A6">
            <w:pPr>
              <w:widowControl w:val="0"/>
              <w:spacing w:after="0" w:line="240" w:lineRule="auto"/>
              <w:rPr>
                <w:rFonts w:ascii="Times New Roman" w:hAnsi="Times New Roman"/>
                <w:sz w:val="26"/>
                <w:szCs w:val="26"/>
                <w:lang w:val="de-DE" w:eastAsia="ru-RU"/>
              </w:rPr>
            </w:pPr>
            <w:r w:rsidRPr="00787DE8">
              <w:rPr>
                <w:rFonts w:ascii="Times New Roman" w:hAnsi="Times New Roman"/>
                <w:b/>
                <w:sz w:val="26"/>
                <w:szCs w:val="26"/>
                <w:lang w:eastAsia="ru-RU"/>
              </w:rPr>
              <w:t>E-mail:</w:t>
            </w:r>
            <w:r w:rsidRPr="00787DE8">
              <w:rPr>
                <w:rFonts w:ascii="Times New Roman" w:hAnsi="Times New Roman"/>
                <w:sz w:val="26"/>
                <w:szCs w:val="26"/>
                <w:lang w:eastAsia="ru-RU"/>
              </w:rPr>
              <w:t xml:space="preserve"> </w:t>
            </w:r>
            <w:hyperlink r:id="rId10" w:history="1">
              <w:r w:rsidR="002C52A6" w:rsidRPr="00787DE8">
                <w:rPr>
                  <w:rStyle w:val="a6"/>
                  <w:rFonts w:ascii="Times New Roman" w:hAnsi="Times New Roman"/>
                  <w:sz w:val="26"/>
                  <w:szCs w:val="26"/>
                  <w:lang w:val="de-DE" w:eastAsia="ru-RU"/>
                </w:rPr>
                <w:t>Bieloborodova.M.V</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nmu</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one</w:t>
              </w:r>
            </w:hyperlink>
          </w:p>
        </w:tc>
      </w:tr>
    </w:tbl>
    <w:p w14:paraId="5532B3C9" w14:textId="77777777" w:rsidR="00781FCB" w:rsidRPr="00516D8D" w:rsidRDefault="00781FCB" w:rsidP="00516D8D">
      <w:pPr>
        <w:widowControl w:val="0"/>
        <w:spacing w:after="0" w:line="240" w:lineRule="auto"/>
        <w:rPr>
          <w:rFonts w:ascii="Times New Roman" w:hAnsi="Times New Roman"/>
          <w:sz w:val="24"/>
          <w:szCs w:val="24"/>
          <w:lang w:eastAsia="ru-RU"/>
        </w:rPr>
      </w:pPr>
    </w:p>
    <w:p w14:paraId="15281870" w14:textId="77777777" w:rsidR="00781FCB" w:rsidRPr="00BD7522" w:rsidRDefault="00781FCB" w:rsidP="00516D8D">
      <w:pPr>
        <w:pStyle w:val="a7"/>
        <w:spacing w:after="0" w:line="240" w:lineRule="auto"/>
        <w:ind w:left="0"/>
        <w:contextualSpacing w:val="0"/>
        <w:jc w:val="center"/>
        <w:rPr>
          <w:rFonts w:ascii="Times New Roman" w:hAnsi="Times New Roman"/>
          <w:color w:val="000000"/>
          <w:sz w:val="26"/>
          <w:szCs w:val="26"/>
          <w:lang w:eastAsia="ru-RU"/>
        </w:rPr>
      </w:pPr>
      <w:r w:rsidRPr="00BD7522">
        <w:rPr>
          <w:rFonts w:ascii="Times New Roman" w:hAnsi="Times New Roman"/>
          <w:b/>
          <w:color w:val="000000"/>
          <w:sz w:val="26"/>
          <w:szCs w:val="26"/>
          <w:lang w:eastAsia="ru-RU"/>
        </w:rPr>
        <w:t>1. Анотація до курсу</w:t>
      </w:r>
    </w:p>
    <w:p w14:paraId="6617A869" w14:textId="0EEEF093" w:rsidR="00A57FC5" w:rsidRDefault="00A57FC5" w:rsidP="00A57FC5">
      <w:pPr>
        <w:pStyle w:val="a7"/>
        <w:tabs>
          <w:tab w:val="left" w:pos="-2880"/>
        </w:tabs>
        <w:spacing w:after="0" w:line="240" w:lineRule="auto"/>
        <w:ind w:left="0"/>
        <w:contextualSpacing w:val="0"/>
        <w:jc w:val="both"/>
        <w:rPr>
          <w:rFonts w:ascii="Times New Roman" w:hAnsi="Times New Roman"/>
          <w:sz w:val="26"/>
          <w:szCs w:val="26"/>
        </w:rPr>
      </w:pPr>
      <w:r>
        <w:rPr>
          <w:rFonts w:ascii="Times New Roman" w:hAnsi="Times New Roman"/>
          <w:sz w:val="26"/>
          <w:szCs w:val="26"/>
        </w:rPr>
        <w:tab/>
      </w:r>
      <w:r w:rsidRPr="00A57FC5">
        <w:rPr>
          <w:rFonts w:ascii="Times New Roman" w:hAnsi="Times New Roman"/>
          <w:sz w:val="26"/>
          <w:szCs w:val="26"/>
        </w:rPr>
        <w:t>Актуальність вивчення лікувально-оздоровчого туризму обумовлена зростанням кількості людей, що бажають отримати профілактичні, рекреаційні або потребують відновних, лікувальних програм. Крім того, Всесвітньою Організацією Охорони Здоров’я прийнята стратегія «Здоров’я для всіх в ХХI столітті», яка наголошує на необхідності розробки регіональних і національних стратегій з охорони здоров’я та сталого її розвитку, а також відповідальному ставленню до здоров’я та факторам, що його визначають. Підвищення рівня індивідуального і суспільного здоров'я, якості та доступності лікувально</w:t>
      </w:r>
      <w:r>
        <w:rPr>
          <w:rFonts w:ascii="Times New Roman" w:hAnsi="Times New Roman"/>
          <w:sz w:val="26"/>
          <w:szCs w:val="26"/>
        </w:rPr>
        <w:t>-</w:t>
      </w:r>
      <w:r w:rsidRPr="00A57FC5">
        <w:rPr>
          <w:rFonts w:ascii="Times New Roman" w:hAnsi="Times New Roman"/>
          <w:sz w:val="26"/>
          <w:szCs w:val="26"/>
        </w:rPr>
        <w:t xml:space="preserve">оздоровчих турів є одним із пріоритетних державних завдань. </w:t>
      </w:r>
    </w:p>
    <w:p w14:paraId="7F8FF8D0" w14:textId="3B63501E" w:rsidR="00A57FC5" w:rsidRDefault="00A57FC5" w:rsidP="00A57FC5">
      <w:pPr>
        <w:pStyle w:val="a7"/>
        <w:tabs>
          <w:tab w:val="left" w:pos="-2880"/>
        </w:tabs>
        <w:spacing w:after="0" w:line="240" w:lineRule="auto"/>
        <w:ind w:left="0"/>
        <w:contextualSpacing w:val="0"/>
        <w:jc w:val="both"/>
        <w:rPr>
          <w:rFonts w:ascii="Times New Roman" w:hAnsi="Times New Roman"/>
          <w:sz w:val="26"/>
          <w:szCs w:val="26"/>
        </w:rPr>
      </w:pPr>
      <w:r>
        <w:rPr>
          <w:rFonts w:ascii="Times New Roman" w:hAnsi="Times New Roman"/>
          <w:sz w:val="26"/>
          <w:szCs w:val="26"/>
        </w:rPr>
        <w:tab/>
        <w:t>Знання основ організації лікувально-оздоровчого туризму стане додатковою конкурентною перевагою на ринку праці майбутнього фахівця з туризму, а також дозволить сформувати індивідуальну освітню траєкторію здобувача вищої освіти.</w:t>
      </w:r>
    </w:p>
    <w:p w14:paraId="2A649D30" w14:textId="77777777" w:rsidR="00A57FC5" w:rsidRDefault="00A57FC5">
      <w:pPr>
        <w:spacing w:after="0" w:line="240" w:lineRule="auto"/>
        <w:rPr>
          <w:rFonts w:ascii="Times New Roman" w:hAnsi="Times New Roman"/>
          <w:sz w:val="26"/>
          <w:szCs w:val="26"/>
        </w:rPr>
      </w:pPr>
      <w:r>
        <w:rPr>
          <w:rFonts w:ascii="Times New Roman" w:hAnsi="Times New Roman"/>
          <w:sz w:val="26"/>
          <w:szCs w:val="26"/>
        </w:rPr>
        <w:br w:type="page"/>
      </w:r>
    </w:p>
    <w:p w14:paraId="3289071F" w14:textId="34A49E96" w:rsidR="00781FCB" w:rsidRPr="00BD7522" w:rsidRDefault="00781FCB" w:rsidP="00BD7522">
      <w:pPr>
        <w:pStyle w:val="a7"/>
        <w:tabs>
          <w:tab w:val="left" w:pos="-2880"/>
        </w:tabs>
        <w:spacing w:after="0" w:line="240" w:lineRule="auto"/>
        <w:ind w:left="0"/>
        <w:contextualSpacing w:val="0"/>
        <w:jc w:val="center"/>
        <w:rPr>
          <w:rFonts w:ascii="Times New Roman" w:hAnsi="Times New Roman"/>
          <w:b/>
          <w:sz w:val="26"/>
          <w:szCs w:val="26"/>
          <w:lang w:eastAsia="ru-RU"/>
        </w:rPr>
      </w:pPr>
      <w:r w:rsidRPr="00BD7522">
        <w:rPr>
          <w:rFonts w:ascii="Times New Roman" w:hAnsi="Times New Roman"/>
          <w:b/>
          <w:color w:val="000000"/>
          <w:sz w:val="26"/>
          <w:szCs w:val="26"/>
          <w:lang w:eastAsia="ru-RU"/>
        </w:rPr>
        <w:lastRenderedPageBreak/>
        <w:t>2. Мета</w:t>
      </w:r>
      <w:r w:rsidRPr="00BD7522">
        <w:rPr>
          <w:rFonts w:ascii="Times New Roman" w:hAnsi="Times New Roman"/>
          <w:b/>
          <w:sz w:val="26"/>
          <w:szCs w:val="26"/>
          <w:lang w:eastAsia="ru-RU"/>
        </w:rPr>
        <w:t xml:space="preserve"> та завдання </w:t>
      </w:r>
      <w:r w:rsidRPr="00BD7522">
        <w:rPr>
          <w:rFonts w:ascii="Times New Roman" w:hAnsi="Times New Roman"/>
          <w:b/>
          <w:bCs/>
          <w:sz w:val="26"/>
          <w:szCs w:val="26"/>
          <w:lang w:eastAsia="ru-RU"/>
        </w:rPr>
        <w:t>навчальної дисципліни</w:t>
      </w:r>
    </w:p>
    <w:p w14:paraId="4F69E807" w14:textId="26998753" w:rsidR="00781FCB" w:rsidRDefault="00781FCB" w:rsidP="00A57FC5">
      <w:pPr>
        <w:spacing w:after="0" w:line="240" w:lineRule="auto"/>
        <w:ind w:firstLine="709"/>
        <w:jc w:val="both"/>
        <w:rPr>
          <w:rFonts w:ascii="Times New Roman" w:hAnsi="Times New Roman"/>
          <w:sz w:val="26"/>
          <w:szCs w:val="26"/>
        </w:rPr>
      </w:pPr>
      <w:r w:rsidRPr="00BD7522">
        <w:rPr>
          <w:rFonts w:ascii="Times New Roman" w:hAnsi="Times New Roman"/>
          <w:b/>
          <w:sz w:val="26"/>
          <w:szCs w:val="26"/>
        </w:rPr>
        <w:t>Мета дисципліни</w:t>
      </w:r>
      <w:r w:rsidRPr="00BD7522">
        <w:rPr>
          <w:rFonts w:ascii="Times New Roman" w:hAnsi="Times New Roman"/>
          <w:sz w:val="26"/>
          <w:szCs w:val="26"/>
        </w:rPr>
        <w:t xml:space="preserve"> –</w:t>
      </w:r>
      <w:r w:rsidR="000853F4">
        <w:rPr>
          <w:rFonts w:ascii="Times New Roman" w:hAnsi="Times New Roman"/>
          <w:sz w:val="26"/>
          <w:szCs w:val="26"/>
        </w:rPr>
        <w:t xml:space="preserve"> </w:t>
      </w:r>
      <w:r w:rsidR="00A57FC5" w:rsidRPr="00A57FC5">
        <w:rPr>
          <w:rFonts w:ascii="Times New Roman" w:hAnsi="Times New Roman"/>
          <w:sz w:val="26"/>
          <w:szCs w:val="26"/>
        </w:rPr>
        <w:t>сформувати професійні, організаційні, методичні знання, вміння і навички, необхідні для</w:t>
      </w:r>
      <w:r w:rsidR="00A57FC5">
        <w:rPr>
          <w:rFonts w:ascii="Times New Roman" w:hAnsi="Times New Roman"/>
          <w:sz w:val="26"/>
          <w:szCs w:val="26"/>
        </w:rPr>
        <w:t xml:space="preserve"> </w:t>
      </w:r>
      <w:r w:rsidR="00A57FC5" w:rsidRPr="00A57FC5">
        <w:rPr>
          <w:rFonts w:ascii="Times New Roman" w:hAnsi="Times New Roman"/>
          <w:sz w:val="26"/>
          <w:szCs w:val="26"/>
        </w:rPr>
        <w:t>надання послуг у сфері лікувально-оздоровчого туризму.</w:t>
      </w:r>
      <w:r w:rsidR="00A57FC5">
        <w:rPr>
          <w:rFonts w:ascii="Times New Roman" w:hAnsi="Times New Roman"/>
          <w:sz w:val="26"/>
          <w:szCs w:val="26"/>
        </w:rPr>
        <w:t xml:space="preserve"> </w:t>
      </w:r>
      <w:r w:rsidR="00A57FC5" w:rsidRPr="00A57FC5">
        <w:rPr>
          <w:rFonts w:ascii="Times New Roman" w:hAnsi="Times New Roman"/>
          <w:sz w:val="26"/>
          <w:szCs w:val="26"/>
        </w:rPr>
        <w:t>Предмет – теоретичні основи організації лікувально-оздоровчого туризму та практичні</w:t>
      </w:r>
      <w:r w:rsidR="00A57FC5">
        <w:rPr>
          <w:rFonts w:ascii="Times New Roman" w:hAnsi="Times New Roman"/>
          <w:sz w:val="26"/>
          <w:szCs w:val="26"/>
        </w:rPr>
        <w:t xml:space="preserve"> </w:t>
      </w:r>
      <w:r w:rsidR="00A57FC5" w:rsidRPr="00A57FC5">
        <w:rPr>
          <w:rFonts w:ascii="Times New Roman" w:hAnsi="Times New Roman"/>
          <w:sz w:val="26"/>
          <w:szCs w:val="26"/>
        </w:rPr>
        <w:t>засади функціонування курортів.</w:t>
      </w:r>
    </w:p>
    <w:p w14:paraId="6AE9501E" w14:textId="325C1103" w:rsidR="00A57FC5" w:rsidRDefault="00A57FC5" w:rsidP="00A57FC5">
      <w:pPr>
        <w:spacing w:after="0" w:line="240" w:lineRule="auto"/>
        <w:ind w:firstLine="709"/>
        <w:jc w:val="both"/>
        <w:rPr>
          <w:rFonts w:ascii="Times New Roman" w:hAnsi="Times New Roman"/>
          <w:sz w:val="26"/>
          <w:szCs w:val="26"/>
          <w:lang w:eastAsia="ru-RU"/>
        </w:rPr>
      </w:pPr>
      <w:r w:rsidRPr="00A57FC5">
        <w:rPr>
          <w:rFonts w:ascii="Times New Roman" w:hAnsi="Times New Roman"/>
          <w:sz w:val="26"/>
          <w:szCs w:val="26"/>
          <w:lang w:eastAsia="ru-RU"/>
        </w:rPr>
        <w:t>Завдання дисципліни: вивчити сутність і особливості лікувально-оздоровчого туризму;</w:t>
      </w:r>
      <w:r>
        <w:rPr>
          <w:rFonts w:ascii="Times New Roman" w:hAnsi="Times New Roman"/>
          <w:sz w:val="26"/>
          <w:szCs w:val="26"/>
          <w:lang w:eastAsia="ru-RU"/>
        </w:rPr>
        <w:t xml:space="preserve"> </w:t>
      </w:r>
      <w:r w:rsidRPr="00A57FC5">
        <w:rPr>
          <w:rFonts w:ascii="Times New Roman" w:hAnsi="Times New Roman"/>
          <w:sz w:val="26"/>
          <w:szCs w:val="26"/>
          <w:lang w:eastAsia="ru-RU"/>
        </w:rPr>
        <w:t>дослідити курорти як провідний сегмент лікувально-оздоровчого туризму; розглянути</w:t>
      </w:r>
      <w:r>
        <w:rPr>
          <w:rFonts w:ascii="Times New Roman" w:hAnsi="Times New Roman"/>
          <w:sz w:val="26"/>
          <w:szCs w:val="26"/>
          <w:lang w:eastAsia="ru-RU"/>
        </w:rPr>
        <w:t xml:space="preserve"> </w:t>
      </w:r>
      <w:r w:rsidRPr="00A57FC5">
        <w:rPr>
          <w:rFonts w:ascii="Times New Roman" w:hAnsi="Times New Roman"/>
          <w:sz w:val="26"/>
          <w:szCs w:val="26"/>
          <w:lang w:eastAsia="ru-RU"/>
        </w:rPr>
        <w:t>організаційно-правові основи лікувально-оздоровчого туризму; вивчити управління</w:t>
      </w:r>
      <w:r>
        <w:rPr>
          <w:rFonts w:ascii="Times New Roman" w:hAnsi="Times New Roman"/>
          <w:sz w:val="26"/>
          <w:szCs w:val="26"/>
          <w:lang w:eastAsia="ru-RU"/>
        </w:rPr>
        <w:t xml:space="preserve"> </w:t>
      </w:r>
      <w:r w:rsidRPr="00A57FC5">
        <w:rPr>
          <w:rFonts w:ascii="Times New Roman" w:hAnsi="Times New Roman"/>
          <w:sz w:val="26"/>
          <w:szCs w:val="26"/>
          <w:lang w:eastAsia="ru-RU"/>
        </w:rPr>
        <w:t>курортами; визначити особливості функціонування курортів державного та місцевого</w:t>
      </w:r>
      <w:r>
        <w:rPr>
          <w:rFonts w:ascii="Times New Roman" w:hAnsi="Times New Roman"/>
          <w:sz w:val="26"/>
          <w:szCs w:val="26"/>
          <w:lang w:eastAsia="ru-RU"/>
        </w:rPr>
        <w:t xml:space="preserve"> </w:t>
      </w:r>
      <w:r w:rsidRPr="00A57FC5">
        <w:rPr>
          <w:rFonts w:ascii="Times New Roman" w:hAnsi="Times New Roman"/>
          <w:sz w:val="26"/>
          <w:szCs w:val="26"/>
          <w:lang w:eastAsia="ru-RU"/>
        </w:rPr>
        <w:t>значення в умовах сьогодення; ознайомитися з технологіями туроперейтингу у лікувально</w:t>
      </w:r>
      <w:r>
        <w:rPr>
          <w:rFonts w:ascii="Times New Roman" w:hAnsi="Times New Roman"/>
          <w:sz w:val="26"/>
          <w:szCs w:val="26"/>
          <w:lang w:eastAsia="ru-RU"/>
        </w:rPr>
        <w:t>-</w:t>
      </w:r>
      <w:r w:rsidRPr="00A57FC5">
        <w:rPr>
          <w:rFonts w:ascii="Times New Roman" w:hAnsi="Times New Roman"/>
          <w:sz w:val="26"/>
          <w:szCs w:val="26"/>
          <w:lang w:eastAsia="ru-RU"/>
        </w:rPr>
        <w:t>оздоровчому туризмі; дослідити основи медичної кліматології; проаналізувати основи грязе</w:t>
      </w:r>
      <w:r>
        <w:rPr>
          <w:rFonts w:ascii="Times New Roman" w:hAnsi="Times New Roman"/>
          <w:sz w:val="26"/>
          <w:szCs w:val="26"/>
          <w:lang w:eastAsia="ru-RU"/>
        </w:rPr>
        <w:t xml:space="preserve">- </w:t>
      </w:r>
      <w:r w:rsidRPr="00A57FC5">
        <w:rPr>
          <w:rFonts w:ascii="Times New Roman" w:hAnsi="Times New Roman"/>
          <w:sz w:val="26"/>
          <w:szCs w:val="26"/>
          <w:lang w:eastAsia="ru-RU"/>
        </w:rPr>
        <w:t>та глинолікування, лікування мінеральними водами, лікувально-оздоровчу дієтотерапію.</w:t>
      </w:r>
    </w:p>
    <w:p w14:paraId="094E340D" w14:textId="77777777" w:rsidR="00A57FC5" w:rsidRPr="00BD7522" w:rsidRDefault="00A57FC5" w:rsidP="00A57FC5">
      <w:pPr>
        <w:spacing w:after="0" w:line="240" w:lineRule="auto"/>
        <w:ind w:firstLine="709"/>
        <w:jc w:val="both"/>
        <w:rPr>
          <w:rFonts w:ascii="Times New Roman" w:hAnsi="Times New Roman"/>
          <w:sz w:val="26"/>
          <w:szCs w:val="26"/>
          <w:lang w:eastAsia="ru-RU"/>
        </w:rPr>
      </w:pPr>
    </w:p>
    <w:p w14:paraId="2CF736ED" w14:textId="77777777" w:rsidR="00781FCB" w:rsidRPr="00BD7522" w:rsidRDefault="00781FCB" w:rsidP="00BD7522">
      <w:pPr>
        <w:pStyle w:val="a7"/>
        <w:spacing w:after="0" w:line="240" w:lineRule="auto"/>
        <w:ind w:left="0"/>
        <w:contextualSpacing w:val="0"/>
        <w:jc w:val="center"/>
        <w:rPr>
          <w:rFonts w:ascii="Times New Roman" w:hAnsi="Times New Roman"/>
          <w:b/>
          <w:sz w:val="26"/>
          <w:szCs w:val="26"/>
          <w:lang w:eastAsia="ru-RU"/>
        </w:rPr>
      </w:pPr>
      <w:r w:rsidRPr="00BD7522">
        <w:rPr>
          <w:rFonts w:ascii="Times New Roman" w:hAnsi="Times New Roman"/>
          <w:b/>
          <w:sz w:val="26"/>
          <w:szCs w:val="26"/>
          <w:lang w:eastAsia="ru-RU"/>
        </w:rPr>
        <w:t>3. Результати навчання:</w:t>
      </w:r>
    </w:p>
    <w:p w14:paraId="3148C812" w14:textId="55048549" w:rsidR="000D407B" w:rsidRPr="000D407B" w:rsidRDefault="000D407B" w:rsidP="000D407B">
      <w:pPr>
        <w:pStyle w:val="a7"/>
        <w:numPr>
          <w:ilvl w:val="0"/>
          <w:numId w:val="36"/>
        </w:numPr>
        <w:tabs>
          <w:tab w:val="left" w:pos="-3240"/>
        </w:tabs>
        <w:spacing w:after="0" w:line="240" w:lineRule="auto"/>
        <w:ind w:left="0" w:firstLine="993"/>
        <w:jc w:val="both"/>
        <w:rPr>
          <w:rFonts w:ascii="Times New Roman" w:hAnsi="Times New Roman"/>
          <w:sz w:val="26"/>
          <w:szCs w:val="26"/>
          <w:lang w:eastAsia="ru-RU"/>
        </w:rPr>
      </w:pPr>
      <w:r w:rsidRPr="000D407B">
        <w:rPr>
          <w:rFonts w:ascii="Times New Roman" w:hAnsi="Times New Roman"/>
          <w:sz w:val="26"/>
          <w:szCs w:val="26"/>
          <w:lang w:eastAsia="ru-RU"/>
        </w:rPr>
        <w:t>Знати визначати туристичну привабливість природних ресурсів, оцінювати якісні та кількісні характеристики інфраструктурних ресурсів туризму для лікувально-оздоровчого туризму</w:t>
      </w:r>
      <w:r>
        <w:rPr>
          <w:rFonts w:ascii="Times New Roman" w:hAnsi="Times New Roman"/>
          <w:sz w:val="26"/>
          <w:szCs w:val="26"/>
          <w:lang w:eastAsia="ru-RU"/>
        </w:rPr>
        <w:t>.</w:t>
      </w:r>
    </w:p>
    <w:p w14:paraId="50303414" w14:textId="492C1766" w:rsidR="000D407B" w:rsidRPr="000D407B" w:rsidRDefault="000D407B" w:rsidP="000D407B">
      <w:pPr>
        <w:pStyle w:val="a7"/>
        <w:numPr>
          <w:ilvl w:val="0"/>
          <w:numId w:val="36"/>
        </w:numPr>
        <w:tabs>
          <w:tab w:val="left" w:pos="-3240"/>
        </w:tabs>
        <w:spacing w:after="0" w:line="240" w:lineRule="auto"/>
        <w:ind w:left="0" w:firstLine="993"/>
        <w:jc w:val="both"/>
        <w:rPr>
          <w:rFonts w:ascii="Times New Roman" w:hAnsi="Times New Roman"/>
          <w:sz w:val="26"/>
          <w:szCs w:val="26"/>
          <w:lang w:eastAsia="ru-RU"/>
        </w:rPr>
      </w:pPr>
      <w:r w:rsidRPr="000D407B">
        <w:rPr>
          <w:rFonts w:ascii="Times New Roman" w:hAnsi="Times New Roman"/>
          <w:sz w:val="26"/>
          <w:szCs w:val="26"/>
          <w:lang w:eastAsia="ru-RU"/>
        </w:rPr>
        <w:t>Знати і аналізувати основні типи природних лікувальних чинників, їх поширення по території України та вплив на здоров’я й самопочуття людини при використанні у лікувальних технологіях курортних установ</w:t>
      </w:r>
      <w:r>
        <w:rPr>
          <w:rFonts w:ascii="Times New Roman" w:hAnsi="Times New Roman"/>
          <w:sz w:val="26"/>
          <w:szCs w:val="26"/>
          <w:lang w:eastAsia="ru-RU"/>
        </w:rPr>
        <w:t>.</w:t>
      </w:r>
    </w:p>
    <w:p w14:paraId="644ABF6D" w14:textId="44B47B6B" w:rsidR="000D407B" w:rsidRPr="000D407B" w:rsidRDefault="000D407B" w:rsidP="000D407B">
      <w:pPr>
        <w:pStyle w:val="a7"/>
        <w:numPr>
          <w:ilvl w:val="0"/>
          <w:numId w:val="36"/>
        </w:numPr>
        <w:tabs>
          <w:tab w:val="left" w:pos="-3240"/>
        </w:tabs>
        <w:spacing w:after="0" w:line="240" w:lineRule="auto"/>
        <w:ind w:left="0" w:firstLine="993"/>
        <w:jc w:val="both"/>
        <w:rPr>
          <w:rFonts w:ascii="Times New Roman" w:hAnsi="Times New Roman"/>
          <w:sz w:val="26"/>
          <w:szCs w:val="26"/>
          <w:lang w:eastAsia="ru-RU"/>
        </w:rPr>
      </w:pPr>
      <w:r w:rsidRPr="000D407B">
        <w:rPr>
          <w:rFonts w:ascii="Times New Roman" w:hAnsi="Times New Roman"/>
          <w:sz w:val="26"/>
          <w:szCs w:val="26"/>
          <w:lang w:eastAsia="ru-RU"/>
        </w:rPr>
        <w:t>Знати основні принципи розміщення і функціонування курортів; розуміти їх класифікаційні градації</w:t>
      </w:r>
      <w:r>
        <w:rPr>
          <w:rFonts w:ascii="Times New Roman" w:hAnsi="Times New Roman"/>
          <w:sz w:val="26"/>
          <w:szCs w:val="26"/>
          <w:lang w:eastAsia="ru-RU"/>
        </w:rPr>
        <w:t>.</w:t>
      </w:r>
    </w:p>
    <w:p w14:paraId="229EA279" w14:textId="77777777" w:rsidR="000D407B" w:rsidRPr="000D407B" w:rsidRDefault="000D407B" w:rsidP="000D407B">
      <w:pPr>
        <w:pStyle w:val="a7"/>
        <w:numPr>
          <w:ilvl w:val="0"/>
          <w:numId w:val="36"/>
        </w:numPr>
        <w:tabs>
          <w:tab w:val="left" w:pos="-3240"/>
        </w:tabs>
        <w:spacing w:after="0" w:line="240" w:lineRule="auto"/>
        <w:ind w:left="0" w:firstLine="993"/>
        <w:jc w:val="both"/>
        <w:rPr>
          <w:rFonts w:ascii="Times New Roman" w:hAnsi="Times New Roman"/>
          <w:sz w:val="26"/>
          <w:szCs w:val="26"/>
          <w:lang w:eastAsia="ru-RU"/>
        </w:rPr>
      </w:pPr>
      <w:r w:rsidRPr="000D407B">
        <w:rPr>
          <w:rFonts w:ascii="Times New Roman" w:hAnsi="Times New Roman"/>
          <w:sz w:val="26"/>
          <w:szCs w:val="26"/>
          <w:lang w:eastAsia="ru-RU"/>
        </w:rPr>
        <w:t>Вміти формувати концепцію маркетингу в управлінні лікувально-оздоровчою діяльністю.</w:t>
      </w:r>
    </w:p>
    <w:p w14:paraId="3ACBC8AF" w14:textId="66DC78A3" w:rsidR="000D407B" w:rsidRPr="000D407B" w:rsidRDefault="000D407B" w:rsidP="000D407B">
      <w:pPr>
        <w:pStyle w:val="a7"/>
        <w:numPr>
          <w:ilvl w:val="0"/>
          <w:numId w:val="36"/>
        </w:numPr>
        <w:tabs>
          <w:tab w:val="left" w:pos="-3240"/>
        </w:tabs>
        <w:spacing w:after="0" w:line="240" w:lineRule="auto"/>
        <w:ind w:left="0" w:firstLine="993"/>
        <w:jc w:val="both"/>
        <w:rPr>
          <w:rFonts w:ascii="Times New Roman" w:hAnsi="Times New Roman"/>
          <w:sz w:val="26"/>
          <w:szCs w:val="26"/>
          <w:lang w:eastAsia="ru-RU"/>
        </w:rPr>
      </w:pPr>
      <w:r w:rsidRPr="000D407B">
        <w:rPr>
          <w:rFonts w:ascii="Times New Roman" w:hAnsi="Times New Roman"/>
          <w:sz w:val="26"/>
          <w:szCs w:val="26"/>
          <w:lang w:eastAsia="ru-RU"/>
        </w:rPr>
        <w:t>Аналізувати лікувально-оздоровчий сегмент туристичного ринку</w:t>
      </w:r>
      <w:r>
        <w:rPr>
          <w:rFonts w:ascii="Times New Roman" w:hAnsi="Times New Roman"/>
          <w:sz w:val="26"/>
          <w:szCs w:val="26"/>
          <w:lang w:eastAsia="ru-RU"/>
        </w:rPr>
        <w:t>.</w:t>
      </w:r>
    </w:p>
    <w:p w14:paraId="36DEBB6A" w14:textId="3B972E48" w:rsidR="000D407B" w:rsidRPr="000D407B" w:rsidRDefault="000D407B" w:rsidP="000D407B">
      <w:pPr>
        <w:pStyle w:val="a7"/>
        <w:numPr>
          <w:ilvl w:val="0"/>
          <w:numId w:val="36"/>
        </w:numPr>
        <w:tabs>
          <w:tab w:val="left" w:pos="-3240"/>
        </w:tabs>
        <w:spacing w:after="0" w:line="240" w:lineRule="auto"/>
        <w:ind w:left="0" w:firstLine="993"/>
        <w:jc w:val="both"/>
        <w:rPr>
          <w:rFonts w:ascii="Times New Roman" w:hAnsi="Times New Roman"/>
          <w:sz w:val="26"/>
          <w:szCs w:val="26"/>
          <w:lang w:eastAsia="ru-RU"/>
        </w:rPr>
      </w:pPr>
      <w:r w:rsidRPr="000D407B">
        <w:rPr>
          <w:rFonts w:ascii="Times New Roman" w:hAnsi="Times New Roman"/>
          <w:sz w:val="26"/>
          <w:szCs w:val="26"/>
          <w:lang w:eastAsia="ru-RU"/>
        </w:rPr>
        <w:t>Знати особливості санаторно-курортного лікування</w:t>
      </w:r>
      <w:r>
        <w:rPr>
          <w:rFonts w:ascii="Times New Roman" w:hAnsi="Times New Roman"/>
          <w:sz w:val="26"/>
          <w:szCs w:val="26"/>
          <w:lang w:eastAsia="ru-RU"/>
        </w:rPr>
        <w:t>.</w:t>
      </w:r>
    </w:p>
    <w:p w14:paraId="19C8A32F" w14:textId="77777777" w:rsidR="000D407B" w:rsidRPr="000D407B" w:rsidRDefault="000D407B" w:rsidP="000D407B">
      <w:pPr>
        <w:pStyle w:val="a7"/>
        <w:numPr>
          <w:ilvl w:val="0"/>
          <w:numId w:val="36"/>
        </w:numPr>
        <w:tabs>
          <w:tab w:val="left" w:pos="-3240"/>
        </w:tabs>
        <w:spacing w:after="0" w:line="240" w:lineRule="auto"/>
        <w:ind w:left="0" w:firstLine="993"/>
        <w:jc w:val="both"/>
        <w:rPr>
          <w:rFonts w:ascii="Times New Roman" w:hAnsi="Times New Roman"/>
          <w:sz w:val="26"/>
          <w:szCs w:val="26"/>
          <w:lang w:eastAsia="ru-RU"/>
        </w:rPr>
      </w:pPr>
      <w:r w:rsidRPr="000D407B">
        <w:rPr>
          <w:rFonts w:ascii="Times New Roman" w:hAnsi="Times New Roman"/>
          <w:sz w:val="26"/>
          <w:szCs w:val="26"/>
          <w:lang w:eastAsia="ru-RU"/>
        </w:rPr>
        <w:t>Знати технології туроперейтингу у лікувально-оздоровчому туризмі, аналізувати і оцінювати особливості їх проектування та розробки програми санаторно-курортного обслуговування.</w:t>
      </w:r>
    </w:p>
    <w:p w14:paraId="4128F51A" w14:textId="77777777" w:rsidR="000D407B" w:rsidRPr="000D407B" w:rsidRDefault="000D407B" w:rsidP="000D407B">
      <w:pPr>
        <w:pStyle w:val="a7"/>
        <w:numPr>
          <w:ilvl w:val="0"/>
          <w:numId w:val="36"/>
        </w:numPr>
        <w:tabs>
          <w:tab w:val="left" w:pos="-3240"/>
        </w:tabs>
        <w:spacing w:after="0" w:line="240" w:lineRule="auto"/>
        <w:ind w:left="0" w:firstLine="993"/>
        <w:jc w:val="both"/>
        <w:rPr>
          <w:rFonts w:ascii="Times New Roman" w:hAnsi="Times New Roman"/>
          <w:sz w:val="26"/>
          <w:szCs w:val="26"/>
          <w:lang w:eastAsia="ru-RU"/>
        </w:rPr>
      </w:pPr>
      <w:r w:rsidRPr="000D407B">
        <w:rPr>
          <w:rFonts w:ascii="Times New Roman" w:hAnsi="Times New Roman"/>
          <w:sz w:val="26"/>
          <w:szCs w:val="26"/>
          <w:lang w:eastAsia="ru-RU"/>
        </w:rPr>
        <w:t>Знати інноваційні технології, що використовуються у лікувально-оздоровчому туризмі.</w:t>
      </w:r>
    </w:p>
    <w:p w14:paraId="2BF9FE26" w14:textId="5CBA5790" w:rsidR="000D407B" w:rsidRDefault="000D407B" w:rsidP="000D407B">
      <w:pPr>
        <w:pStyle w:val="a7"/>
        <w:numPr>
          <w:ilvl w:val="0"/>
          <w:numId w:val="36"/>
        </w:numPr>
        <w:tabs>
          <w:tab w:val="left" w:pos="-3240"/>
        </w:tabs>
        <w:spacing w:after="0" w:line="240" w:lineRule="auto"/>
        <w:ind w:left="0" w:firstLine="993"/>
        <w:contextualSpacing w:val="0"/>
        <w:jc w:val="both"/>
        <w:rPr>
          <w:rFonts w:ascii="Times New Roman" w:hAnsi="Times New Roman"/>
          <w:sz w:val="26"/>
          <w:szCs w:val="26"/>
          <w:lang w:eastAsia="ru-RU"/>
        </w:rPr>
      </w:pPr>
      <w:r w:rsidRPr="000D407B">
        <w:rPr>
          <w:rFonts w:ascii="Times New Roman" w:hAnsi="Times New Roman"/>
          <w:sz w:val="26"/>
          <w:szCs w:val="26"/>
          <w:lang w:eastAsia="ru-RU"/>
        </w:rPr>
        <w:t>Оцінювати перспективи розвитку лікувально-оздоровчого туризму</w:t>
      </w:r>
      <w:r>
        <w:rPr>
          <w:rFonts w:ascii="Times New Roman" w:hAnsi="Times New Roman"/>
          <w:sz w:val="26"/>
          <w:szCs w:val="26"/>
          <w:lang w:eastAsia="ru-RU"/>
        </w:rPr>
        <w:t>.</w:t>
      </w:r>
    </w:p>
    <w:p w14:paraId="73BE09C0" w14:textId="77777777" w:rsidR="000D407B" w:rsidRPr="000D407B" w:rsidRDefault="000D407B" w:rsidP="000D407B">
      <w:pPr>
        <w:pStyle w:val="a7"/>
        <w:tabs>
          <w:tab w:val="left" w:pos="-3240"/>
        </w:tabs>
        <w:spacing w:after="0" w:line="240" w:lineRule="auto"/>
        <w:ind w:left="993"/>
        <w:contextualSpacing w:val="0"/>
        <w:jc w:val="both"/>
        <w:rPr>
          <w:rFonts w:ascii="Times New Roman" w:hAnsi="Times New Roman"/>
          <w:sz w:val="26"/>
          <w:szCs w:val="26"/>
          <w:lang w:eastAsia="ru-RU"/>
        </w:rPr>
      </w:pPr>
    </w:p>
    <w:p w14:paraId="2A67A911" w14:textId="06F97B40" w:rsidR="00781FCB" w:rsidRDefault="00781FCB" w:rsidP="00B54061">
      <w:pPr>
        <w:pStyle w:val="a7"/>
        <w:tabs>
          <w:tab w:val="left" w:pos="-3240"/>
        </w:tabs>
        <w:spacing w:after="0" w:line="240" w:lineRule="auto"/>
        <w:ind w:left="0"/>
        <w:contextualSpacing w:val="0"/>
        <w:jc w:val="center"/>
        <w:rPr>
          <w:rFonts w:ascii="Times New Roman" w:hAnsi="Times New Roman"/>
          <w:b/>
          <w:sz w:val="26"/>
          <w:szCs w:val="26"/>
          <w:lang w:eastAsia="ru-RU"/>
        </w:rPr>
      </w:pPr>
      <w:r>
        <w:rPr>
          <w:rFonts w:ascii="Times New Roman" w:hAnsi="Times New Roman"/>
          <w:b/>
          <w:sz w:val="26"/>
          <w:szCs w:val="26"/>
          <w:lang w:eastAsia="ru-RU"/>
        </w:rPr>
        <w:t>4.</w:t>
      </w:r>
      <w:r w:rsidRPr="006657DC">
        <w:rPr>
          <w:rFonts w:ascii="Times New Roman" w:hAnsi="Times New Roman"/>
          <w:b/>
          <w:sz w:val="26"/>
          <w:szCs w:val="26"/>
          <w:lang w:eastAsia="ru-RU"/>
        </w:rPr>
        <w:t> Структура курсу</w:t>
      </w:r>
    </w:p>
    <w:p w14:paraId="734D47FF" w14:textId="244E6762" w:rsidR="000853F4" w:rsidRDefault="000853F4" w:rsidP="00EF660E">
      <w:pPr>
        <w:pStyle w:val="a7"/>
        <w:tabs>
          <w:tab w:val="left" w:pos="-3240"/>
        </w:tabs>
        <w:spacing w:after="0" w:line="240" w:lineRule="auto"/>
        <w:ind w:left="0"/>
        <w:contextualSpacing w:val="0"/>
        <w:jc w:val="center"/>
        <w:rPr>
          <w:rFonts w:ascii="Times New Roman" w:hAnsi="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D407B" w:rsidRPr="000D407B" w14:paraId="65891462" w14:textId="77777777" w:rsidTr="009603CB">
        <w:trPr>
          <w:trHeight w:val="20"/>
        </w:trPr>
        <w:tc>
          <w:tcPr>
            <w:tcW w:w="3517" w:type="pct"/>
            <w:vAlign w:val="center"/>
          </w:tcPr>
          <w:p w14:paraId="2418C6A3" w14:textId="77777777" w:rsidR="000D407B" w:rsidRPr="000D407B" w:rsidRDefault="000D407B" w:rsidP="000D407B">
            <w:pPr>
              <w:spacing w:after="0" w:line="240" w:lineRule="auto"/>
              <w:jc w:val="center"/>
              <w:rPr>
                <w:rFonts w:ascii="Times New Roman" w:eastAsia="Times New Roman" w:hAnsi="Times New Roman"/>
                <w:b/>
                <w:bCs/>
                <w:color w:val="000000"/>
                <w:sz w:val="24"/>
                <w:szCs w:val="24"/>
                <w:lang w:eastAsia="ru-RU"/>
              </w:rPr>
            </w:pPr>
            <w:r w:rsidRPr="000D407B">
              <w:rPr>
                <w:rFonts w:ascii="Times New Roman" w:eastAsia="Times New Roman" w:hAnsi="Times New Roman"/>
                <w:b/>
                <w:bCs/>
                <w:color w:val="000000"/>
                <w:sz w:val="24"/>
                <w:szCs w:val="24"/>
                <w:lang w:eastAsia="ru-RU"/>
              </w:rPr>
              <w:t>ЛЕКЦІЇ</w:t>
            </w:r>
          </w:p>
        </w:tc>
      </w:tr>
      <w:tr w:rsidR="000D407B" w:rsidRPr="000D407B" w14:paraId="47DF9C78" w14:textId="77777777" w:rsidTr="009603CB">
        <w:trPr>
          <w:trHeight w:val="20"/>
        </w:trPr>
        <w:tc>
          <w:tcPr>
            <w:tcW w:w="3517" w:type="pct"/>
          </w:tcPr>
          <w:p w14:paraId="56DFE425"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 xml:space="preserve">ТЕМА 1. Сутність і особливості лікувально-оздоровчого туризму </w:t>
            </w:r>
          </w:p>
          <w:p w14:paraId="66403289" w14:textId="77777777" w:rsidR="000D407B" w:rsidRPr="000D407B" w:rsidRDefault="000D407B" w:rsidP="000D407B">
            <w:pPr>
              <w:spacing w:after="0" w:line="240" w:lineRule="auto"/>
              <w:jc w:val="both"/>
              <w:rPr>
                <w:rFonts w:ascii="Times New Roman" w:eastAsia="Times New Roman" w:hAnsi="Times New Roman"/>
                <w:b/>
                <w:sz w:val="24"/>
                <w:szCs w:val="24"/>
                <w:lang w:eastAsia="ru-RU"/>
              </w:rPr>
            </w:pPr>
            <w:r w:rsidRPr="000D407B">
              <w:rPr>
                <w:rFonts w:ascii="Times New Roman" w:eastAsia="Times New Roman" w:hAnsi="Times New Roman"/>
                <w:sz w:val="24"/>
                <w:szCs w:val="24"/>
                <w:lang w:eastAsia="ru-RU"/>
              </w:rPr>
              <w:t>Лікувально-оздоровчий туризм – сутність поняття та основні види. Історія розвитку лікувального-оздоровчого туризму. Курортні фактори: поняття, класифікація, можливості використання в лікувально-оздоровчих цілях. Лікувально-оздоровчий туризм, сучасний стан та особливості.</w:t>
            </w:r>
          </w:p>
        </w:tc>
      </w:tr>
      <w:tr w:rsidR="000D407B" w:rsidRPr="000D407B" w14:paraId="73DE5727" w14:textId="77777777" w:rsidTr="009603CB">
        <w:trPr>
          <w:trHeight w:val="20"/>
        </w:trPr>
        <w:tc>
          <w:tcPr>
            <w:tcW w:w="3517" w:type="pct"/>
          </w:tcPr>
          <w:p w14:paraId="6882743E"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ТЕМА 2.Курорти – провідний сегмент лікувально-оздоровчого туризму</w:t>
            </w:r>
          </w:p>
          <w:p w14:paraId="6FB267C1"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Класифікація курортів. Найпоширеніші типології курортів за</w:t>
            </w:r>
          </w:p>
          <w:p w14:paraId="2A435345"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геопросторовими критеріями. Види санаторно-курортних закладів. Особливості санаторно-курортного лікування. Головні завдання санаторнокурортного лікування. Лікувально-оздоровчі місцевості України.</w:t>
            </w:r>
          </w:p>
        </w:tc>
      </w:tr>
      <w:tr w:rsidR="000D407B" w:rsidRPr="000D407B" w14:paraId="1CF0016B" w14:textId="77777777" w:rsidTr="009603CB">
        <w:trPr>
          <w:trHeight w:val="509"/>
        </w:trPr>
        <w:tc>
          <w:tcPr>
            <w:tcW w:w="3517" w:type="pct"/>
            <w:vAlign w:val="center"/>
          </w:tcPr>
          <w:p w14:paraId="33C2723F" w14:textId="77777777" w:rsidR="000D407B" w:rsidRPr="000D407B" w:rsidRDefault="000D407B" w:rsidP="000D407B">
            <w:pPr>
              <w:spacing w:after="0" w:line="240" w:lineRule="auto"/>
              <w:jc w:val="both"/>
              <w:rPr>
                <w:rFonts w:ascii="Times New Roman" w:eastAsia="Times New Roman" w:hAnsi="Times New Roman"/>
                <w:bCs/>
                <w:sz w:val="24"/>
                <w:szCs w:val="24"/>
                <w:lang w:eastAsia="ru-RU"/>
              </w:rPr>
            </w:pPr>
            <w:r w:rsidRPr="000D407B">
              <w:rPr>
                <w:rFonts w:ascii="Times New Roman" w:eastAsia="Times New Roman" w:hAnsi="Times New Roman"/>
                <w:bCs/>
                <w:sz w:val="24"/>
                <w:szCs w:val="24"/>
                <w:lang w:eastAsia="ru-RU"/>
              </w:rPr>
              <w:t>ТЕМА 3. Організаційно-правові основи лікувально-оздоровчого туризму</w:t>
            </w:r>
          </w:p>
          <w:p w14:paraId="45A5B720" w14:textId="77777777" w:rsidR="000D407B" w:rsidRPr="000D407B" w:rsidRDefault="000D407B" w:rsidP="000D407B">
            <w:pPr>
              <w:spacing w:after="0" w:line="240" w:lineRule="auto"/>
              <w:jc w:val="both"/>
              <w:rPr>
                <w:rFonts w:ascii="Times New Roman" w:eastAsia="Times New Roman" w:hAnsi="Times New Roman"/>
                <w:bCs/>
                <w:sz w:val="24"/>
                <w:szCs w:val="24"/>
                <w:lang w:eastAsia="ru-RU"/>
              </w:rPr>
            </w:pPr>
            <w:r w:rsidRPr="000D407B">
              <w:rPr>
                <w:rFonts w:ascii="Times New Roman" w:eastAsia="Times New Roman" w:hAnsi="Times New Roman"/>
                <w:bCs/>
                <w:sz w:val="24"/>
                <w:szCs w:val="24"/>
                <w:lang w:eastAsia="ru-RU"/>
              </w:rPr>
              <w:lastRenderedPageBreak/>
              <w:t>Нормативно-правовий механізм управління санаторно-курортними територіями. Державна політика України у сфері курортної справи. Правові форми використання курортних, лікувально-оздоровчих зон. Порядок надання в спеціальне користування курортних, лікувально-оздоровчих зон.</w:t>
            </w:r>
          </w:p>
          <w:p w14:paraId="016F111C" w14:textId="77777777" w:rsidR="000D407B" w:rsidRPr="000D407B" w:rsidRDefault="000D407B" w:rsidP="000D407B">
            <w:pPr>
              <w:spacing w:after="0" w:line="240" w:lineRule="auto"/>
              <w:jc w:val="both"/>
              <w:rPr>
                <w:rFonts w:ascii="Times New Roman" w:eastAsia="Times New Roman" w:hAnsi="Times New Roman"/>
                <w:bCs/>
                <w:sz w:val="24"/>
                <w:szCs w:val="24"/>
                <w:lang w:eastAsia="ru-RU"/>
              </w:rPr>
            </w:pPr>
            <w:r w:rsidRPr="000D407B">
              <w:rPr>
                <w:rFonts w:ascii="Times New Roman" w:eastAsia="Times New Roman" w:hAnsi="Times New Roman"/>
                <w:bCs/>
                <w:sz w:val="24"/>
                <w:szCs w:val="24"/>
                <w:lang w:eastAsia="ru-RU"/>
              </w:rPr>
              <w:t>Порядок здійснення державного контролю за охороною навколишнього природного середовища та використанням природних ресурсів. Державне регулювання курортно-рекреаційної діяльності в Україні</w:t>
            </w:r>
          </w:p>
        </w:tc>
      </w:tr>
      <w:tr w:rsidR="000D407B" w:rsidRPr="000D407B" w14:paraId="276A7665" w14:textId="77777777" w:rsidTr="009603CB">
        <w:trPr>
          <w:trHeight w:val="20"/>
        </w:trPr>
        <w:tc>
          <w:tcPr>
            <w:tcW w:w="3517" w:type="pct"/>
            <w:vAlign w:val="center"/>
          </w:tcPr>
          <w:p w14:paraId="3E7319B9"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lastRenderedPageBreak/>
              <w:t>ТЕМА 4. Порівняльний аналіз курортів державного та місцевого значення в умовах сьогодення</w:t>
            </w:r>
          </w:p>
          <w:p w14:paraId="60AEA7DB"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Аналіз основних напрямків функціонування Скадовська – курорту державного значення. Аналіз туристично-рекреаційних закладів на території Скадовського району. Розвиток курорту державного значення Миргорода. Закон України «Про оголошення природних територій Куяльницького лиману Одеської області курортом державного значення». Особливості функціонування курортів державного значення Хмільник і Бердянськ. Курорти місцевого значення – Знамянське, Солотвино, Косів.</w:t>
            </w:r>
          </w:p>
        </w:tc>
      </w:tr>
      <w:tr w:rsidR="000D407B" w:rsidRPr="000D407B" w14:paraId="2D1C622D" w14:textId="77777777" w:rsidTr="009603CB">
        <w:trPr>
          <w:trHeight w:val="310"/>
        </w:trPr>
        <w:tc>
          <w:tcPr>
            <w:tcW w:w="3517" w:type="pct"/>
          </w:tcPr>
          <w:p w14:paraId="3A4CC181"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ТЕМА 5. Управління курортами</w:t>
            </w:r>
          </w:p>
          <w:p w14:paraId="2DA85046" w14:textId="77777777" w:rsidR="000D407B" w:rsidRPr="000D407B" w:rsidRDefault="000D407B" w:rsidP="000D407B">
            <w:pPr>
              <w:spacing w:after="0" w:line="240" w:lineRule="auto"/>
              <w:jc w:val="both"/>
              <w:rPr>
                <w:rFonts w:ascii="Times New Roman" w:eastAsia="Times New Roman" w:hAnsi="Times New Roman"/>
                <w:b/>
                <w:sz w:val="24"/>
                <w:szCs w:val="24"/>
                <w:lang w:eastAsia="ru-RU"/>
              </w:rPr>
            </w:pPr>
            <w:r w:rsidRPr="000D407B">
              <w:rPr>
                <w:rFonts w:ascii="Times New Roman" w:eastAsia="Times New Roman" w:hAnsi="Times New Roman"/>
                <w:sz w:val="24"/>
                <w:szCs w:val="24"/>
                <w:lang w:eastAsia="ru-RU"/>
              </w:rPr>
              <w:t>Управління курортами на різних рівнях. Концепція маркетингу в управлінні лікувально-оздоровчої діяльності. Типова організаційна структура санаторію. Курортний маркетинг як концепція управління. Господарська структура санаторію. Організація роботи санаторію. Забезпечення якості й ефективності діяльності санаторно-курортних закладів. Основні стратегії розвитку курорту</w:t>
            </w:r>
          </w:p>
        </w:tc>
      </w:tr>
      <w:tr w:rsidR="000D407B" w:rsidRPr="000D407B" w14:paraId="6202DA28" w14:textId="77777777" w:rsidTr="009603CB">
        <w:trPr>
          <w:trHeight w:val="20"/>
        </w:trPr>
        <w:tc>
          <w:tcPr>
            <w:tcW w:w="3517" w:type="pct"/>
            <w:vAlign w:val="center"/>
          </w:tcPr>
          <w:p w14:paraId="34EF1C89" w14:textId="77777777" w:rsidR="000D407B" w:rsidRPr="000D407B" w:rsidRDefault="000D407B" w:rsidP="000D407B">
            <w:pPr>
              <w:spacing w:after="0" w:line="240" w:lineRule="auto"/>
              <w:jc w:val="both"/>
              <w:rPr>
                <w:rFonts w:ascii="Times New Roman" w:eastAsia="Times New Roman" w:hAnsi="Times New Roman"/>
                <w:bCs/>
                <w:sz w:val="24"/>
                <w:szCs w:val="24"/>
                <w:lang w:eastAsia="ru-RU"/>
              </w:rPr>
            </w:pPr>
            <w:r w:rsidRPr="000D407B">
              <w:rPr>
                <w:rFonts w:ascii="Times New Roman" w:eastAsia="Times New Roman" w:hAnsi="Times New Roman"/>
                <w:bCs/>
                <w:sz w:val="24"/>
                <w:szCs w:val="24"/>
                <w:lang w:eastAsia="ru-RU"/>
              </w:rPr>
              <w:t>ТЕМА 6. Технології туроперейтингу у лікувально-оздоровчому туризмі</w:t>
            </w:r>
          </w:p>
          <w:p w14:paraId="5426727C" w14:textId="77777777" w:rsidR="000D407B" w:rsidRPr="000D407B" w:rsidRDefault="000D407B" w:rsidP="000D407B">
            <w:pPr>
              <w:spacing w:after="0" w:line="240" w:lineRule="auto"/>
              <w:jc w:val="both"/>
              <w:rPr>
                <w:rFonts w:ascii="Times New Roman" w:eastAsia="Times New Roman" w:hAnsi="Times New Roman"/>
                <w:b/>
                <w:bCs/>
                <w:sz w:val="24"/>
                <w:szCs w:val="24"/>
                <w:lang w:eastAsia="ru-RU"/>
              </w:rPr>
            </w:pPr>
            <w:r w:rsidRPr="000D407B">
              <w:rPr>
                <w:rFonts w:ascii="Times New Roman" w:eastAsia="Times New Roman" w:hAnsi="Times New Roman"/>
                <w:bCs/>
                <w:sz w:val="24"/>
                <w:szCs w:val="24"/>
                <w:lang w:eastAsia="ru-RU"/>
              </w:rPr>
              <w:t>Лікувально-оздоровчі тури і особливості їх проектування. Розробка програми санаторно-курортного обслуговування. Організація дозвілля і розваг в санаторно-курортних установах. Анімаційний сервіс, як новий напрямок, в організації дозвілля відпочиваючих.</w:t>
            </w:r>
          </w:p>
        </w:tc>
      </w:tr>
      <w:tr w:rsidR="000D407B" w:rsidRPr="000D407B" w14:paraId="18D7237C" w14:textId="77777777" w:rsidTr="009603CB">
        <w:trPr>
          <w:trHeight w:val="20"/>
        </w:trPr>
        <w:tc>
          <w:tcPr>
            <w:tcW w:w="3517" w:type="pct"/>
            <w:vAlign w:val="center"/>
          </w:tcPr>
          <w:p w14:paraId="22782BF1"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 xml:space="preserve">ТЕМА 7. Основи медичної кліматології Кліматотерапія, поняття, завдання. </w:t>
            </w:r>
          </w:p>
          <w:p w14:paraId="773A763E" w14:textId="77777777" w:rsidR="000D407B" w:rsidRPr="000D407B" w:rsidRDefault="000D407B" w:rsidP="000D407B">
            <w:pPr>
              <w:spacing w:after="0" w:line="240" w:lineRule="auto"/>
              <w:jc w:val="both"/>
              <w:rPr>
                <w:rFonts w:ascii="Times New Roman" w:eastAsia="Times New Roman" w:hAnsi="Times New Roman"/>
                <w:b/>
                <w:sz w:val="24"/>
                <w:szCs w:val="24"/>
                <w:lang w:eastAsia="ru-RU"/>
              </w:rPr>
            </w:pPr>
            <w:r w:rsidRPr="000D407B">
              <w:rPr>
                <w:rFonts w:ascii="Times New Roman" w:eastAsia="Times New Roman" w:hAnsi="Times New Roman"/>
                <w:sz w:val="24"/>
                <w:szCs w:val="24"/>
                <w:lang w:eastAsia="ru-RU"/>
              </w:rPr>
              <w:t>Кліматичні чинники, їх характеристика. Класифікація кліматоутворюючих факторів. Типи клімату й погоди та їх вплив на організм людини. Кліматичні сезони в Україні. Основні методи кліматотерапії. Механізм утворення засмаги. Фізичні та фізіологічні основи дозиметрії й дозування кліматолікувальних процедур. Курортні ландшафти та їх використання в рекреаційних цілях</w:t>
            </w:r>
          </w:p>
        </w:tc>
      </w:tr>
      <w:tr w:rsidR="000D407B" w:rsidRPr="000D407B" w14:paraId="3AE8D2EE" w14:textId="77777777" w:rsidTr="009603CB">
        <w:trPr>
          <w:trHeight w:val="562"/>
        </w:trPr>
        <w:tc>
          <w:tcPr>
            <w:tcW w:w="3517" w:type="pct"/>
            <w:vAlign w:val="center"/>
          </w:tcPr>
          <w:p w14:paraId="10790260"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ТЕМА 8. Лікувальні мінеральні води</w:t>
            </w:r>
          </w:p>
          <w:p w14:paraId="0D5CC471" w14:textId="77777777" w:rsidR="000D407B" w:rsidRPr="000D407B" w:rsidRDefault="000D407B" w:rsidP="000D407B">
            <w:pPr>
              <w:spacing w:after="0" w:line="240" w:lineRule="auto"/>
              <w:jc w:val="both"/>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Бальнеологія. Поняття і визначення. Історія розвитку бальнеології. Основні методи бальнеологічного лікування та їх застосування. Хімічний склад мінеральних вод. Вплив різних типів мінеральних вод на організм людини. Кондиціонування мінеральних вод. Знезалізнення мінеральних вод. Бальнеотехніка: предмет, завдання, технологічні схеми.</w:t>
            </w:r>
          </w:p>
        </w:tc>
      </w:tr>
      <w:tr w:rsidR="000D407B" w:rsidRPr="000D407B" w14:paraId="018BCD1F" w14:textId="77777777" w:rsidTr="009603CB">
        <w:trPr>
          <w:trHeight w:val="20"/>
        </w:trPr>
        <w:tc>
          <w:tcPr>
            <w:tcW w:w="3517" w:type="pct"/>
          </w:tcPr>
          <w:p w14:paraId="10F0D0ED" w14:textId="77777777" w:rsidR="000D407B" w:rsidRPr="000D407B" w:rsidRDefault="000D407B" w:rsidP="000D407B">
            <w:pPr>
              <w:spacing w:after="0" w:line="240" w:lineRule="auto"/>
              <w:jc w:val="center"/>
              <w:rPr>
                <w:rFonts w:ascii="Times New Roman" w:eastAsia="Times New Roman" w:hAnsi="Times New Roman"/>
                <w:b/>
                <w:sz w:val="24"/>
                <w:szCs w:val="24"/>
                <w:lang w:eastAsia="ru-RU"/>
              </w:rPr>
            </w:pPr>
            <w:r w:rsidRPr="000D407B">
              <w:rPr>
                <w:rFonts w:ascii="Times New Roman" w:eastAsia="Times New Roman" w:hAnsi="Times New Roman"/>
                <w:b/>
                <w:bCs/>
                <w:color w:val="000000"/>
                <w:sz w:val="24"/>
                <w:szCs w:val="24"/>
                <w:lang w:eastAsia="ru-RU"/>
              </w:rPr>
              <w:t>ПРАКТИЧНІ ЗАНЯТТЯ</w:t>
            </w:r>
          </w:p>
        </w:tc>
      </w:tr>
      <w:tr w:rsidR="000D407B" w:rsidRPr="000D407B" w14:paraId="64F36233" w14:textId="77777777" w:rsidTr="009603CB">
        <w:trPr>
          <w:trHeight w:val="20"/>
        </w:trPr>
        <w:tc>
          <w:tcPr>
            <w:tcW w:w="3517" w:type="pct"/>
          </w:tcPr>
          <w:p w14:paraId="6B48DA80" w14:textId="77777777" w:rsidR="000D407B" w:rsidRPr="000D407B" w:rsidRDefault="000D407B" w:rsidP="000D407B">
            <w:pPr>
              <w:spacing w:after="0" w:line="240" w:lineRule="auto"/>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 xml:space="preserve">1. Управління курортами </w:t>
            </w:r>
          </w:p>
        </w:tc>
      </w:tr>
      <w:tr w:rsidR="000D407B" w:rsidRPr="000D407B" w14:paraId="10DA2FF9" w14:textId="77777777" w:rsidTr="009603CB">
        <w:trPr>
          <w:trHeight w:val="20"/>
        </w:trPr>
        <w:tc>
          <w:tcPr>
            <w:tcW w:w="3517" w:type="pct"/>
          </w:tcPr>
          <w:p w14:paraId="680B3416" w14:textId="77777777" w:rsidR="000D407B" w:rsidRPr="000D407B" w:rsidRDefault="000D407B" w:rsidP="000D407B">
            <w:pPr>
              <w:spacing w:after="0" w:line="240" w:lineRule="auto"/>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2. Технології туроперейтингу у лікувально-оздоровчому туризмі</w:t>
            </w:r>
          </w:p>
        </w:tc>
      </w:tr>
      <w:tr w:rsidR="000D407B" w:rsidRPr="000D407B" w14:paraId="4B341076" w14:textId="77777777" w:rsidTr="009603CB">
        <w:trPr>
          <w:trHeight w:val="20"/>
        </w:trPr>
        <w:tc>
          <w:tcPr>
            <w:tcW w:w="3517" w:type="pct"/>
          </w:tcPr>
          <w:p w14:paraId="1D6F203A" w14:textId="77777777" w:rsidR="000D407B" w:rsidRPr="000D407B" w:rsidRDefault="000D407B" w:rsidP="000D407B">
            <w:pPr>
              <w:spacing w:after="0" w:line="240" w:lineRule="auto"/>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3. Основи медичної кліматології</w:t>
            </w:r>
          </w:p>
        </w:tc>
      </w:tr>
      <w:tr w:rsidR="000D407B" w:rsidRPr="000D407B" w14:paraId="67373F69" w14:textId="77777777" w:rsidTr="009603CB">
        <w:trPr>
          <w:trHeight w:val="20"/>
        </w:trPr>
        <w:tc>
          <w:tcPr>
            <w:tcW w:w="3517" w:type="pct"/>
          </w:tcPr>
          <w:p w14:paraId="27684BF8" w14:textId="77777777" w:rsidR="000D407B" w:rsidRPr="000D407B" w:rsidRDefault="000D407B" w:rsidP="000D407B">
            <w:pPr>
              <w:spacing w:after="0" w:line="240" w:lineRule="auto"/>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4. Лікувальні мінеральні води. Основи грязе- та глинолікування</w:t>
            </w:r>
          </w:p>
        </w:tc>
      </w:tr>
      <w:tr w:rsidR="000D407B" w:rsidRPr="000D407B" w14:paraId="09061CAB" w14:textId="77777777" w:rsidTr="009603CB">
        <w:trPr>
          <w:trHeight w:val="20"/>
        </w:trPr>
        <w:tc>
          <w:tcPr>
            <w:tcW w:w="3517" w:type="pct"/>
            <w:vAlign w:val="center"/>
          </w:tcPr>
          <w:p w14:paraId="4D888293" w14:textId="77777777" w:rsidR="000D407B" w:rsidRPr="000D407B" w:rsidRDefault="000D407B" w:rsidP="000D407B">
            <w:pPr>
              <w:spacing w:after="0" w:line="240" w:lineRule="auto"/>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5. Преформовані лікувальні курортні фактори</w:t>
            </w:r>
          </w:p>
        </w:tc>
      </w:tr>
      <w:tr w:rsidR="000D407B" w:rsidRPr="000D407B" w14:paraId="2638927A" w14:textId="77777777" w:rsidTr="009603CB">
        <w:trPr>
          <w:trHeight w:val="20"/>
        </w:trPr>
        <w:tc>
          <w:tcPr>
            <w:tcW w:w="3517" w:type="pct"/>
            <w:vAlign w:val="center"/>
          </w:tcPr>
          <w:p w14:paraId="4A8688BD" w14:textId="77777777" w:rsidR="000D407B" w:rsidRPr="000D407B" w:rsidRDefault="000D407B" w:rsidP="000D407B">
            <w:pPr>
              <w:spacing w:after="0" w:line="240" w:lineRule="auto"/>
              <w:rPr>
                <w:rFonts w:ascii="Times New Roman" w:eastAsia="Times New Roman" w:hAnsi="Times New Roman"/>
                <w:color w:val="000000"/>
                <w:sz w:val="24"/>
                <w:szCs w:val="24"/>
                <w:lang w:eastAsia="ru-RU"/>
              </w:rPr>
            </w:pPr>
            <w:r w:rsidRPr="000D407B">
              <w:rPr>
                <w:rFonts w:ascii="Times New Roman" w:eastAsia="Times New Roman" w:hAnsi="Times New Roman"/>
                <w:sz w:val="24"/>
                <w:szCs w:val="24"/>
                <w:lang w:eastAsia="ru-RU"/>
              </w:rPr>
              <w:t>6. Лікувально-оздоровча дієтотерапія</w:t>
            </w:r>
          </w:p>
        </w:tc>
      </w:tr>
      <w:tr w:rsidR="000D407B" w:rsidRPr="000D407B" w14:paraId="47F67A53" w14:textId="77777777" w:rsidTr="009603CB">
        <w:trPr>
          <w:trHeight w:val="20"/>
        </w:trPr>
        <w:tc>
          <w:tcPr>
            <w:tcW w:w="3517" w:type="pct"/>
            <w:vAlign w:val="center"/>
          </w:tcPr>
          <w:p w14:paraId="635827A9" w14:textId="77777777" w:rsidR="000D407B" w:rsidRPr="000D407B" w:rsidRDefault="000D407B" w:rsidP="000D407B">
            <w:pPr>
              <w:spacing w:after="0" w:line="240" w:lineRule="auto"/>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7. Термотерапія в санаторно-курортному лікуванні</w:t>
            </w:r>
          </w:p>
        </w:tc>
      </w:tr>
      <w:tr w:rsidR="000D407B" w:rsidRPr="000D407B" w14:paraId="354E543C" w14:textId="77777777" w:rsidTr="009603CB">
        <w:trPr>
          <w:trHeight w:val="295"/>
        </w:trPr>
        <w:tc>
          <w:tcPr>
            <w:tcW w:w="3517" w:type="pct"/>
            <w:vAlign w:val="center"/>
          </w:tcPr>
          <w:p w14:paraId="55BFACA0" w14:textId="77777777" w:rsidR="000D407B" w:rsidRPr="000D407B" w:rsidRDefault="000D407B" w:rsidP="000D407B">
            <w:pPr>
              <w:spacing w:after="0" w:line="240" w:lineRule="auto"/>
              <w:rPr>
                <w:rFonts w:ascii="Times New Roman" w:eastAsia="Times New Roman" w:hAnsi="Times New Roman"/>
                <w:sz w:val="24"/>
                <w:szCs w:val="24"/>
                <w:lang w:eastAsia="ru-RU"/>
              </w:rPr>
            </w:pPr>
            <w:r w:rsidRPr="000D407B">
              <w:rPr>
                <w:rFonts w:ascii="Times New Roman" w:eastAsia="Times New Roman" w:hAnsi="Times New Roman"/>
                <w:sz w:val="24"/>
                <w:szCs w:val="24"/>
                <w:lang w:eastAsia="ru-RU"/>
              </w:rPr>
              <w:t>8. Лікувальна фізична культура. Лікувальний масаж</w:t>
            </w:r>
          </w:p>
        </w:tc>
      </w:tr>
    </w:tbl>
    <w:p w14:paraId="6EE0D126" w14:textId="07052153" w:rsidR="000D407B" w:rsidRDefault="000D407B" w:rsidP="00EF660E">
      <w:pPr>
        <w:pStyle w:val="a7"/>
        <w:tabs>
          <w:tab w:val="left" w:pos="-3240"/>
        </w:tabs>
        <w:spacing w:after="0" w:line="240" w:lineRule="auto"/>
        <w:ind w:left="0"/>
        <w:contextualSpacing w:val="0"/>
        <w:jc w:val="center"/>
        <w:rPr>
          <w:rFonts w:ascii="Times New Roman" w:hAnsi="Times New Roman"/>
          <w:b/>
          <w:sz w:val="26"/>
          <w:szCs w:val="26"/>
          <w:lang w:eastAsia="ru-RU"/>
        </w:rPr>
      </w:pPr>
    </w:p>
    <w:p w14:paraId="3BEFF960" w14:textId="09A759AA" w:rsidR="00781FCB" w:rsidRPr="00273CF8" w:rsidRDefault="00781FCB" w:rsidP="002C0F20">
      <w:pPr>
        <w:spacing w:after="0" w:line="240" w:lineRule="auto"/>
        <w:ind w:firstLine="709"/>
        <w:jc w:val="both"/>
        <w:rPr>
          <w:rFonts w:ascii="Times New Roman" w:hAnsi="Times New Roman"/>
          <w:bCs/>
          <w:sz w:val="28"/>
          <w:szCs w:val="28"/>
          <w:lang w:eastAsia="ru-RU"/>
        </w:rPr>
      </w:pPr>
      <w:r w:rsidRPr="00B54061">
        <w:rPr>
          <w:rFonts w:ascii="Times New Roman" w:hAnsi="Times New Roman"/>
          <w:b/>
          <w:bCs/>
          <w:i/>
          <w:iCs/>
          <w:sz w:val="26"/>
          <w:szCs w:val="26"/>
        </w:rPr>
        <w:t>Інформація для студентів заочної форми навчання.</w:t>
      </w:r>
      <w:r w:rsidRPr="00B54061">
        <w:rPr>
          <w:rFonts w:ascii="Times New Roman" w:hAnsi="Times New Roman"/>
          <w:sz w:val="26"/>
          <w:szCs w:val="26"/>
        </w:rPr>
        <w:t xml:space="preserve"> На сайті університету розміщено графік навчального процесу. Виконані завдання практичних занять здаються за 2 тижні до сесії згідно графіку навчального процесу. Умови завдань розміщено на сторінці курсу на платформі Moodle. Виконання комплексної контрольної роботи для студентів заочної форми навчання є обов’язковим. Підсумкова </w:t>
      </w:r>
      <w:r w:rsidRPr="00B54061">
        <w:rPr>
          <w:rFonts w:ascii="Times New Roman" w:hAnsi="Times New Roman"/>
          <w:sz w:val="26"/>
          <w:szCs w:val="26"/>
        </w:rPr>
        <w:lastRenderedPageBreak/>
        <w:t>оцінка за дисципліну дорівнює середньому суми оцінок за контрольну роботу, аудиторні заняття та комплексну контрольну роботу.</w:t>
      </w:r>
    </w:p>
    <w:p w14:paraId="003EBF0E" w14:textId="77777777" w:rsidR="00781FCB" w:rsidRPr="00B54061" w:rsidRDefault="00781FCB" w:rsidP="006657DC">
      <w:pPr>
        <w:spacing w:after="0" w:line="240" w:lineRule="auto"/>
        <w:rPr>
          <w:rFonts w:ascii="Times New Roman" w:hAnsi="Times New Roman"/>
          <w:bCs/>
          <w:sz w:val="26"/>
          <w:szCs w:val="26"/>
          <w:lang w:eastAsia="ru-RU"/>
        </w:rPr>
      </w:pPr>
    </w:p>
    <w:p w14:paraId="02343423" w14:textId="77777777" w:rsidR="00781FCB" w:rsidRPr="00B54061" w:rsidRDefault="00781FCB" w:rsidP="00B54061">
      <w:pPr>
        <w:pStyle w:val="a7"/>
        <w:spacing w:before="160" w:after="0" w:line="240" w:lineRule="auto"/>
        <w:ind w:left="0"/>
        <w:contextualSpacing w:val="0"/>
        <w:jc w:val="center"/>
        <w:rPr>
          <w:rFonts w:ascii="Times New Roman" w:hAnsi="Times New Roman"/>
          <w:b/>
          <w:sz w:val="26"/>
          <w:szCs w:val="26"/>
          <w:lang w:eastAsia="ru-RU"/>
        </w:rPr>
      </w:pPr>
      <w:r w:rsidRPr="00B54061">
        <w:rPr>
          <w:rFonts w:ascii="Times New Roman" w:hAnsi="Times New Roman"/>
          <w:b/>
          <w:sz w:val="26"/>
          <w:szCs w:val="26"/>
          <w:lang w:eastAsia="ru-RU"/>
        </w:rPr>
        <w:t>5. Технічне обладнання та/або програмне забезпечення</w:t>
      </w:r>
    </w:p>
    <w:p w14:paraId="27C0D119" w14:textId="60263738" w:rsidR="00781FCB" w:rsidRPr="00B54061" w:rsidRDefault="00781FCB" w:rsidP="00C44D3C">
      <w:pPr>
        <w:pStyle w:val="a7"/>
        <w:tabs>
          <w:tab w:val="left" w:pos="2268"/>
          <w:tab w:val="left" w:pos="2835"/>
          <w:tab w:val="left" w:pos="2977"/>
        </w:tabs>
        <w:spacing w:after="0" w:line="240" w:lineRule="auto"/>
        <w:ind w:left="0" w:firstLine="720"/>
        <w:jc w:val="both"/>
        <w:rPr>
          <w:rFonts w:ascii="Times New Roman" w:hAnsi="Times New Roman"/>
          <w:bCs/>
          <w:sz w:val="26"/>
          <w:szCs w:val="26"/>
        </w:rPr>
      </w:pPr>
      <w:r w:rsidRPr="00B54061">
        <w:rPr>
          <w:rFonts w:ascii="Times New Roman" w:hAnsi="Times New Roman"/>
          <w:bCs/>
          <w:sz w:val="26"/>
          <w:szCs w:val="26"/>
        </w:rPr>
        <w:t xml:space="preserve">На лекційних заняттях обов’язково мати з собою ґаджети з можливістю підключення до Інтернету. </w:t>
      </w:r>
      <w:r w:rsidRPr="00B54061">
        <w:rPr>
          <w:rFonts w:ascii="Times New Roman" w:hAnsi="Times New Roman"/>
          <w:sz w:val="26"/>
          <w:szCs w:val="26"/>
        </w:rPr>
        <w:t xml:space="preserve">Перевірений доступ з ПК чи мобільного ґаджету до застосунків Microsoft Office: Teams, Moodle; </w:t>
      </w:r>
      <w:r w:rsidRPr="00B54061">
        <w:rPr>
          <w:rFonts w:ascii="Times New Roman" w:hAnsi="Times New Roman"/>
          <w:bCs/>
          <w:kern w:val="28"/>
          <w:sz w:val="26"/>
          <w:szCs w:val="26"/>
          <w:lang w:eastAsia="ru-RU"/>
        </w:rPr>
        <w:t>Zoom</w:t>
      </w:r>
      <w:r w:rsidRPr="00B54061">
        <w:rPr>
          <w:rFonts w:ascii="Times New Roman" w:hAnsi="Times New Roman"/>
          <w:sz w:val="26"/>
          <w:szCs w:val="26"/>
        </w:rPr>
        <w:t xml:space="preserve">. Інстальований на ПК та мобільних ґаджетах пакет програм Microsoft Office (Word, Excel, Power Point). </w:t>
      </w:r>
      <w:r w:rsidRPr="00B54061">
        <w:rPr>
          <w:rFonts w:ascii="Times New Roman" w:hAnsi="Times New Roman"/>
          <w:bCs/>
          <w:sz w:val="26"/>
          <w:szCs w:val="26"/>
        </w:rPr>
        <w:t xml:space="preserve">Активований акаунт університетської пошти на Офіс365. </w:t>
      </w:r>
    </w:p>
    <w:p w14:paraId="2B227EA5" w14:textId="77777777" w:rsidR="00781FCB" w:rsidRDefault="00781FCB" w:rsidP="00B54061">
      <w:pPr>
        <w:spacing w:after="0" w:line="240" w:lineRule="auto"/>
        <w:rPr>
          <w:rFonts w:ascii="Times New Roman" w:hAnsi="Times New Roman"/>
          <w:bCs/>
          <w:sz w:val="26"/>
          <w:szCs w:val="26"/>
          <w:lang w:eastAsia="ru-RU"/>
        </w:rPr>
      </w:pPr>
    </w:p>
    <w:p w14:paraId="5DF9E63A" w14:textId="77777777" w:rsidR="00781FCB" w:rsidRPr="00B54061" w:rsidRDefault="00781FCB" w:rsidP="00B54061">
      <w:pPr>
        <w:spacing w:after="0" w:line="240" w:lineRule="auto"/>
        <w:jc w:val="center"/>
        <w:rPr>
          <w:rFonts w:ascii="Times New Roman" w:hAnsi="Times New Roman"/>
          <w:b/>
          <w:sz w:val="26"/>
          <w:szCs w:val="26"/>
        </w:rPr>
      </w:pPr>
      <w:bookmarkStart w:id="0" w:name="_Toc50155092"/>
      <w:bookmarkStart w:id="1" w:name="_Toc53950354"/>
      <w:r w:rsidRPr="00B54061">
        <w:rPr>
          <w:rFonts w:ascii="Times New Roman" w:hAnsi="Times New Roman"/>
          <w:b/>
          <w:sz w:val="26"/>
          <w:szCs w:val="26"/>
        </w:rPr>
        <w:t>6. Оцінювання результатів навчання</w:t>
      </w:r>
      <w:bookmarkEnd w:id="0"/>
      <w:bookmarkEnd w:id="1"/>
    </w:p>
    <w:p w14:paraId="57021C48" w14:textId="77777777" w:rsidR="00781FCB" w:rsidRDefault="00781FCB" w:rsidP="00B54061">
      <w:pPr>
        <w:spacing w:after="0" w:line="240" w:lineRule="auto"/>
        <w:ind w:firstLine="709"/>
        <w:jc w:val="both"/>
        <w:rPr>
          <w:rFonts w:ascii="Times New Roman" w:hAnsi="Times New Roman"/>
          <w:bCs/>
          <w:sz w:val="26"/>
          <w:szCs w:val="26"/>
        </w:rPr>
      </w:pPr>
      <w:r w:rsidRPr="00B54061">
        <w:rPr>
          <w:rFonts w:ascii="Times New Roman" w:hAnsi="Times New Roman"/>
          <w:sz w:val="26"/>
          <w:szCs w:val="26"/>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B54061">
        <w:rPr>
          <w:rFonts w:ascii="Times New Roman" w:hAnsi="Times New Roman"/>
          <w:bCs/>
          <w:sz w:val="26"/>
          <w:szCs w:val="26"/>
        </w:rPr>
        <w:t>п</w:t>
      </w:r>
      <w:r w:rsidRPr="00B54061">
        <w:rPr>
          <w:rFonts w:ascii="Times New Roman" w:hAnsi="Times New Roman"/>
          <w:sz w:val="26"/>
          <w:szCs w:val="26"/>
        </w:rPr>
        <w:t xml:space="preserve">ро оцінювання результатів навчання здобувачів вищої освіти НТУ «Дніпровська політехніка»», </w:t>
      </w:r>
      <w:hyperlink r:id="rId11" w:history="1">
        <w:r w:rsidRPr="00794C39">
          <w:rPr>
            <w:rStyle w:val="a6"/>
            <w:rFonts w:ascii="Times New Roman" w:hAnsi="Times New Roman"/>
            <w:sz w:val="26"/>
            <w:szCs w:val="26"/>
          </w:rPr>
          <w:t>https://www.nmu.org.ua/ua/content/activity/us_documents/Regulations_on_evaluation_of_educational_results.pdf</w:t>
        </w:r>
      </w:hyperlink>
    </w:p>
    <w:p w14:paraId="0703CE80" w14:textId="77777777" w:rsidR="00781FCB" w:rsidRDefault="00781FCB" w:rsidP="00B54061">
      <w:pPr>
        <w:spacing w:after="0" w:line="240" w:lineRule="auto"/>
        <w:ind w:firstLine="709"/>
        <w:jc w:val="both"/>
        <w:rPr>
          <w:rFonts w:ascii="Times New Roman" w:hAnsi="Times New Roman"/>
          <w:sz w:val="26"/>
          <w:szCs w:val="26"/>
        </w:rPr>
      </w:pPr>
      <w:r w:rsidRPr="00B54061">
        <w:rPr>
          <w:rFonts w:ascii="Times New Roman" w:hAnsi="Times New Roman"/>
          <w:sz w:val="26"/>
          <w:szCs w:val="26"/>
        </w:rPr>
        <w:t>Досягнутий рівень компетентностей відносно очікуваних, що ідентифікований під час контрольних заходів, відображає</w:t>
      </w:r>
      <w:r w:rsidRPr="00B54061">
        <w:rPr>
          <w:rFonts w:ascii="Times New Roman" w:hAnsi="Times New Roman"/>
          <w:bCs/>
          <w:sz w:val="26"/>
          <w:szCs w:val="26"/>
        </w:rPr>
        <w:t xml:space="preserve"> реальний результат навчання студента за дисципліною</w:t>
      </w:r>
      <w:r w:rsidRPr="00B54061">
        <w:rPr>
          <w:rFonts w:ascii="Times New Roman" w:hAnsi="Times New Roman"/>
          <w:sz w:val="26"/>
          <w:szCs w:val="26"/>
        </w:rPr>
        <w:t>.</w:t>
      </w:r>
    </w:p>
    <w:p w14:paraId="3522D947" w14:textId="77777777" w:rsidR="00781FCB" w:rsidRPr="00B54061" w:rsidRDefault="00781FCB" w:rsidP="00B54061">
      <w:pPr>
        <w:spacing w:after="0" w:line="240" w:lineRule="auto"/>
        <w:jc w:val="center"/>
        <w:rPr>
          <w:rFonts w:ascii="Times New Roman" w:hAnsi="Times New Roman"/>
          <w:b/>
          <w:sz w:val="26"/>
          <w:szCs w:val="26"/>
        </w:rPr>
      </w:pPr>
      <w:bookmarkStart w:id="2" w:name="_Toc50155093"/>
      <w:bookmarkStart w:id="3" w:name="_Toc53950355"/>
      <w:r w:rsidRPr="00B54061">
        <w:rPr>
          <w:rFonts w:ascii="Times New Roman" w:hAnsi="Times New Roman"/>
          <w:b/>
          <w:sz w:val="26"/>
          <w:szCs w:val="26"/>
        </w:rPr>
        <w:t>6.1. Шкали</w:t>
      </w:r>
      <w:bookmarkEnd w:id="2"/>
      <w:bookmarkEnd w:id="3"/>
    </w:p>
    <w:p w14:paraId="14F63F87" w14:textId="03D4BADD" w:rsidR="00781FCB" w:rsidRDefault="00781FCB" w:rsidP="00B54061">
      <w:pPr>
        <w:spacing w:after="0" w:line="240" w:lineRule="auto"/>
        <w:ind w:firstLine="709"/>
        <w:jc w:val="both"/>
        <w:rPr>
          <w:rFonts w:ascii="Times New Roman" w:hAnsi="Times New Roman"/>
          <w:sz w:val="26"/>
          <w:szCs w:val="26"/>
        </w:rPr>
      </w:pPr>
      <w:r w:rsidRPr="00B54061">
        <w:rPr>
          <w:rFonts w:ascii="Times New Roman" w:hAnsi="Times New Roman"/>
          <w:bCs/>
          <w:sz w:val="26"/>
          <w:szCs w:val="26"/>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B54061">
        <w:rPr>
          <w:rFonts w:ascii="Times New Roman" w:hAnsi="Times New Roman"/>
          <w:sz w:val="26"/>
          <w:szCs w:val="26"/>
          <w:shd w:val="clear" w:color="auto" w:fill="FFFFFF"/>
        </w:rPr>
        <w:t xml:space="preserve">конвертації (переведення) </w:t>
      </w:r>
      <w:r w:rsidRPr="00B54061">
        <w:rPr>
          <w:rFonts w:ascii="Times New Roman" w:hAnsi="Times New Roman"/>
          <w:sz w:val="26"/>
          <w:szCs w:val="26"/>
        </w:rPr>
        <w:t>оцінок мобільних студентів.</w:t>
      </w:r>
    </w:p>
    <w:p w14:paraId="1311657D" w14:textId="77777777" w:rsidR="000D407B" w:rsidRPr="00B54061" w:rsidRDefault="000D407B" w:rsidP="00B54061">
      <w:pPr>
        <w:spacing w:after="0" w:line="240" w:lineRule="auto"/>
        <w:ind w:firstLine="709"/>
        <w:jc w:val="both"/>
        <w:rPr>
          <w:rFonts w:ascii="Times New Roman" w:hAnsi="Times New Roman"/>
          <w:sz w:val="26"/>
          <w:szCs w:val="26"/>
        </w:rPr>
      </w:pPr>
    </w:p>
    <w:p w14:paraId="45EFE380" w14:textId="77777777" w:rsidR="00781FCB" w:rsidRPr="00B54061" w:rsidRDefault="00781FCB" w:rsidP="00B54061">
      <w:pPr>
        <w:spacing w:after="0" w:line="240" w:lineRule="auto"/>
        <w:jc w:val="center"/>
        <w:rPr>
          <w:rFonts w:ascii="Times New Roman" w:hAnsi="Times New Roman"/>
          <w:b/>
          <w:bCs/>
          <w:iCs/>
          <w:sz w:val="26"/>
          <w:szCs w:val="26"/>
        </w:rPr>
      </w:pPr>
      <w:r w:rsidRPr="00B54061">
        <w:rPr>
          <w:rFonts w:ascii="Times New Roman" w:hAnsi="Times New Roman"/>
          <w:b/>
          <w:bCs/>
          <w:iCs/>
          <w:sz w:val="26"/>
          <w:szCs w:val="26"/>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2B5EA2" w14:paraId="13B66BDD"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EF78DF4" w14:textId="77777777" w:rsidR="00781FCB" w:rsidRPr="002B5EA2" w:rsidRDefault="00781FCB" w:rsidP="006657DC">
            <w:pPr>
              <w:autoSpaceDE w:val="0"/>
              <w:snapToGrid w:val="0"/>
              <w:spacing w:after="0"/>
              <w:jc w:val="center"/>
              <w:rPr>
                <w:rFonts w:ascii="Times New Roman" w:hAnsi="Times New Roman"/>
                <w:sz w:val="26"/>
                <w:szCs w:val="26"/>
              </w:rPr>
            </w:pPr>
            <w:r w:rsidRPr="002B5EA2">
              <w:rPr>
                <w:rFonts w:ascii="Times New Roman" w:hAnsi="Times New Roman"/>
                <w:sz w:val="26"/>
                <w:szCs w:val="26"/>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A0D8510" w14:textId="77777777" w:rsidR="00781FCB" w:rsidRPr="002B5EA2" w:rsidRDefault="00781FCB" w:rsidP="006657DC">
            <w:pPr>
              <w:autoSpaceDE w:val="0"/>
              <w:snapToGrid w:val="0"/>
              <w:spacing w:after="0"/>
              <w:jc w:val="center"/>
              <w:rPr>
                <w:rFonts w:ascii="Times New Roman" w:hAnsi="Times New Roman"/>
                <w:sz w:val="26"/>
                <w:szCs w:val="26"/>
              </w:rPr>
            </w:pPr>
            <w:r w:rsidRPr="002B5EA2">
              <w:rPr>
                <w:rFonts w:ascii="Times New Roman" w:hAnsi="Times New Roman"/>
                <w:sz w:val="26"/>
                <w:szCs w:val="26"/>
              </w:rPr>
              <w:t>Інституційна</w:t>
            </w:r>
          </w:p>
        </w:tc>
      </w:tr>
      <w:tr w:rsidR="00781FCB" w:rsidRPr="002B5EA2" w14:paraId="1407B34E"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54C7D6"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478352AE"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відмінно / Excellent</w:t>
            </w:r>
          </w:p>
        </w:tc>
      </w:tr>
      <w:tr w:rsidR="00781FCB" w:rsidRPr="002B5EA2" w14:paraId="18254CB8"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067685DD"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BFA308D"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добре / Good</w:t>
            </w:r>
          </w:p>
        </w:tc>
      </w:tr>
      <w:tr w:rsidR="00781FCB" w:rsidRPr="002B5EA2" w14:paraId="5101F0CB"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FCEADC"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26CAE6B8"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задовільно / Satisfactory</w:t>
            </w:r>
          </w:p>
        </w:tc>
      </w:tr>
      <w:tr w:rsidR="00781FCB" w:rsidRPr="002B5EA2" w14:paraId="15F37E41"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F6E51"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7DB7F9B5"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незадовільно / Fail</w:t>
            </w:r>
          </w:p>
        </w:tc>
      </w:tr>
    </w:tbl>
    <w:p w14:paraId="64921E52" w14:textId="77777777" w:rsidR="000D407B" w:rsidRDefault="000D407B" w:rsidP="00B54061">
      <w:pPr>
        <w:spacing w:after="0" w:line="240" w:lineRule="auto"/>
        <w:ind w:firstLine="709"/>
        <w:jc w:val="both"/>
        <w:rPr>
          <w:rFonts w:ascii="Times New Roman" w:hAnsi="Times New Roman"/>
          <w:sz w:val="26"/>
          <w:szCs w:val="26"/>
        </w:rPr>
      </w:pPr>
    </w:p>
    <w:p w14:paraId="4D810D5E" w14:textId="58DAFFBF" w:rsidR="00781FCB" w:rsidRPr="002F05C3" w:rsidRDefault="00781FCB" w:rsidP="00B54061">
      <w:pPr>
        <w:spacing w:after="0" w:line="240" w:lineRule="auto"/>
        <w:ind w:firstLine="709"/>
        <w:jc w:val="both"/>
        <w:rPr>
          <w:rFonts w:ascii="Times New Roman" w:hAnsi="Times New Roman"/>
          <w:sz w:val="26"/>
          <w:szCs w:val="26"/>
        </w:rPr>
      </w:pPr>
      <w:r w:rsidRPr="002F05C3">
        <w:rPr>
          <w:rFonts w:ascii="Times New Roman" w:hAnsi="Times New Roman"/>
          <w:sz w:val="26"/>
          <w:szCs w:val="26"/>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AEA9EF2" w14:textId="77777777" w:rsidR="00781FCB" w:rsidRPr="009363D1" w:rsidRDefault="00781FCB" w:rsidP="00B54061">
      <w:pPr>
        <w:spacing w:after="0" w:line="240" w:lineRule="auto"/>
        <w:ind w:firstLine="709"/>
        <w:jc w:val="both"/>
        <w:rPr>
          <w:rFonts w:ascii="Times New Roman" w:hAnsi="Times New Roman"/>
          <w:sz w:val="26"/>
          <w:szCs w:val="26"/>
        </w:rPr>
      </w:pPr>
      <w:bookmarkStart w:id="4" w:name="_Toc50155094"/>
      <w:bookmarkStart w:id="5" w:name="_Toc53950356"/>
      <w:r w:rsidRPr="009363D1">
        <w:rPr>
          <w:rFonts w:ascii="Times New Roman" w:hAnsi="Times New Roman"/>
          <w:sz w:val="26"/>
          <w:szCs w:val="26"/>
        </w:rPr>
        <w:t>6.2.</w:t>
      </w:r>
      <w:r>
        <w:rPr>
          <w:rFonts w:ascii="Times New Roman" w:hAnsi="Times New Roman"/>
          <w:sz w:val="26"/>
          <w:szCs w:val="26"/>
        </w:rPr>
        <w:t> </w:t>
      </w:r>
      <w:r w:rsidRPr="009363D1">
        <w:rPr>
          <w:rFonts w:ascii="Times New Roman" w:hAnsi="Times New Roman"/>
          <w:sz w:val="26"/>
          <w:szCs w:val="26"/>
        </w:rPr>
        <w:t>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45E094E9" w14:textId="77777777" w:rsidR="00781FCB" w:rsidRDefault="00781FCB" w:rsidP="00B54061">
      <w:pPr>
        <w:spacing w:after="0" w:line="240" w:lineRule="auto"/>
        <w:ind w:firstLine="709"/>
        <w:jc w:val="both"/>
        <w:rPr>
          <w:rFonts w:ascii="Times New Roman" w:hAnsi="Times New Roman"/>
          <w:sz w:val="26"/>
          <w:szCs w:val="26"/>
        </w:rPr>
      </w:pPr>
      <w:r w:rsidRPr="009363D1">
        <w:rPr>
          <w:rFonts w:ascii="Times New Roman" w:hAnsi="Times New Roman"/>
          <w:sz w:val="26"/>
          <w:szCs w:val="26"/>
        </w:rPr>
        <w:t xml:space="preserve">Поточна успішність складається з успішності за дві контрольні роботи (кожна максимально оцінюється у </w:t>
      </w:r>
      <w:r>
        <w:rPr>
          <w:rFonts w:ascii="Times New Roman" w:hAnsi="Times New Roman"/>
          <w:sz w:val="26"/>
          <w:szCs w:val="26"/>
        </w:rPr>
        <w:t>15</w:t>
      </w:r>
      <w:r w:rsidRPr="009363D1">
        <w:rPr>
          <w:rFonts w:ascii="Times New Roman" w:hAnsi="Times New Roman"/>
          <w:sz w:val="26"/>
          <w:szCs w:val="26"/>
        </w:rPr>
        <w:t xml:space="preserve"> балів), оцінок за роботу на практичних заняттях (оцінюється </w:t>
      </w:r>
      <w:r w:rsidRPr="00021A10">
        <w:rPr>
          <w:rFonts w:ascii="Times New Roman" w:hAnsi="Times New Roman"/>
          <w:sz w:val="26"/>
          <w:szCs w:val="26"/>
        </w:rPr>
        <w:t>14 з</w:t>
      </w:r>
      <w:r w:rsidRPr="009363D1">
        <w:rPr>
          <w:rFonts w:ascii="Times New Roman" w:hAnsi="Times New Roman"/>
          <w:sz w:val="26"/>
          <w:szCs w:val="26"/>
        </w:rPr>
        <w:t>анять, участь у занятті максимально може принести здобувачу вищої освіти 5 балів). Отримані бали за контрольні роботи</w:t>
      </w:r>
      <w:r>
        <w:rPr>
          <w:rFonts w:ascii="Times New Roman" w:hAnsi="Times New Roman"/>
          <w:sz w:val="26"/>
          <w:szCs w:val="26"/>
        </w:rPr>
        <w:t xml:space="preserve"> та</w:t>
      </w:r>
      <w:r w:rsidRPr="009363D1">
        <w:rPr>
          <w:rFonts w:ascii="Times New Roman" w:hAnsi="Times New Roman"/>
          <w:sz w:val="26"/>
          <w:szCs w:val="26"/>
        </w:rPr>
        <w:t xml:space="preserve"> 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53BD972B" w14:textId="77777777" w:rsidR="00781FCB" w:rsidRPr="009363D1" w:rsidRDefault="00781FCB" w:rsidP="00B54061">
      <w:pPr>
        <w:spacing w:after="0" w:line="240" w:lineRule="auto"/>
        <w:ind w:firstLine="709"/>
        <w:jc w:val="both"/>
        <w:rPr>
          <w:rFonts w:ascii="Times New Roman" w:hAnsi="Times New Roman"/>
          <w:sz w:val="26"/>
          <w:szCs w:val="26"/>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0"/>
        <w:gridCol w:w="7527"/>
      </w:tblGrid>
      <w:tr w:rsidR="00781FCB" w:rsidRPr="00B54061" w14:paraId="4C893AA1" w14:textId="77777777" w:rsidTr="00B54061">
        <w:tc>
          <w:tcPr>
            <w:tcW w:w="1037" w:type="pct"/>
          </w:tcPr>
          <w:p w14:paraId="2B5D355F" w14:textId="77777777" w:rsidR="00781FCB" w:rsidRPr="00B54061" w:rsidRDefault="00781FCB" w:rsidP="00B54061">
            <w:pPr>
              <w:widowControl w:val="0"/>
              <w:spacing w:after="0" w:line="240" w:lineRule="auto"/>
              <w:jc w:val="center"/>
              <w:rPr>
                <w:rFonts w:ascii="Times New Roman" w:hAnsi="Times New Roman"/>
                <w:b/>
                <w:sz w:val="26"/>
                <w:szCs w:val="26"/>
              </w:rPr>
            </w:pPr>
            <w:r w:rsidRPr="00B54061">
              <w:rPr>
                <w:rFonts w:ascii="Times New Roman" w:hAnsi="Times New Roman"/>
                <w:b/>
                <w:sz w:val="26"/>
                <w:szCs w:val="26"/>
              </w:rPr>
              <w:lastRenderedPageBreak/>
              <w:t>Підсумкове оцінювання (якщо здобу</w:t>
            </w:r>
            <w:r>
              <w:rPr>
                <w:rFonts w:ascii="Times New Roman" w:hAnsi="Times New Roman"/>
                <w:b/>
                <w:sz w:val="26"/>
                <w:szCs w:val="26"/>
              </w:rPr>
              <w:t>-</w:t>
            </w:r>
            <w:r w:rsidRPr="00B54061">
              <w:rPr>
                <w:rFonts w:ascii="Times New Roman" w:hAnsi="Times New Roman"/>
                <w:b/>
                <w:sz w:val="26"/>
                <w:szCs w:val="26"/>
              </w:rPr>
              <w:t>вач вищої освіти набрав менше 60 балів та/або прагне поліпшити оцінку)</w:t>
            </w:r>
          </w:p>
        </w:tc>
        <w:tc>
          <w:tcPr>
            <w:tcW w:w="3963" w:type="pct"/>
          </w:tcPr>
          <w:p w14:paraId="31D554CE" w14:textId="12C03321" w:rsidR="00781FCB" w:rsidRPr="00B54061" w:rsidRDefault="00781FCB" w:rsidP="00B54061">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 xml:space="preserve">Залік відбувається у формі письмової роботи, білети являють </w:t>
            </w:r>
            <w:r w:rsidR="000853F4">
              <w:rPr>
                <w:rFonts w:ascii="Times New Roman" w:hAnsi="Times New Roman"/>
                <w:iCs/>
                <w:sz w:val="26"/>
                <w:szCs w:val="26"/>
              </w:rPr>
              <w:t>25</w:t>
            </w:r>
            <w:r w:rsidRPr="00B54061">
              <w:rPr>
                <w:rFonts w:ascii="Times New Roman" w:hAnsi="Times New Roman"/>
                <w:iCs/>
                <w:sz w:val="26"/>
                <w:szCs w:val="26"/>
              </w:rPr>
              <w:t xml:space="preserve"> тестових запитань, </w:t>
            </w:r>
            <w:r w:rsidR="005F46A1">
              <w:rPr>
                <w:rFonts w:ascii="Times New Roman" w:hAnsi="Times New Roman"/>
                <w:iCs/>
                <w:sz w:val="26"/>
                <w:szCs w:val="26"/>
                <w:lang w:val="ru-RU"/>
              </w:rPr>
              <w:t>5</w:t>
            </w:r>
            <w:r w:rsidR="005F46A1">
              <w:rPr>
                <w:rFonts w:ascii="Times New Roman" w:hAnsi="Times New Roman"/>
                <w:iCs/>
                <w:sz w:val="26"/>
                <w:szCs w:val="26"/>
              </w:rPr>
              <w:t xml:space="preserve"> відкритих запита</w:t>
            </w:r>
            <w:r w:rsidRPr="00B54061">
              <w:rPr>
                <w:rFonts w:ascii="Times New Roman" w:hAnsi="Times New Roman"/>
                <w:iCs/>
                <w:sz w:val="26"/>
                <w:szCs w:val="26"/>
              </w:rPr>
              <w:t>н</w:t>
            </w:r>
            <w:r w:rsidR="005F46A1">
              <w:rPr>
                <w:rFonts w:ascii="Times New Roman" w:hAnsi="Times New Roman"/>
                <w:iCs/>
                <w:sz w:val="26"/>
                <w:szCs w:val="26"/>
              </w:rPr>
              <w:t>ь</w:t>
            </w:r>
            <w:r w:rsidRPr="00B54061">
              <w:rPr>
                <w:rFonts w:ascii="Times New Roman" w:hAnsi="Times New Roman"/>
                <w:iCs/>
                <w:sz w:val="26"/>
                <w:szCs w:val="26"/>
              </w:rPr>
              <w:t>.</w:t>
            </w:r>
          </w:p>
          <w:p w14:paraId="60232DC3" w14:textId="18CD1003" w:rsidR="00781FCB" w:rsidRPr="00B54061" w:rsidRDefault="00781FCB" w:rsidP="00B54061">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 xml:space="preserve">Кожний тест має один правильний варіант відповіді. Правильна відповідь на запитання тесту оцінюється у </w:t>
            </w:r>
            <w:r w:rsidR="000853F4">
              <w:rPr>
                <w:rFonts w:ascii="Times New Roman" w:hAnsi="Times New Roman"/>
                <w:iCs/>
                <w:sz w:val="26"/>
                <w:szCs w:val="26"/>
              </w:rPr>
              <w:t>2</w:t>
            </w:r>
            <w:r w:rsidRPr="00B54061">
              <w:rPr>
                <w:rFonts w:ascii="Times New Roman" w:hAnsi="Times New Roman"/>
                <w:iCs/>
                <w:sz w:val="26"/>
                <w:szCs w:val="26"/>
              </w:rPr>
              <w:t xml:space="preserve"> бал</w:t>
            </w:r>
            <w:r w:rsidR="00CF31DF">
              <w:rPr>
                <w:rFonts w:ascii="Times New Roman" w:hAnsi="Times New Roman"/>
                <w:iCs/>
                <w:sz w:val="26"/>
                <w:szCs w:val="26"/>
              </w:rPr>
              <w:t>и</w:t>
            </w:r>
            <w:r w:rsidRPr="00B54061">
              <w:rPr>
                <w:rFonts w:ascii="Times New Roman" w:hAnsi="Times New Roman"/>
                <w:iCs/>
                <w:sz w:val="26"/>
                <w:szCs w:val="26"/>
              </w:rPr>
              <w:t>.</w:t>
            </w:r>
          </w:p>
          <w:p w14:paraId="59A3C855" w14:textId="5B442C05" w:rsidR="00CF31DF" w:rsidRDefault="00781FCB" w:rsidP="00CF31DF">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 xml:space="preserve">Правильна відповідь на відкрите запитання оцінюється у </w:t>
            </w:r>
            <w:r w:rsidR="005F46A1">
              <w:rPr>
                <w:rFonts w:ascii="Times New Roman" w:hAnsi="Times New Roman"/>
                <w:iCs/>
                <w:sz w:val="26"/>
                <w:szCs w:val="26"/>
                <w:lang w:val="ru-RU"/>
              </w:rPr>
              <w:t>10</w:t>
            </w:r>
            <w:r w:rsidRPr="00B54061">
              <w:rPr>
                <w:rFonts w:ascii="Times New Roman" w:hAnsi="Times New Roman"/>
                <w:iCs/>
                <w:sz w:val="26"/>
                <w:szCs w:val="26"/>
              </w:rPr>
              <w:t xml:space="preserve"> балів. Відкриті запитання оцінюються шляхом співставлення з еталонними відповідями. </w:t>
            </w:r>
          </w:p>
          <w:p w14:paraId="42A19977" w14:textId="4EDB99B0" w:rsidR="00781FCB" w:rsidRPr="00B54061" w:rsidRDefault="00781FCB" w:rsidP="00CF31DF">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Максимальна кількість балів за залік: 100</w:t>
            </w:r>
          </w:p>
        </w:tc>
      </w:tr>
      <w:tr w:rsidR="00781FCB" w:rsidRPr="00B54061" w14:paraId="65502667" w14:textId="77777777" w:rsidTr="00B54061">
        <w:tc>
          <w:tcPr>
            <w:tcW w:w="1037" w:type="pct"/>
          </w:tcPr>
          <w:p w14:paraId="479B0881" w14:textId="77777777" w:rsidR="00781FCB" w:rsidRPr="00B54061" w:rsidRDefault="00781FCB" w:rsidP="00B54061">
            <w:pPr>
              <w:widowControl w:val="0"/>
              <w:spacing w:after="0" w:line="240" w:lineRule="auto"/>
              <w:jc w:val="center"/>
              <w:rPr>
                <w:rFonts w:ascii="Times New Roman" w:hAnsi="Times New Roman"/>
                <w:b/>
                <w:sz w:val="26"/>
                <w:szCs w:val="26"/>
              </w:rPr>
            </w:pPr>
            <w:r w:rsidRPr="00B54061">
              <w:rPr>
                <w:rFonts w:ascii="Times New Roman" w:hAnsi="Times New Roman"/>
                <w:b/>
                <w:sz w:val="26"/>
                <w:szCs w:val="26"/>
              </w:rPr>
              <w:t>Практичні заняття</w:t>
            </w:r>
          </w:p>
        </w:tc>
        <w:tc>
          <w:tcPr>
            <w:tcW w:w="3963" w:type="pct"/>
          </w:tcPr>
          <w:p w14:paraId="21A22AC9" w14:textId="033ECA60" w:rsidR="00781FCB" w:rsidRPr="00B54061" w:rsidRDefault="00781FCB" w:rsidP="000853F4">
            <w:pPr>
              <w:widowControl w:val="0"/>
              <w:spacing w:after="0" w:line="240" w:lineRule="auto"/>
              <w:jc w:val="both"/>
              <w:rPr>
                <w:rFonts w:ascii="Times New Roman" w:hAnsi="Times New Roman"/>
                <w:iCs/>
                <w:sz w:val="26"/>
                <w:szCs w:val="26"/>
              </w:rPr>
            </w:pPr>
            <w:r w:rsidRPr="002E0D80">
              <w:rPr>
                <w:rFonts w:ascii="Times New Roman" w:hAnsi="Times New Roman"/>
                <w:iCs/>
                <w:sz w:val="26"/>
                <w:szCs w:val="26"/>
              </w:rPr>
              <w:t>Ділові ігри та ситуаційні вправи, де відпрацьовуються навички індивідуальної та командної роботи.</w:t>
            </w:r>
            <w:r w:rsidRPr="002E0D80">
              <w:rPr>
                <w:rFonts w:ascii="Times New Roman" w:hAnsi="Times New Roman"/>
                <w:bCs/>
                <w:sz w:val="26"/>
                <w:szCs w:val="26"/>
              </w:rPr>
              <w:t xml:space="preserve"> </w:t>
            </w:r>
            <w:r w:rsidRPr="00B54061">
              <w:rPr>
                <w:rFonts w:ascii="Times New Roman" w:hAnsi="Times New Roman"/>
                <w:bCs/>
                <w:sz w:val="26"/>
                <w:szCs w:val="26"/>
              </w:rPr>
              <w:t xml:space="preserve">Максимально оцінюються у </w:t>
            </w:r>
            <w:r w:rsidR="00015EA5">
              <w:rPr>
                <w:rFonts w:ascii="Times New Roman" w:hAnsi="Times New Roman"/>
                <w:bCs/>
                <w:sz w:val="26"/>
                <w:szCs w:val="26"/>
              </w:rPr>
              <w:t>8</w:t>
            </w:r>
            <w:r w:rsidRPr="00B54061">
              <w:rPr>
                <w:rFonts w:ascii="Times New Roman" w:hAnsi="Times New Roman"/>
                <w:bCs/>
                <w:sz w:val="26"/>
                <w:szCs w:val="26"/>
              </w:rPr>
              <w:t>0 балів (</w:t>
            </w:r>
            <w:r w:rsidR="00015EA5">
              <w:rPr>
                <w:rFonts w:ascii="Times New Roman" w:hAnsi="Times New Roman"/>
                <w:bCs/>
                <w:sz w:val="26"/>
                <w:szCs w:val="26"/>
              </w:rPr>
              <w:t>8</w:t>
            </w:r>
            <w:r w:rsidRPr="00B54061">
              <w:rPr>
                <w:rFonts w:ascii="Times New Roman" w:hAnsi="Times New Roman"/>
                <w:bCs/>
                <w:sz w:val="26"/>
                <w:szCs w:val="26"/>
              </w:rPr>
              <w:t xml:space="preserve"> занять×10 балів/заняття).</w:t>
            </w:r>
          </w:p>
        </w:tc>
      </w:tr>
      <w:tr w:rsidR="00781FCB" w:rsidRPr="00B54061" w14:paraId="4DACBA8B" w14:textId="77777777" w:rsidTr="00B54061">
        <w:tc>
          <w:tcPr>
            <w:tcW w:w="1037" w:type="pct"/>
          </w:tcPr>
          <w:p w14:paraId="4EDE1EE6" w14:textId="77777777" w:rsidR="00781FCB" w:rsidRPr="00B54061" w:rsidRDefault="00781FCB" w:rsidP="00B54061">
            <w:pPr>
              <w:widowControl w:val="0"/>
              <w:spacing w:after="0" w:line="240" w:lineRule="auto"/>
              <w:jc w:val="center"/>
              <w:rPr>
                <w:rFonts w:ascii="Times New Roman" w:hAnsi="Times New Roman"/>
                <w:b/>
                <w:sz w:val="26"/>
                <w:szCs w:val="26"/>
              </w:rPr>
            </w:pPr>
            <w:r w:rsidRPr="00B54061">
              <w:rPr>
                <w:rFonts w:ascii="Times New Roman" w:hAnsi="Times New Roman"/>
                <w:b/>
                <w:sz w:val="26"/>
                <w:szCs w:val="26"/>
              </w:rPr>
              <w:t>Контрольні роботи</w:t>
            </w:r>
          </w:p>
        </w:tc>
        <w:tc>
          <w:tcPr>
            <w:tcW w:w="3963" w:type="pct"/>
          </w:tcPr>
          <w:p w14:paraId="3A544375" w14:textId="36AA54F2" w:rsidR="00781FCB" w:rsidRPr="00B54061" w:rsidRDefault="00781FCB" w:rsidP="000853F4">
            <w:pPr>
              <w:widowControl w:val="0"/>
              <w:spacing w:after="0" w:line="240" w:lineRule="auto"/>
              <w:jc w:val="both"/>
              <w:rPr>
                <w:rFonts w:ascii="Times New Roman" w:hAnsi="Times New Roman"/>
                <w:bCs/>
                <w:sz w:val="26"/>
                <w:szCs w:val="26"/>
              </w:rPr>
            </w:pPr>
            <w:r w:rsidRPr="00B54061">
              <w:rPr>
                <w:rFonts w:ascii="Times New Roman" w:hAnsi="Times New Roman"/>
                <w:bCs/>
                <w:sz w:val="26"/>
                <w:szCs w:val="26"/>
              </w:rPr>
              <w:t>Охоплюють матеріали лекційного курсу. Містять тести</w:t>
            </w:r>
            <w:r w:rsidR="000853F4">
              <w:rPr>
                <w:rFonts w:ascii="Times New Roman" w:hAnsi="Times New Roman"/>
                <w:bCs/>
                <w:sz w:val="26"/>
                <w:szCs w:val="26"/>
              </w:rPr>
              <w:t>.</w:t>
            </w:r>
            <w:r w:rsidRPr="00B54061">
              <w:rPr>
                <w:rFonts w:ascii="Times New Roman" w:hAnsi="Times New Roman"/>
                <w:bCs/>
                <w:sz w:val="26"/>
                <w:szCs w:val="26"/>
              </w:rPr>
              <w:t xml:space="preserve"> Максимально оцінюються у </w:t>
            </w:r>
            <w:r w:rsidR="00015EA5">
              <w:rPr>
                <w:rFonts w:ascii="Times New Roman" w:hAnsi="Times New Roman"/>
                <w:bCs/>
                <w:sz w:val="26"/>
                <w:szCs w:val="26"/>
              </w:rPr>
              <w:t>2</w:t>
            </w:r>
            <w:r w:rsidRPr="00B54061">
              <w:rPr>
                <w:rFonts w:ascii="Times New Roman" w:hAnsi="Times New Roman"/>
                <w:bCs/>
                <w:sz w:val="26"/>
                <w:szCs w:val="26"/>
              </w:rPr>
              <w:t>0 балів.</w:t>
            </w:r>
          </w:p>
        </w:tc>
      </w:tr>
    </w:tbl>
    <w:p w14:paraId="767D3492" w14:textId="0DD7098F" w:rsidR="00781FCB" w:rsidRDefault="00781FCB" w:rsidP="009363D1">
      <w:pPr>
        <w:widowControl w:val="0"/>
        <w:spacing w:after="0" w:line="240" w:lineRule="auto"/>
        <w:rPr>
          <w:rFonts w:ascii="Times New Roman" w:hAnsi="Times New Roman"/>
          <w:bCs/>
          <w:sz w:val="26"/>
          <w:szCs w:val="26"/>
        </w:rPr>
      </w:pPr>
    </w:p>
    <w:p w14:paraId="3C56A938" w14:textId="670FF629" w:rsidR="00781FCB" w:rsidRPr="00015EA5" w:rsidRDefault="00781FCB" w:rsidP="00E43854">
      <w:pPr>
        <w:widowControl w:val="0"/>
        <w:spacing w:after="0" w:line="240" w:lineRule="auto"/>
        <w:ind w:firstLine="709"/>
        <w:rPr>
          <w:rFonts w:ascii="Times New Roman" w:hAnsi="Times New Roman"/>
          <w:bCs/>
          <w:sz w:val="26"/>
          <w:szCs w:val="26"/>
        </w:rPr>
      </w:pPr>
      <w:r w:rsidRPr="00015EA5">
        <w:rPr>
          <w:rFonts w:ascii="Times New Roman" w:hAnsi="Times New Roman"/>
          <w:bCs/>
          <w:sz w:val="26"/>
          <w:szCs w:val="26"/>
        </w:rPr>
        <w:t>6.3.</w:t>
      </w:r>
      <w:r w:rsidR="00BC1F0C">
        <w:rPr>
          <w:rFonts w:ascii="Times New Roman" w:hAnsi="Times New Roman"/>
          <w:bCs/>
          <w:sz w:val="26"/>
          <w:szCs w:val="26"/>
        </w:rPr>
        <w:t xml:space="preserve"> Критерії</w:t>
      </w:r>
      <w:r w:rsidR="00BC1F0C" w:rsidRPr="00015EA5">
        <w:rPr>
          <w:rFonts w:ascii="Times New Roman" w:hAnsi="Times New Roman"/>
          <w:bCs/>
          <w:sz w:val="26"/>
          <w:szCs w:val="26"/>
        </w:rPr>
        <w:t xml:space="preserve"> </w:t>
      </w:r>
      <w:r w:rsidRPr="00015EA5">
        <w:rPr>
          <w:rFonts w:ascii="Times New Roman" w:hAnsi="Times New Roman"/>
          <w:bCs/>
          <w:sz w:val="26"/>
          <w:szCs w:val="26"/>
        </w:rPr>
        <w:t xml:space="preserve">оцінювання </w:t>
      </w:r>
      <w:r w:rsidR="0001624E" w:rsidRPr="00015EA5">
        <w:rPr>
          <w:rFonts w:ascii="Times New Roman" w:hAnsi="Times New Roman"/>
          <w:b/>
          <w:i/>
          <w:iCs/>
          <w:sz w:val="26"/>
          <w:szCs w:val="26"/>
        </w:rPr>
        <w:t>письмової контрольної роботи</w:t>
      </w:r>
      <w:r w:rsidRPr="00015EA5">
        <w:rPr>
          <w:rFonts w:ascii="Times New Roman" w:hAnsi="Times New Roman"/>
          <w:bCs/>
          <w:sz w:val="26"/>
          <w:szCs w:val="26"/>
        </w:rPr>
        <w:t xml:space="preserve">: </w:t>
      </w:r>
    </w:p>
    <w:p w14:paraId="63A69DA3" w14:textId="0243D585" w:rsidR="00781FCB" w:rsidRPr="00015EA5" w:rsidRDefault="00781FCB"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Cs/>
          <w:sz w:val="26"/>
          <w:szCs w:val="26"/>
        </w:rPr>
        <w:t xml:space="preserve">10 тестових завдань з чотирма варіантами відповідей, 1 правильна відповідь оцінюється у </w:t>
      </w:r>
      <w:r w:rsidR="005F46A1" w:rsidRPr="00015EA5">
        <w:rPr>
          <w:rFonts w:ascii="Times New Roman" w:hAnsi="Times New Roman"/>
          <w:bCs/>
          <w:sz w:val="26"/>
          <w:szCs w:val="26"/>
          <w:lang w:val="ru-RU"/>
        </w:rPr>
        <w:t>1</w:t>
      </w:r>
      <w:r w:rsidRPr="00015EA5">
        <w:rPr>
          <w:rFonts w:ascii="Times New Roman" w:hAnsi="Times New Roman"/>
          <w:bCs/>
          <w:sz w:val="26"/>
          <w:szCs w:val="26"/>
        </w:rPr>
        <w:t xml:space="preserve"> бал.</w:t>
      </w:r>
    </w:p>
    <w:p w14:paraId="09FA5D52" w14:textId="3E4E2D6D" w:rsidR="00781FCB" w:rsidRPr="00015EA5" w:rsidRDefault="00781FCB"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Cs/>
          <w:sz w:val="26"/>
          <w:szCs w:val="26"/>
        </w:rPr>
        <w:t xml:space="preserve">Відкрите питання – 1 правильна відповідь оцінюється в </w:t>
      </w:r>
      <w:r w:rsidR="005F46A1" w:rsidRPr="00015EA5">
        <w:rPr>
          <w:rFonts w:ascii="Times New Roman" w:hAnsi="Times New Roman"/>
          <w:bCs/>
          <w:sz w:val="26"/>
          <w:szCs w:val="26"/>
          <w:lang w:val="ru-RU"/>
        </w:rPr>
        <w:t>1</w:t>
      </w:r>
      <w:r w:rsidRPr="00015EA5">
        <w:rPr>
          <w:rFonts w:ascii="Times New Roman" w:hAnsi="Times New Roman"/>
          <w:bCs/>
          <w:sz w:val="26"/>
          <w:szCs w:val="26"/>
        </w:rPr>
        <w:t>0 балів, причому:</w:t>
      </w:r>
    </w:p>
    <w:p w14:paraId="64DAC3DD" w14:textId="1F015697" w:rsidR="00781FCB" w:rsidRPr="00015EA5" w:rsidRDefault="00EA3846"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lang w:val="ru-RU"/>
        </w:rPr>
        <w:t>10</w:t>
      </w:r>
      <w:r w:rsidR="00781FCB" w:rsidRPr="00015EA5">
        <w:rPr>
          <w:rFonts w:ascii="Times New Roman" w:hAnsi="Times New Roman"/>
          <w:b/>
          <w:sz w:val="26"/>
          <w:szCs w:val="26"/>
        </w:rPr>
        <w:t xml:space="preserve"> балів</w:t>
      </w:r>
      <w:r w:rsidR="00781FCB" w:rsidRPr="00015EA5">
        <w:rPr>
          <w:rFonts w:ascii="Times New Roman" w:hAnsi="Times New Roman"/>
          <w:bCs/>
          <w:sz w:val="26"/>
          <w:szCs w:val="26"/>
        </w:rPr>
        <w:t xml:space="preserve"> – </w:t>
      </w:r>
      <w:r w:rsidR="00015EA5" w:rsidRPr="00015EA5">
        <w:rPr>
          <w:rFonts w:ascii="Times New Roman" w:hAnsi="Times New Roman"/>
          <w:bCs/>
          <w:sz w:val="26"/>
          <w:szCs w:val="26"/>
        </w:rPr>
        <w:t xml:space="preserve">повна </w:t>
      </w:r>
      <w:r w:rsidR="00781FCB" w:rsidRPr="00015EA5">
        <w:rPr>
          <w:rFonts w:ascii="Times New Roman" w:hAnsi="Times New Roman"/>
          <w:bCs/>
          <w:sz w:val="26"/>
          <w:szCs w:val="26"/>
        </w:rPr>
        <w:t>відповідність еталону, наведення прикладів з додаткової літератури</w:t>
      </w:r>
    </w:p>
    <w:p w14:paraId="28E1236A" w14:textId="5F5DC457" w:rsidR="00015EA5" w:rsidRPr="00015EA5" w:rsidRDefault="00015EA5" w:rsidP="00015EA5">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8-9</w:t>
      </w:r>
      <w:r w:rsidR="00781FCB" w:rsidRPr="00015EA5">
        <w:rPr>
          <w:rFonts w:ascii="Times New Roman" w:hAnsi="Times New Roman"/>
          <w:b/>
          <w:sz w:val="26"/>
          <w:szCs w:val="26"/>
        </w:rPr>
        <w:t xml:space="preserve"> бал</w:t>
      </w:r>
      <w:r w:rsidRPr="00015EA5">
        <w:rPr>
          <w:rFonts w:ascii="Times New Roman" w:hAnsi="Times New Roman"/>
          <w:b/>
          <w:sz w:val="26"/>
          <w:szCs w:val="26"/>
        </w:rPr>
        <w:t>ів</w:t>
      </w:r>
      <w:r w:rsidR="00781FCB" w:rsidRPr="00015EA5">
        <w:rPr>
          <w:rFonts w:ascii="Times New Roman" w:hAnsi="Times New Roman"/>
          <w:bCs/>
          <w:sz w:val="26"/>
          <w:szCs w:val="26"/>
        </w:rPr>
        <w:t xml:space="preserve"> – </w:t>
      </w:r>
      <w:r w:rsidRPr="00015EA5">
        <w:rPr>
          <w:rFonts w:ascii="Times New Roman" w:hAnsi="Times New Roman"/>
          <w:bCs/>
          <w:sz w:val="26"/>
          <w:szCs w:val="26"/>
        </w:rPr>
        <w:t>відповідність еталону, припускаються незначні помилки в граматиці та/або орфографії.</w:t>
      </w:r>
    </w:p>
    <w:p w14:paraId="01E92FC4" w14:textId="031A0B51" w:rsidR="00781FCB" w:rsidRPr="00015EA5" w:rsidRDefault="00015EA5"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6-7</w:t>
      </w:r>
      <w:r w:rsidR="00781FCB" w:rsidRPr="00015EA5">
        <w:rPr>
          <w:rFonts w:ascii="Times New Roman" w:hAnsi="Times New Roman"/>
          <w:b/>
          <w:sz w:val="26"/>
          <w:szCs w:val="26"/>
        </w:rPr>
        <w:t xml:space="preserve"> бал</w:t>
      </w:r>
      <w:r w:rsidRPr="00015EA5">
        <w:rPr>
          <w:rFonts w:ascii="Times New Roman" w:hAnsi="Times New Roman"/>
          <w:b/>
          <w:sz w:val="26"/>
          <w:szCs w:val="26"/>
        </w:rPr>
        <w:t>ів</w:t>
      </w:r>
      <w:r w:rsidR="00781FCB" w:rsidRPr="00015EA5">
        <w:rPr>
          <w:rFonts w:ascii="Times New Roman" w:hAnsi="Times New Roman"/>
          <w:bCs/>
          <w:sz w:val="26"/>
          <w:szCs w:val="26"/>
        </w:rPr>
        <w:t xml:space="preserve"> </w:t>
      </w:r>
      <w:r w:rsidRPr="00015EA5">
        <w:rPr>
          <w:rFonts w:ascii="Times New Roman" w:hAnsi="Times New Roman"/>
          <w:bCs/>
          <w:sz w:val="26"/>
          <w:szCs w:val="26"/>
        </w:rPr>
        <w:t>– відповідь в цілому відповідає еталону із незначними зауваженнями</w:t>
      </w:r>
      <w:r w:rsidR="00781FCB" w:rsidRPr="00015EA5">
        <w:rPr>
          <w:rFonts w:ascii="Times New Roman" w:hAnsi="Times New Roman"/>
          <w:bCs/>
          <w:sz w:val="26"/>
          <w:szCs w:val="26"/>
        </w:rPr>
        <w:t>, помилк</w:t>
      </w:r>
      <w:r w:rsidRPr="00015EA5">
        <w:rPr>
          <w:rFonts w:ascii="Times New Roman" w:hAnsi="Times New Roman"/>
          <w:bCs/>
          <w:sz w:val="26"/>
          <w:szCs w:val="26"/>
        </w:rPr>
        <w:t xml:space="preserve">и в граматиці та/або орфографії, </w:t>
      </w:r>
    </w:p>
    <w:p w14:paraId="6E706DF7" w14:textId="3D29782D" w:rsidR="00015EA5" w:rsidRPr="00015EA5" w:rsidRDefault="00015EA5" w:rsidP="00015EA5">
      <w:pPr>
        <w:widowControl w:val="0"/>
        <w:spacing w:after="0" w:line="240" w:lineRule="auto"/>
        <w:ind w:firstLine="709"/>
        <w:jc w:val="both"/>
        <w:rPr>
          <w:rFonts w:ascii="Times New Roman" w:hAnsi="Times New Roman"/>
          <w:bCs/>
          <w:sz w:val="26"/>
          <w:szCs w:val="26"/>
        </w:rPr>
      </w:pPr>
      <w:r w:rsidRPr="00015EA5">
        <w:rPr>
          <w:rFonts w:ascii="Times New Roman" w:hAnsi="Times New Roman"/>
          <w:b/>
          <w:bCs/>
          <w:sz w:val="26"/>
          <w:szCs w:val="26"/>
        </w:rPr>
        <w:t>4-5</w:t>
      </w:r>
      <w:r>
        <w:rPr>
          <w:rFonts w:ascii="Times New Roman" w:hAnsi="Times New Roman"/>
          <w:b/>
          <w:bCs/>
          <w:sz w:val="26"/>
          <w:szCs w:val="26"/>
        </w:rPr>
        <w:t xml:space="preserve"> балів</w:t>
      </w:r>
      <w:r w:rsidRPr="00015EA5">
        <w:rPr>
          <w:rFonts w:ascii="Times New Roman" w:hAnsi="Times New Roman"/>
          <w:bCs/>
          <w:sz w:val="26"/>
          <w:szCs w:val="26"/>
        </w:rPr>
        <w:t xml:space="preserve"> – відповідність еталону із зауваженнями, помилки в структурі відповіді;</w:t>
      </w:r>
    </w:p>
    <w:p w14:paraId="69DA3470" w14:textId="6C648481" w:rsidR="00781FCB" w:rsidRPr="00015EA5" w:rsidRDefault="00015EA5"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2-3</w:t>
      </w:r>
      <w:r w:rsidR="00781FCB" w:rsidRPr="00015EA5">
        <w:rPr>
          <w:rFonts w:ascii="Times New Roman" w:hAnsi="Times New Roman"/>
          <w:b/>
          <w:sz w:val="26"/>
          <w:szCs w:val="26"/>
        </w:rPr>
        <w:t xml:space="preserve"> бал</w:t>
      </w:r>
      <w:r w:rsidRPr="00015EA5">
        <w:rPr>
          <w:rFonts w:ascii="Times New Roman" w:hAnsi="Times New Roman"/>
          <w:b/>
          <w:sz w:val="26"/>
          <w:szCs w:val="26"/>
        </w:rPr>
        <w:t>и</w:t>
      </w:r>
      <w:r w:rsidR="00781FCB" w:rsidRPr="00015EA5">
        <w:rPr>
          <w:rFonts w:ascii="Times New Roman" w:hAnsi="Times New Roman"/>
          <w:bCs/>
          <w:sz w:val="26"/>
          <w:szCs w:val="26"/>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731A9C68" w14:textId="77777777" w:rsidR="00781FCB" w:rsidRPr="002E0D80" w:rsidRDefault="00781FCB"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 xml:space="preserve">1 </w:t>
      </w:r>
      <w:r w:rsidRPr="002E0D80">
        <w:rPr>
          <w:rFonts w:ascii="Times New Roman" w:hAnsi="Times New Roman"/>
          <w:b/>
          <w:sz w:val="26"/>
          <w:szCs w:val="26"/>
        </w:rPr>
        <w:t>бал</w:t>
      </w:r>
      <w:r w:rsidRPr="00015EA5">
        <w:rPr>
          <w:rFonts w:ascii="Times New Roman" w:hAnsi="Times New Roman"/>
          <w:bCs/>
          <w:sz w:val="26"/>
          <w:szCs w:val="26"/>
        </w:rPr>
        <w:t xml:space="preserve"> – наявність текстової відповіді, яка не відповідає еталону, та/або не має стосунку до</w:t>
      </w:r>
      <w:r w:rsidRPr="002E0D80">
        <w:rPr>
          <w:rFonts w:ascii="Times New Roman" w:hAnsi="Times New Roman"/>
          <w:bCs/>
          <w:sz w:val="26"/>
          <w:szCs w:val="26"/>
        </w:rPr>
        <w:t xml:space="preserve"> предмету запитання, містить суттєві граматичні та орфографічні помилки, які ускладнюють розуміння тексту або викривляють зміст повідомлення.</w:t>
      </w:r>
    </w:p>
    <w:tbl>
      <w:tblPr>
        <w:tblW w:w="5000" w:type="pct"/>
        <w:tblBorders>
          <w:right w:val="single" w:sz="4" w:space="0" w:color="000000"/>
          <w:insideH w:val="single" w:sz="4" w:space="0" w:color="auto"/>
        </w:tblBorders>
        <w:tblLook w:val="0000" w:firstRow="0" w:lastRow="0" w:firstColumn="0" w:lastColumn="0" w:noHBand="0" w:noVBand="0"/>
      </w:tblPr>
      <w:tblGrid>
        <w:gridCol w:w="9638"/>
      </w:tblGrid>
      <w:tr w:rsidR="002E0D80" w:rsidRPr="002E0D80" w14:paraId="768E579E" w14:textId="77777777" w:rsidTr="00565F4F">
        <w:tc>
          <w:tcPr>
            <w:tcW w:w="5000" w:type="pct"/>
            <w:tcBorders>
              <w:top w:val="nil"/>
              <w:bottom w:val="nil"/>
              <w:right w:val="nil"/>
            </w:tcBorders>
          </w:tcPr>
          <w:p w14:paraId="5D508F17" w14:textId="0AB38283" w:rsidR="00781FCB" w:rsidRPr="002E0D80" w:rsidRDefault="00781FCB" w:rsidP="000853F4">
            <w:pPr>
              <w:widowControl w:val="0"/>
              <w:spacing w:after="0" w:line="240" w:lineRule="auto"/>
              <w:ind w:firstLine="709"/>
              <w:jc w:val="both"/>
              <w:rPr>
                <w:rFonts w:ascii="Times New Roman" w:hAnsi="Times New Roman"/>
                <w:bCs/>
                <w:sz w:val="26"/>
                <w:szCs w:val="26"/>
              </w:rPr>
            </w:pPr>
            <w:r w:rsidRPr="002E0D80">
              <w:rPr>
                <w:rFonts w:ascii="Times New Roman" w:hAnsi="Times New Roman"/>
                <w:bCs/>
                <w:sz w:val="26"/>
                <w:szCs w:val="26"/>
              </w:rPr>
              <w:t xml:space="preserve">6.4. Критерії оцінювання </w:t>
            </w:r>
            <w:r w:rsidRPr="002E0D80">
              <w:rPr>
                <w:rFonts w:ascii="Times New Roman" w:hAnsi="Times New Roman"/>
                <w:b/>
                <w:i/>
                <w:iCs/>
                <w:sz w:val="26"/>
                <w:szCs w:val="26"/>
              </w:rPr>
              <w:t>ділових ігор</w:t>
            </w:r>
            <w:r w:rsidRPr="002E0D80">
              <w:rPr>
                <w:rFonts w:ascii="Times New Roman" w:hAnsi="Times New Roman"/>
                <w:bCs/>
                <w:sz w:val="26"/>
                <w:szCs w:val="26"/>
              </w:rPr>
              <w:t xml:space="preserve"> та </w:t>
            </w:r>
            <w:r w:rsidR="00015EA5" w:rsidRPr="002E0D80">
              <w:rPr>
                <w:rFonts w:ascii="Times New Roman" w:hAnsi="Times New Roman"/>
                <w:b/>
                <w:i/>
                <w:iCs/>
                <w:sz w:val="26"/>
                <w:szCs w:val="26"/>
              </w:rPr>
              <w:t>ситуаційних вправ</w:t>
            </w:r>
            <w:r w:rsidRPr="002E0D80">
              <w:rPr>
                <w:rFonts w:ascii="Times New Roman" w:hAnsi="Times New Roman"/>
                <w:bCs/>
                <w:sz w:val="26"/>
                <w:szCs w:val="26"/>
              </w:rPr>
              <w:t xml:space="preserve"> доводяться викладачем до відома здобувачів вищої освіти перед початком кожної ділової гри</w:t>
            </w:r>
            <w:r w:rsidR="002E0D80">
              <w:rPr>
                <w:rFonts w:ascii="Times New Roman" w:hAnsi="Times New Roman"/>
                <w:bCs/>
                <w:sz w:val="26"/>
                <w:szCs w:val="26"/>
              </w:rPr>
              <w:t xml:space="preserve"> або перед розглядом кожної ситуаційної вправи</w:t>
            </w:r>
            <w:r w:rsidRPr="002E0D80">
              <w:rPr>
                <w:rFonts w:ascii="Times New Roman" w:hAnsi="Times New Roman"/>
                <w:bCs/>
                <w:sz w:val="26"/>
                <w:szCs w:val="26"/>
              </w:rPr>
              <w:t xml:space="preserve">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tc>
      </w:tr>
    </w:tbl>
    <w:p w14:paraId="4DC448AD" w14:textId="77777777" w:rsidR="00781FCB" w:rsidRPr="00E43854" w:rsidRDefault="00781FCB" w:rsidP="00E43854">
      <w:pPr>
        <w:widowControl w:val="0"/>
        <w:spacing w:after="0" w:line="240" w:lineRule="auto"/>
        <w:ind w:firstLine="709"/>
        <w:jc w:val="both"/>
        <w:rPr>
          <w:rFonts w:ascii="Times New Roman" w:hAnsi="Times New Roman"/>
          <w:bCs/>
          <w:sz w:val="26"/>
          <w:szCs w:val="26"/>
        </w:rPr>
      </w:pPr>
    </w:p>
    <w:bookmarkEnd w:id="4"/>
    <w:bookmarkEnd w:id="5"/>
    <w:p w14:paraId="7E24ED7C" w14:textId="77777777" w:rsidR="00781FCB" w:rsidRPr="00E43854" w:rsidRDefault="00781FCB" w:rsidP="00E43854">
      <w:pPr>
        <w:pStyle w:val="a7"/>
        <w:spacing w:after="0" w:line="240" w:lineRule="auto"/>
        <w:ind w:left="0"/>
        <w:contextualSpacing w:val="0"/>
        <w:jc w:val="center"/>
        <w:rPr>
          <w:rFonts w:ascii="Times New Roman" w:hAnsi="Times New Roman"/>
          <w:b/>
          <w:bCs/>
          <w:kern w:val="28"/>
          <w:sz w:val="26"/>
          <w:szCs w:val="26"/>
          <w:lang w:eastAsia="ru-RU"/>
        </w:rPr>
      </w:pPr>
      <w:r w:rsidRPr="00E43854">
        <w:rPr>
          <w:rFonts w:ascii="Times New Roman" w:hAnsi="Times New Roman"/>
          <w:b/>
          <w:sz w:val="26"/>
          <w:szCs w:val="26"/>
          <w:lang w:eastAsia="ru-RU"/>
        </w:rPr>
        <w:t>7. Політика курсу</w:t>
      </w:r>
    </w:p>
    <w:p w14:paraId="69B7A9AD" w14:textId="77777777" w:rsidR="00781FCB" w:rsidRPr="00E43854" w:rsidRDefault="00781FCB" w:rsidP="00E43854">
      <w:pPr>
        <w:spacing w:after="0" w:line="240" w:lineRule="auto"/>
        <w:jc w:val="center"/>
        <w:rPr>
          <w:rFonts w:ascii="Times New Roman" w:hAnsi="Times New Roman"/>
          <w:b/>
          <w:sz w:val="26"/>
          <w:szCs w:val="26"/>
          <w:lang w:eastAsia="ru-RU"/>
        </w:rPr>
      </w:pPr>
      <w:r w:rsidRPr="00E43854">
        <w:rPr>
          <w:rFonts w:ascii="Times New Roman" w:hAnsi="Times New Roman"/>
          <w:b/>
          <w:sz w:val="26"/>
          <w:szCs w:val="26"/>
          <w:lang w:eastAsia="ru-RU"/>
        </w:rPr>
        <w:t xml:space="preserve">7.1 Політика щодо </w:t>
      </w:r>
      <w:r w:rsidRPr="00E43854">
        <w:rPr>
          <w:rFonts w:ascii="Times New Roman" w:hAnsi="Times New Roman"/>
          <w:b/>
          <w:bCs/>
          <w:sz w:val="26"/>
          <w:szCs w:val="26"/>
          <w:lang w:eastAsia="ru-RU"/>
        </w:rPr>
        <w:t>академічної</w:t>
      </w:r>
      <w:r w:rsidRPr="00E43854">
        <w:rPr>
          <w:rFonts w:ascii="Times New Roman" w:hAnsi="Times New Roman"/>
          <w:b/>
          <w:sz w:val="26"/>
          <w:szCs w:val="26"/>
          <w:lang w:eastAsia="ru-RU"/>
        </w:rPr>
        <w:t xml:space="preserve"> доброчесності</w:t>
      </w:r>
    </w:p>
    <w:p w14:paraId="45F546F6" w14:textId="1F1323FF" w:rsidR="00781FCB" w:rsidRPr="00E43854" w:rsidRDefault="00781FCB" w:rsidP="00E43854">
      <w:pPr>
        <w:spacing w:after="0" w:line="240" w:lineRule="auto"/>
        <w:ind w:firstLine="720"/>
        <w:jc w:val="both"/>
        <w:rPr>
          <w:rFonts w:ascii="Times New Roman" w:hAnsi="Times New Roman"/>
          <w:bCs/>
          <w:sz w:val="26"/>
          <w:szCs w:val="26"/>
          <w:lang w:eastAsia="ru-RU"/>
        </w:rPr>
      </w:pPr>
      <w:r w:rsidRPr="00E43854">
        <w:rPr>
          <w:rFonts w:ascii="Times New Roman" w:hAnsi="Times New Roman"/>
          <w:bCs/>
          <w:sz w:val="26"/>
          <w:szCs w:val="26"/>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E43854">
        <w:rPr>
          <w:rFonts w:ascii="Times New Roman" w:hAnsi="Times New Roman"/>
          <w:color w:val="000000"/>
          <w:sz w:val="26"/>
          <w:szCs w:val="26"/>
          <w:lang w:eastAsia="ru-RU"/>
        </w:rPr>
        <w:t xml:space="preserve">виконання письмових робіт із залученням зовнішніх </w:t>
      </w:r>
      <w:r w:rsidRPr="00E43854">
        <w:rPr>
          <w:rFonts w:ascii="Times New Roman" w:hAnsi="Times New Roman"/>
          <w:color w:val="000000"/>
          <w:sz w:val="26"/>
          <w:szCs w:val="26"/>
          <w:lang w:eastAsia="ru-RU"/>
        </w:rPr>
        <w:lastRenderedPageBreak/>
        <w:t xml:space="preserve">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у Національному технічному університеті «Дніпровська політехніка»», </w:t>
      </w:r>
      <w:hyperlink r:id="rId12" w:history="1">
        <w:r w:rsidRPr="0001624E">
          <w:rPr>
            <w:rStyle w:val="a6"/>
            <w:rFonts w:ascii="Times New Roman" w:hAnsi="Times New Roman"/>
            <w:sz w:val="26"/>
            <w:szCs w:val="26"/>
          </w:rPr>
          <w:t>http://www.nmu.org.ua/ua/content/activity/us_documents/System_of_prevention_and_detection_of_plagiarism.pdf</w:t>
        </w:r>
      </w:hyperlink>
      <w:r w:rsidR="0001624E" w:rsidRPr="0001624E">
        <w:rPr>
          <w:rStyle w:val="a6"/>
          <w:rFonts w:ascii="Times New Roman" w:hAnsi="Times New Roman"/>
          <w:sz w:val="26"/>
          <w:szCs w:val="26"/>
        </w:rPr>
        <w:t xml:space="preserve"> </w:t>
      </w:r>
      <w:bookmarkStart w:id="6" w:name="_Hlk82857461"/>
      <w:r w:rsidR="0001624E" w:rsidRPr="0001624E">
        <w:rPr>
          <w:rFonts w:ascii="Times New Roman" w:hAnsi="Times New Roman"/>
          <w:color w:val="000000"/>
          <w:sz w:val="26"/>
          <w:szCs w:val="26"/>
        </w:rPr>
        <w:t xml:space="preserve">та </w:t>
      </w:r>
      <w:r w:rsidR="0001624E" w:rsidRPr="0001624E">
        <w:rPr>
          <w:rFonts w:ascii="Times New Roman" w:hAnsi="Times New Roman"/>
          <w:bCs/>
          <w:sz w:val="26"/>
          <w:szCs w:val="26"/>
        </w:rPr>
        <w:t xml:space="preserve">Кодексом академічної доброчесності Національного технічного університету «Дніпровська політехніка», </w:t>
      </w:r>
      <w:hyperlink r:id="rId13" w:tgtFrame="_blank" w:history="1">
        <w:r w:rsidR="0001624E" w:rsidRPr="0001624E">
          <w:rPr>
            <w:rFonts w:ascii="Times New Roman" w:hAnsi="Times New Roman"/>
            <w:bCs/>
            <w:sz w:val="26"/>
            <w:szCs w:val="26"/>
          </w:rPr>
          <w:t>https://www.nmu.org.ua/ua/content/activity/us_documents/Code%20of%20Academic%20Integrity.pdf</w:t>
        </w:r>
      </w:hyperlink>
      <w:r w:rsidR="0001624E" w:rsidRPr="0001624E">
        <w:rPr>
          <w:rFonts w:ascii="Times New Roman" w:hAnsi="Times New Roman"/>
          <w:bCs/>
          <w:sz w:val="26"/>
          <w:szCs w:val="26"/>
        </w:rPr>
        <w:t>.</w:t>
      </w:r>
      <w:bookmarkEnd w:id="6"/>
      <w:r w:rsidRPr="0001624E">
        <w:rPr>
          <w:rFonts w:ascii="Times New Roman" w:hAnsi="Times New Roman"/>
          <w:color w:val="000000"/>
          <w:sz w:val="26"/>
          <w:szCs w:val="26"/>
          <w:lang w:eastAsia="ru-RU"/>
        </w:rPr>
        <w:t xml:space="preserve"> </w:t>
      </w:r>
      <w:r w:rsidRPr="0001624E">
        <w:rPr>
          <w:rFonts w:ascii="Times New Roman" w:hAnsi="Times New Roman"/>
          <w:bCs/>
          <w:sz w:val="26"/>
          <w:szCs w:val="26"/>
          <w:lang w:eastAsia="ru-RU"/>
        </w:rPr>
        <w:t>У разі порушення здобувачем вищої освіти академічної доброчесності</w:t>
      </w:r>
      <w:r w:rsidRPr="00E43854">
        <w:rPr>
          <w:rFonts w:ascii="Times New Roman" w:hAnsi="Times New Roman"/>
          <w:bCs/>
          <w:sz w:val="26"/>
          <w:szCs w:val="26"/>
          <w:lang w:eastAsia="ru-RU"/>
        </w:rPr>
        <w:t xml:space="preserve">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6DB02188" w14:textId="77777777" w:rsidR="00781FCB" w:rsidRPr="00E43854" w:rsidRDefault="00781FCB" w:rsidP="00E43854">
      <w:pPr>
        <w:spacing w:after="0" w:line="240" w:lineRule="auto"/>
        <w:ind w:firstLine="720"/>
        <w:jc w:val="both"/>
        <w:rPr>
          <w:rFonts w:ascii="Times New Roman" w:hAnsi="Times New Roman"/>
          <w:bCs/>
          <w:sz w:val="26"/>
          <w:szCs w:val="26"/>
          <w:lang w:eastAsia="ru-RU"/>
        </w:rPr>
      </w:pPr>
    </w:p>
    <w:p w14:paraId="19035A44" w14:textId="77777777" w:rsidR="00781FCB" w:rsidRPr="00E43854" w:rsidRDefault="00781FCB" w:rsidP="00E43854">
      <w:pPr>
        <w:spacing w:after="0" w:line="240" w:lineRule="auto"/>
        <w:jc w:val="center"/>
        <w:rPr>
          <w:rFonts w:ascii="Times New Roman" w:hAnsi="Times New Roman"/>
          <w:b/>
          <w:sz w:val="26"/>
          <w:szCs w:val="26"/>
          <w:lang w:eastAsia="ru-RU"/>
        </w:rPr>
      </w:pPr>
      <w:r w:rsidRPr="00E43854">
        <w:rPr>
          <w:rFonts w:ascii="Times New Roman" w:hAnsi="Times New Roman"/>
          <w:b/>
          <w:sz w:val="26"/>
          <w:szCs w:val="26"/>
          <w:lang w:eastAsia="ru-RU"/>
        </w:rPr>
        <w:t>7.2 Комунікаційна політика</w:t>
      </w:r>
    </w:p>
    <w:p w14:paraId="30AA9FEC" w14:textId="08393905" w:rsidR="00781FCB" w:rsidRPr="00E43854" w:rsidRDefault="00781FCB" w:rsidP="00E43854">
      <w:pPr>
        <w:spacing w:after="0" w:line="240" w:lineRule="auto"/>
        <w:ind w:firstLine="720"/>
        <w:jc w:val="both"/>
        <w:rPr>
          <w:rFonts w:ascii="Times New Roman" w:hAnsi="Times New Roman"/>
          <w:bCs/>
          <w:sz w:val="26"/>
          <w:szCs w:val="26"/>
        </w:rPr>
      </w:pPr>
      <w:r w:rsidRPr="00E43854">
        <w:rPr>
          <w:rFonts w:ascii="Times New Roman" w:hAnsi="Times New Roman"/>
          <w:bCs/>
          <w:sz w:val="26"/>
          <w:szCs w:val="26"/>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E43854">
        <w:rPr>
          <w:rFonts w:ascii="Times New Roman" w:hAnsi="Times New Roman"/>
          <w:bCs/>
          <w:sz w:val="26"/>
          <w:szCs w:val="26"/>
        </w:rPr>
        <w:t xml:space="preserve">та відвідування групи у </w:t>
      </w:r>
      <w:r w:rsidRPr="00E43854">
        <w:rPr>
          <w:rFonts w:ascii="Times New Roman" w:hAnsi="Times New Roman"/>
          <w:bCs/>
          <w:sz w:val="26"/>
          <w:szCs w:val="26"/>
          <w:lang w:val="en-US"/>
        </w:rPr>
        <w:t>Telegram</w:t>
      </w:r>
      <w:r w:rsidRPr="00E43854">
        <w:rPr>
          <w:rFonts w:ascii="Times New Roman" w:hAnsi="Times New Roman"/>
          <w:bCs/>
          <w:sz w:val="26"/>
          <w:szCs w:val="26"/>
        </w:rPr>
        <w:t>-каналі</w:t>
      </w:r>
      <w:r w:rsidRPr="00E43854">
        <w:rPr>
          <w:rFonts w:ascii="Times New Roman" w:hAnsi="Times New Roman"/>
          <w:bCs/>
          <w:sz w:val="26"/>
          <w:szCs w:val="26"/>
          <w:lang w:eastAsia="ru-RU"/>
        </w:rPr>
        <w:t xml:space="preserve">. </w:t>
      </w:r>
      <w:r w:rsidRPr="00E43854">
        <w:rPr>
          <w:rFonts w:ascii="Times New Roman" w:hAnsi="Times New Roman"/>
          <w:sz w:val="26"/>
          <w:szCs w:val="26"/>
        </w:rPr>
        <w:t>Рекомендуємо створити профілі та підписатися на сторінки кафедр маркетингу</w:t>
      </w:r>
      <w:r w:rsidR="0001624E">
        <w:rPr>
          <w:rFonts w:ascii="Times New Roman" w:hAnsi="Times New Roman"/>
          <w:sz w:val="26"/>
          <w:szCs w:val="26"/>
        </w:rPr>
        <w:t>, т</w:t>
      </w:r>
      <w:r w:rsidR="0001624E" w:rsidRPr="00BD7522">
        <w:rPr>
          <w:rFonts w:ascii="Times New Roman" w:hAnsi="Times New Roman"/>
          <w:sz w:val="26"/>
          <w:szCs w:val="26"/>
          <w:lang w:eastAsia="ru-RU"/>
        </w:rPr>
        <w:t>уризму та економіки підприємства</w:t>
      </w:r>
      <w:r w:rsidRPr="00E43854">
        <w:rPr>
          <w:rFonts w:ascii="Times New Roman" w:hAnsi="Times New Roman"/>
          <w:sz w:val="26"/>
          <w:szCs w:val="26"/>
        </w:rPr>
        <w:t xml:space="preserve"> в соціальних мережах Facebook, Instagram. </w:t>
      </w:r>
      <w:r w:rsidRPr="00E43854">
        <w:rPr>
          <w:rFonts w:ascii="Times New Roman" w:hAnsi="Times New Roman"/>
          <w:bCs/>
          <w:sz w:val="26"/>
          <w:szCs w:val="26"/>
        </w:rPr>
        <w:t>Протягом тижнів самостійної роботи обов’язком здобувача вищої освіти є робота з дистанційним курсом «</w:t>
      </w:r>
      <w:r w:rsidR="005E7629">
        <w:rPr>
          <w:rFonts w:ascii="Times New Roman" w:hAnsi="Times New Roman"/>
          <w:bCs/>
          <w:sz w:val="26"/>
          <w:szCs w:val="26"/>
        </w:rPr>
        <w:t>Соціальна відповідальність бізнесу</w:t>
      </w:r>
      <w:r w:rsidRPr="00E43854">
        <w:rPr>
          <w:rFonts w:ascii="Times New Roman" w:hAnsi="Times New Roman"/>
          <w:bCs/>
          <w:sz w:val="26"/>
          <w:szCs w:val="26"/>
        </w:rPr>
        <w:t>» (</w:t>
      </w:r>
      <w:hyperlink r:id="rId14" w:history="1">
        <w:r w:rsidRPr="00E43854">
          <w:rPr>
            <w:rStyle w:val="a6"/>
            <w:rFonts w:ascii="Times New Roman" w:hAnsi="Times New Roman"/>
            <w:sz w:val="26"/>
            <w:szCs w:val="26"/>
          </w:rPr>
          <w:t>www.do.nmu.org.ua</w:t>
        </w:r>
      </w:hyperlink>
      <w:r w:rsidRPr="00E43854">
        <w:rPr>
          <w:rFonts w:ascii="Times New Roman" w:hAnsi="Times New Roman"/>
          <w:bCs/>
          <w:sz w:val="26"/>
          <w:szCs w:val="26"/>
        </w:rPr>
        <w:t xml:space="preserve">). Усі письмові запитання до викладачів стосовно курсу мають надсилатися на університетську електронну пошту. </w:t>
      </w:r>
    </w:p>
    <w:p w14:paraId="1CC5E393" w14:textId="77777777" w:rsidR="00781FCB" w:rsidRPr="00E43854" w:rsidRDefault="00781FCB" w:rsidP="00E43854">
      <w:pPr>
        <w:spacing w:after="0" w:line="240" w:lineRule="auto"/>
        <w:ind w:firstLine="720"/>
        <w:jc w:val="both"/>
        <w:rPr>
          <w:rFonts w:ascii="Times New Roman" w:hAnsi="Times New Roman"/>
          <w:sz w:val="26"/>
          <w:szCs w:val="26"/>
          <w:lang w:eastAsia="ru-RU"/>
        </w:rPr>
      </w:pPr>
    </w:p>
    <w:p w14:paraId="6EB832C6" w14:textId="77777777" w:rsidR="00781FCB" w:rsidRPr="00E43854" w:rsidRDefault="00781FCB" w:rsidP="00E43854">
      <w:pPr>
        <w:spacing w:after="0" w:line="240" w:lineRule="auto"/>
        <w:jc w:val="center"/>
        <w:rPr>
          <w:rFonts w:ascii="Times New Roman" w:hAnsi="Times New Roman"/>
          <w:b/>
          <w:bCs/>
          <w:sz w:val="26"/>
          <w:szCs w:val="26"/>
          <w:lang w:eastAsia="ru-RU"/>
        </w:rPr>
      </w:pPr>
      <w:r>
        <w:rPr>
          <w:rFonts w:ascii="Times New Roman" w:hAnsi="Times New Roman"/>
          <w:b/>
          <w:bCs/>
          <w:sz w:val="26"/>
          <w:szCs w:val="26"/>
        </w:rPr>
        <w:t>7.3. </w:t>
      </w:r>
      <w:r w:rsidRPr="00E43854">
        <w:rPr>
          <w:rFonts w:ascii="Times New Roman" w:hAnsi="Times New Roman"/>
          <w:b/>
          <w:bCs/>
          <w:sz w:val="26"/>
          <w:szCs w:val="26"/>
        </w:rPr>
        <w:t>Політика щодо перескладання</w:t>
      </w:r>
    </w:p>
    <w:p w14:paraId="2B80D4DC" w14:textId="77777777" w:rsidR="00781FCB" w:rsidRPr="00E43854" w:rsidRDefault="00781FCB" w:rsidP="00E43854">
      <w:pPr>
        <w:spacing w:after="0" w:line="240" w:lineRule="auto"/>
        <w:ind w:firstLine="720"/>
        <w:jc w:val="both"/>
        <w:rPr>
          <w:rFonts w:ascii="Times New Roman" w:hAnsi="Times New Roman"/>
          <w:sz w:val="26"/>
          <w:szCs w:val="26"/>
          <w:lang w:eastAsia="ru-RU"/>
        </w:rPr>
      </w:pPr>
      <w:r w:rsidRPr="00E43854">
        <w:rPr>
          <w:rFonts w:ascii="Times New Roman" w:hAnsi="Times New Roman"/>
          <w:sz w:val="26"/>
          <w:szCs w:val="26"/>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872CA60" w14:textId="77777777" w:rsidR="00781FCB" w:rsidRPr="00E43854" w:rsidRDefault="00781FCB" w:rsidP="00E43854">
      <w:pPr>
        <w:spacing w:after="0" w:line="240" w:lineRule="auto"/>
        <w:ind w:firstLine="720"/>
        <w:jc w:val="both"/>
        <w:rPr>
          <w:rFonts w:ascii="Times New Roman" w:hAnsi="Times New Roman"/>
          <w:sz w:val="26"/>
          <w:szCs w:val="26"/>
          <w:lang w:eastAsia="ru-RU"/>
        </w:rPr>
      </w:pPr>
    </w:p>
    <w:p w14:paraId="36CA7F2C" w14:textId="77777777" w:rsidR="00781FCB" w:rsidRPr="00E43854" w:rsidRDefault="00781FCB" w:rsidP="00E43854">
      <w:pPr>
        <w:spacing w:after="0" w:line="240" w:lineRule="auto"/>
        <w:jc w:val="center"/>
        <w:rPr>
          <w:rFonts w:ascii="Times New Roman" w:hAnsi="Times New Roman"/>
          <w:b/>
          <w:bCs/>
          <w:sz w:val="26"/>
          <w:szCs w:val="26"/>
          <w:lang w:eastAsia="ru-RU"/>
        </w:rPr>
      </w:pPr>
      <w:r w:rsidRPr="00E43854">
        <w:rPr>
          <w:rFonts w:ascii="Times New Roman" w:hAnsi="Times New Roman"/>
          <w:b/>
          <w:sz w:val="26"/>
          <w:szCs w:val="26"/>
          <w:lang w:eastAsia="ru-RU"/>
        </w:rPr>
        <w:t>7.4</w:t>
      </w:r>
      <w:r>
        <w:rPr>
          <w:rFonts w:ascii="Times New Roman" w:hAnsi="Times New Roman"/>
          <w:b/>
          <w:sz w:val="26"/>
          <w:szCs w:val="26"/>
          <w:lang w:eastAsia="ru-RU"/>
        </w:rPr>
        <w:t>.</w:t>
      </w:r>
      <w:r w:rsidRPr="00E43854">
        <w:rPr>
          <w:rFonts w:ascii="Times New Roman" w:hAnsi="Times New Roman"/>
          <w:b/>
          <w:sz w:val="26"/>
          <w:szCs w:val="26"/>
          <w:lang w:eastAsia="ru-RU"/>
        </w:rPr>
        <w:t> Відвідування</w:t>
      </w:r>
      <w:r w:rsidRPr="00E43854">
        <w:rPr>
          <w:rFonts w:ascii="Times New Roman" w:hAnsi="Times New Roman"/>
          <w:b/>
          <w:bCs/>
          <w:sz w:val="26"/>
          <w:szCs w:val="26"/>
          <w:lang w:eastAsia="ru-RU"/>
        </w:rPr>
        <w:t xml:space="preserve"> занять</w:t>
      </w:r>
    </w:p>
    <w:p w14:paraId="117D7A9A" w14:textId="77777777" w:rsidR="00781FCB" w:rsidRPr="00E43854" w:rsidRDefault="00781FCB" w:rsidP="00E43854">
      <w:pPr>
        <w:spacing w:after="0" w:line="240" w:lineRule="auto"/>
        <w:ind w:firstLine="720"/>
        <w:jc w:val="both"/>
        <w:rPr>
          <w:rFonts w:ascii="Times New Roman" w:hAnsi="Times New Roman"/>
          <w:sz w:val="26"/>
          <w:szCs w:val="26"/>
          <w:lang w:eastAsia="ru-RU"/>
        </w:rPr>
      </w:pPr>
      <w:r w:rsidRPr="00E43854">
        <w:rPr>
          <w:rFonts w:ascii="Times New Roman" w:hAnsi="Times New Roman"/>
          <w:sz w:val="26"/>
          <w:szCs w:val="26"/>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академічна мобільність) навчання може відбуватись дистанційно </w:t>
      </w:r>
      <w:r w:rsidRPr="00E43854">
        <w:rPr>
          <w:rFonts w:ascii="Times New Roman" w:hAnsi="Times New Roman"/>
          <w:sz w:val="26"/>
          <w:szCs w:val="26"/>
          <w:lang w:val="ru-RU" w:eastAsia="ru-RU"/>
        </w:rPr>
        <w:t>–</w:t>
      </w:r>
      <w:r w:rsidRPr="00E43854">
        <w:rPr>
          <w:rFonts w:ascii="Times New Roman" w:hAnsi="Times New Roman"/>
          <w:sz w:val="26"/>
          <w:szCs w:val="26"/>
          <w:lang w:eastAsia="ru-RU"/>
        </w:rPr>
        <w:t xml:space="preserve"> в онлайн-формі, за погодженням з викладачем.</w:t>
      </w:r>
    </w:p>
    <w:p w14:paraId="15D52197" w14:textId="77777777" w:rsidR="00781FCB" w:rsidRDefault="00781FCB" w:rsidP="006657DC">
      <w:pPr>
        <w:spacing w:after="0" w:line="240" w:lineRule="auto"/>
        <w:ind w:firstLine="720"/>
        <w:jc w:val="both"/>
        <w:rPr>
          <w:rFonts w:ascii="Times New Roman" w:hAnsi="Times New Roman"/>
          <w:sz w:val="26"/>
          <w:szCs w:val="26"/>
          <w:lang w:eastAsia="ru-RU"/>
        </w:rPr>
      </w:pPr>
    </w:p>
    <w:p w14:paraId="2C7667D0" w14:textId="77777777" w:rsidR="00781FCB" w:rsidRPr="00E43854" w:rsidRDefault="00781FCB" w:rsidP="00E43854">
      <w:pPr>
        <w:spacing w:after="0" w:line="240" w:lineRule="auto"/>
        <w:jc w:val="center"/>
        <w:rPr>
          <w:rFonts w:ascii="Times New Roman" w:hAnsi="Times New Roman"/>
          <w:b/>
          <w:sz w:val="26"/>
          <w:szCs w:val="26"/>
          <w:lang w:eastAsia="ru-RU"/>
        </w:rPr>
      </w:pPr>
      <w:bookmarkStart w:id="7" w:name="_Hlk33367596"/>
      <w:r w:rsidRPr="00E43854">
        <w:rPr>
          <w:rFonts w:ascii="Times New Roman" w:hAnsi="Times New Roman"/>
          <w:b/>
          <w:sz w:val="26"/>
          <w:szCs w:val="26"/>
          <w:lang w:eastAsia="ru-RU"/>
        </w:rPr>
        <w:t>7.5 Політика щодо оскарження оцінювання</w:t>
      </w:r>
    </w:p>
    <w:p w14:paraId="557954C1" w14:textId="77777777" w:rsidR="00781FCB" w:rsidRPr="00E43854" w:rsidRDefault="00781FCB" w:rsidP="00E43854">
      <w:pPr>
        <w:spacing w:after="0" w:line="240" w:lineRule="auto"/>
        <w:ind w:firstLine="720"/>
        <w:jc w:val="both"/>
        <w:rPr>
          <w:rFonts w:ascii="Times New Roman" w:hAnsi="Times New Roman"/>
          <w:sz w:val="26"/>
          <w:szCs w:val="26"/>
          <w:lang w:eastAsia="ru-RU"/>
        </w:rPr>
      </w:pPr>
      <w:r w:rsidRPr="00E43854">
        <w:rPr>
          <w:rFonts w:ascii="Times New Roman" w:hAnsi="Times New Roman"/>
          <w:sz w:val="26"/>
          <w:szCs w:val="26"/>
          <w:lang w:eastAsia="ru-RU"/>
        </w:rPr>
        <w:t>Якщо здобувач вищої освіти не згоден з оцінюванням його знань він може оскаржити виставлену викладачем оцінку у встановленому порядку.</w:t>
      </w:r>
      <w:bookmarkEnd w:id="7"/>
    </w:p>
    <w:p w14:paraId="2AB540D0" w14:textId="539BB557" w:rsidR="00781FCB" w:rsidRDefault="00781FCB" w:rsidP="00E43854">
      <w:pPr>
        <w:spacing w:after="0" w:line="240" w:lineRule="auto"/>
        <w:ind w:firstLine="720"/>
        <w:jc w:val="both"/>
        <w:rPr>
          <w:rFonts w:ascii="Times New Roman" w:hAnsi="Times New Roman"/>
          <w:sz w:val="26"/>
          <w:szCs w:val="26"/>
        </w:rPr>
      </w:pPr>
    </w:p>
    <w:p w14:paraId="06843718" w14:textId="77777777" w:rsidR="00781FCB" w:rsidRPr="00E43854" w:rsidRDefault="00781FCB" w:rsidP="00E43854">
      <w:pPr>
        <w:spacing w:after="0" w:line="240" w:lineRule="auto"/>
        <w:ind w:firstLine="720"/>
        <w:jc w:val="center"/>
        <w:rPr>
          <w:rFonts w:ascii="Times New Roman" w:hAnsi="Times New Roman"/>
          <w:sz w:val="26"/>
          <w:szCs w:val="26"/>
        </w:rPr>
      </w:pPr>
      <w:r w:rsidRPr="00E43854">
        <w:rPr>
          <w:rFonts w:ascii="Times New Roman" w:hAnsi="Times New Roman"/>
          <w:b/>
          <w:bCs/>
          <w:sz w:val="26"/>
          <w:szCs w:val="26"/>
        </w:rPr>
        <w:t>7.6 Бонуси</w:t>
      </w:r>
    </w:p>
    <w:p w14:paraId="19424ACB" w14:textId="77777777" w:rsidR="00781FCB" w:rsidRPr="00E43854" w:rsidRDefault="00781FCB" w:rsidP="00E43854">
      <w:pPr>
        <w:spacing w:after="0" w:line="240" w:lineRule="auto"/>
        <w:ind w:firstLine="720"/>
        <w:jc w:val="both"/>
        <w:rPr>
          <w:rFonts w:ascii="Times New Roman" w:hAnsi="Times New Roman"/>
          <w:sz w:val="26"/>
          <w:szCs w:val="26"/>
        </w:rPr>
      </w:pPr>
      <w:r w:rsidRPr="00E43854">
        <w:rPr>
          <w:rFonts w:ascii="Times New Roman" w:hAnsi="Times New Roman"/>
          <w:sz w:val="26"/>
          <w:szCs w:val="26"/>
        </w:rPr>
        <w:t>Здобувачі вищої освіти, які регулярно відвідували лекції (мають не більше двох пропусків без поважних причин) та приймають участь у конференціях, конкурсах тощо отримують додатково 2 бали до результатів оцінювання до підсумкової оцінки.</w:t>
      </w:r>
    </w:p>
    <w:p w14:paraId="5EF037E2" w14:textId="77777777" w:rsidR="00781FCB" w:rsidRPr="00E43854" w:rsidRDefault="00781FCB" w:rsidP="00E43854">
      <w:pPr>
        <w:spacing w:after="0" w:line="240" w:lineRule="auto"/>
        <w:ind w:firstLine="720"/>
        <w:jc w:val="both"/>
        <w:rPr>
          <w:rFonts w:ascii="Times New Roman" w:hAnsi="Times New Roman"/>
          <w:sz w:val="26"/>
          <w:szCs w:val="26"/>
          <w:lang w:eastAsia="ru-RU"/>
        </w:rPr>
      </w:pPr>
    </w:p>
    <w:p w14:paraId="409CB94F" w14:textId="77777777" w:rsidR="00781FCB" w:rsidRPr="00E43854" w:rsidRDefault="00781FCB" w:rsidP="00E43854">
      <w:pPr>
        <w:spacing w:after="0" w:line="240" w:lineRule="auto"/>
        <w:jc w:val="center"/>
        <w:rPr>
          <w:rFonts w:ascii="Times New Roman" w:hAnsi="Times New Roman"/>
          <w:b/>
          <w:bCs/>
          <w:sz w:val="26"/>
          <w:szCs w:val="26"/>
          <w:lang w:eastAsia="ru-RU"/>
        </w:rPr>
      </w:pPr>
      <w:r w:rsidRPr="00E43854">
        <w:rPr>
          <w:rFonts w:ascii="Times New Roman" w:hAnsi="Times New Roman"/>
          <w:b/>
          <w:bCs/>
          <w:sz w:val="26"/>
          <w:szCs w:val="26"/>
          <w:lang w:eastAsia="ru-RU"/>
        </w:rPr>
        <w:t>7.7 Участь</w:t>
      </w:r>
      <w:r w:rsidRPr="00E43854">
        <w:rPr>
          <w:rFonts w:ascii="Times New Roman" w:hAnsi="Times New Roman"/>
          <w:b/>
          <w:sz w:val="26"/>
          <w:szCs w:val="26"/>
          <w:lang w:eastAsia="ru-RU"/>
        </w:rPr>
        <w:t xml:space="preserve"> в анкетуванні</w:t>
      </w:r>
    </w:p>
    <w:p w14:paraId="0BD19A6D" w14:textId="77777777" w:rsidR="007D37AC" w:rsidRDefault="00B26ED1" w:rsidP="007D37AC">
      <w:pPr>
        <w:spacing w:after="0" w:line="240" w:lineRule="auto"/>
        <w:ind w:firstLine="720"/>
        <w:jc w:val="both"/>
        <w:rPr>
          <w:rFonts w:ascii="Times New Roman" w:hAnsi="Times New Roman"/>
          <w:bCs/>
          <w:sz w:val="26"/>
          <w:szCs w:val="26"/>
        </w:rPr>
      </w:pPr>
      <w:r w:rsidRPr="00B26ED1">
        <w:rPr>
          <w:rFonts w:ascii="Times New Roman" w:hAnsi="Times New Roman"/>
          <w:bCs/>
          <w:sz w:val="26"/>
          <w:szCs w:val="26"/>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577DEE3B" w14:textId="0317CCDA" w:rsidR="00781FCB" w:rsidRPr="007D37AC" w:rsidRDefault="007D37AC" w:rsidP="007D37AC">
      <w:pPr>
        <w:spacing w:after="0" w:line="240" w:lineRule="auto"/>
        <w:ind w:firstLine="720"/>
        <w:jc w:val="both"/>
        <w:rPr>
          <w:rFonts w:ascii="Times New Roman" w:hAnsi="Times New Roman"/>
          <w:bCs/>
          <w:sz w:val="26"/>
          <w:szCs w:val="26"/>
        </w:rPr>
      </w:pPr>
      <w:r>
        <w:rPr>
          <w:rFonts w:ascii="Times New Roman" w:hAnsi="Times New Roman"/>
          <w:bCs/>
          <w:sz w:val="26"/>
          <w:szCs w:val="26"/>
          <w:lang w:val="en-US"/>
        </w:rPr>
        <w:t>h</w:t>
      </w:r>
      <w:r w:rsidR="00B26ED1" w:rsidRPr="00B26ED1">
        <w:rPr>
          <w:rFonts w:ascii="Times New Roman" w:hAnsi="Times New Roman"/>
          <w:bCs/>
          <w:sz w:val="26"/>
          <w:szCs w:val="26"/>
        </w:rPr>
        <w:t xml:space="preserve">ttps://forms.office.com/Pages/ResponsePage.aspx?id=p4K7bIuPIU6JIujdHwPmNsbMRMqEYNtIpXFCoj4k6U9UNTJNUlFEMjUwTDZYNVpBUFo0T1dUNkhESi4u, </w:t>
      </w:r>
      <w:r w:rsidR="00B26ED1" w:rsidRPr="00B26ED1">
        <w:rPr>
          <w:rFonts w:ascii="Times New Roman" w:hAnsi="Times New Roman"/>
          <w:bCs/>
          <w:sz w:val="26"/>
          <w:szCs w:val="26"/>
          <w:lang w:eastAsia="ru-RU"/>
        </w:rPr>
        <w:t xml:space="preserve">кафедри туризму та економіки підприємства </w:t>
      </w:r>
      <w:r w:rsidR="00B26ED1" w:rsidRPr="00B26ED1">
        <w:rPr>
          <w:rFonts w:ascii="Times New Roman" w:hAnsi="Times New Roman"/>
          <w:bCs/>
          <w:sz w:val="26"/>
          <w:szCs w:val="26"/>
        </w:rPr>
        <w:t xml:space="preserve">та у Microsoft Forms Office 365, які буде розіслано на Ваші університетські поштові скриньки. </w:t>
      </w:r>
      <w:r w:rsidR="00781FCB" w:rsidRPr="00E43854">
        <w:rPr>
          <w:rFonts w:ascii="Times New Roman" w:hAnsi="Times New Roman"/>
          <w:bCs/>
          <w:sz w:val="26"/>
          <w:szCs w:val="26"/>
          <w:lang w:eastAsia="ru-RU"/>
        </w:rPr>
        <w:t xml:space="preserve">Заповнення анкет є важливою складовою Вашої навчальної активності, що дозволить оцінити </w:t>
      </w:r>
      <w:r w:rsidR="00781FCB" w:rsidRPr="00E43854">
        <w:rPr>
          <w:rFonts w:ascii="Times New Roman" w:hAnsi="Times New Roman"/>
          <w:sz w:val="26"/>
          <w:szCs w:val="26"/>
          <w:lang w:eastAsia="ru-RU"/>
        </w:rPr>
        <w:t>дієвість застосованих методів викладання та урахувати Ваші пропозиції стосовно покращення змісту навчальної дисципліни «</w:t>
      </w:r>
      <w:r w:rsidR="00781FCB">
        <w:rPr>
          <w:rFonts w:ascii="Times New Roman" w:hAnsi="Times New Roman"/>
          <w:sz w:val="26"/>
          <w:szCs w:val="26"/>
          <w:lang w:eastAsia="ru-RU"/>
        </w:rPr>
        <w:t>Соціальна відповідальність бізнесу</w:t>
      </w:r>
      <w:r w:rsidR="00781FCB" w:rsidRPr="00E43854">
        <w:rPr>
          <w:rFonts w:ascii="Times New Roman" w:hAnsi="Times New Roman"/>
          <w:sz w:val="26"/>
          <w:szCs w:val="26"/>
          <w:lang w:eastAsia="ru-RU"/>
        </w:rPr>
        <w:t xml:space="preserve">». </w:t>
      </w:r>
    </w:p>
    <w:p w14:paraId="152921CE" w14:textId="77777777" w:rsidR="00781FCB" w:rsidRPr="00EF660E" w:rsidRDefault="00781FCB" w:rsidP="00E43854">
      <w:pPr>
        <w:spacing w:after="0" w:line="240" w:lineRule="auto"/>
        <w:ind w:firstLine="720"/>
        <w:jc w:val="both"/>
        <w:rPr>
          <w:rFonts w:ascii="Times New Roman" w:hAnsi="Times New Roman"/>
          <w:b/>
          <w:bCs/>
          <w:sz w:val="26"/>
          <w:szCs w:val="26"/>
        </w:rPr>
      </w:pPr>
    </w:p>
    <w:p w14:paraId="6602A38A" w14:textId="77777777" w:rsidR="00781FCB" w:rsidRPr="00EF660E" w:rsidRDefault="00781FCB" w:rsidP="00E43854">
      <w:pPr>
        <w:spacing w:after="0" w:line="240" w:lineRule="auto"/>
        <w:jc w:val="center"/>
        <w:rPr>
          <w:rFonts w:ascii="Times New Roman" w:hAnsi="Times New Roman"/>
          <w:b/>
          <w:bCs/>
          <w:sz w:val="26"/>
          <w:szCs w:val="26"/>
        </w:rPr>
      </w:pPr>
      <w:r w:rsidRPr="00EF660E">
        <w:rPr>
          <w:rFonts w:ascii="Times New Roman" w:hAnsi="Times New Roman"/>
          <w:b/>
          <w:bCs/>
          <w:sz w:val="26"/>
          <w:szCs w:val="26"/>
        </w:rPr>
        <w:t>8. Методи навчання</w:t>
      </w:r>
    </w:p>
    <w:p w14:paraId="0E48DED2" w14:textId="31DBB78E" w:rsidR="00781FCB" w:rsidRPr="00EF660E" w:rsidRDefault="00781FCB" w:rsidP="006657DC">
      <w:pPr>
        <w:spacing w:after="0" w:line="240" w:lineRule="auto"/>
        <w:ind w:firstLine="720"/>
        <w:jc w:val="both"/>
        <w:rPr>
          <w:rFonts w:ascii="Times New Roman" w:hAnsi="Times New Roman"/>
          <w:sz w:val="26"/>
          <w:szCs w:val="26"/>
        </w:rPr>
      </w:pPr>
      <w:r w:rsidRPr="00EF660E">
        <w:rPr>
          <w:rFonts w:ascii="Times New Roman" w:hAnsi="Times New Roman"/>
          <w:sz w:val="26"/>
          <w:szCs w:val="26"/>
        </w:rPr>
        <w:t>Застосовуються проблемні, інтерактивні, контекстні техно</w:t>
      </w:r>
      <w:r w:rsidR="00CF31DF">
        <w:rPr>
          <w:rFonts w:ascii="Times New Roman" w:hAnsi="Times New Roman"/>
          <w:sz w:val="26"/>
          <w:szCs w:val="26"/>
        </w:rPr>
        <w:t>логії навчання</w:t>
      </w:r>
      <w:r w:rsidR="00787DE8">
        <w:rPr>
          <w:rFonts w:ascii="Times New Roman" w:hAnsi="Times New Roman"/>
          <w:sz w:val="26"/>
          <w:szCs w:val="26"/>
        </w:rPr>
        <w:t>.</w:t>
      </w:r>
      <w:r w:rsidRPr="00EF660E">
        <w:rPr>
          <w:rFonts w:ascii="Times New Roman" w:hAnsi="Times New Roman"/>
          <w:sz w:val="26"/>
          <w:szCs w:val="26"/>
        </w:rPr>
        <w:t xml:space="preserve"> На практичних заняттях застосовуються кейс-метод, порівняння, ситуаційні завдання, ділові ігри, пр</w:t>
      </w:r>
      <w:r w:rsidR="00787DE8">
        <w:rPr>
          <w:rFonts w:ascii="Times New Roman" w:hAnsi="Times New Roman"/>
          <w:sz w:val="26"/>
          <w:szCs w:val="26"/>
        </w:rPr>
        <w:t>актичні задачі для розв’язання</w:t>
      </w:r>
      <w:r w:rsidRPr="00EF660E">
        <w:rPr>
          <w:rFonts w:ascii="Times New Roman" w:hAnsi="Times New Roman"/>
          <w:sz w:val="26"/>
          <w:szCs w:val="26"/>
        </w:rPr>
        <w:t xml:space="preserve">, підготовка презентацій з використанням сучасних програмних засобів. </w:t>
      </w:r>
      <w:r w:rsidR="00787DE8">
        <w:rPr>
          <w:rFonts w:ascii="Times New Roman" w:hAnsi="Times New Roman"/>
          <w:sz w:val="26"/>
          <w:szCs w:val="26"/>
        </w:rPr>
        <w:t>Ш</w:t>
      </w:r>
      <w:r w:rsidR="00CF31DF">
        <w:rPr>
          <w:rFonts w:ascii="Times New Roman" w:hAnsi="Times New Roman"/>
          <w:sz w:val="26"/>
          <w:szCs w:val="26"/>
        </w:rPr>
        <w:t>ироко застосовується</w:t>
      </w:r>
      <w:r w:rsidRPr="00EF660E">
        <w:rPr>
          <w:rFonts w:ascii="Times New Roman" w:hAnsi="Times New Roman"/>
          <w:sz w:val="26"/>
          <w:szCs w:val="26"/>
        </w:rPr>
        <w:t xml:space="preserve"> перегляд й обговорення відео-матеріалів з урахуванням можливості саморозкриття студентами своїх цілей, переваг і здібностей. </w:t>
      </w:r>
    </w:p>
    <w:p w14:paraId="1C98D12B" w14:textId="77777777" w:rsidR="00781FCB" w:rsidRPr="00EF660E" w:rsidRDefault="00781FCB" w:rsidP="00EF660E">
      <w:pPr>
        <w:spacing w:after="0" w:line="240" w:lineRule="auto"/>
        <w:ind w:firstLine="720"/>
        <w:jc w:val="both"/>
        <w:rPr>
          <w:rFonts w:ascii="Times New Roman" w:hAnsi="Times New Roman"/>
          <w:sz w:val="26"/>
          <w:szCs w:val="26"/>
          <w:lang w:eastAsia="ru-RU"/>
        </w:rPr>
      </w:pPr>
    </w:p>
    <w:p w14:paraId="2D9D1EE9" w14:textId="565C03DF" w:rsidR="00781FCB" w:rsidRDefault="00781FCB" w:rsidP="00EF660E">
      <w:pPr>
        <w:tabs>
          <w:tab w:val="left" w:pos="-2340"/>
          <w:tab w:val="left" w:pos="-2160"/>
        </w:tabs>
        <w:spacing w:after="0" w:line="240" w:lineRule="auto"/>
        <w:jc w:val="center"/>
        <w:rPr>
          <w:rFonts w:ascii="Times New Roman" w:hAnsi="Times New Roman"/>
          <w:b/>
          <w:bCs/>
          <w:color w:val="000000"/>
          <w:sz w:val="26"/>
          <w:szCs w:val="26"/>
          <w:lang w:eastAsia="ru-RU"/>
        </w:rPr>
      </w:pPr>
      <w:r w:rsidRPr="00A16394">
        <w:rPr>
          <w:rFonts w:ascii="Times New Roman" w:hAnsi="Times New Roman"/>
          <w:b/>
          <w:sz w:val="26"/>
          <w:szCs w:val="26"/>
          <w:lang w:eastAsia="ru-RU"/>
        </w:rPr>
        <w:t>9. Рекомендовані</w:t>
      </w:r>
      <w:r w:rsidRPr="00A16394">
        <w:rPr>
          <w:rFonts w:ascii="Times New Roman" w:hAnsi="Times New Roman"/>
          <w:b/>
          <w:bCs/>
          <w:color w:val="000000"/>
          <w:sz w:val="26"/>
          <w:szCs w:val="26"/>
          <w:lang w:eastAsia="ru-RU"/>
        </w:rPr>
        <w:t xml:space="preserve"> джерела </w:t>
      </w:r>
      <w:r w:rsidR="001B1042">
        <w:rPr>
          <w:rFonts w:ascii="Times New Roman" w:hAnsi="Times New Roman"/>
          <w:b/>
          <w:bCs/>
          <w:color w:val="000000"/>
          <w:sz w:val="26"/>
          <w:szCs w:val="26"/>
          <w:lang w:eastAsia="ru-RU"/>
        </w:rPr>
        <w:t>інформації</w:t>
      </w:r>
    </w:p>
    <w:p w14:paraId="790F1EAE" w14:textId="77777777"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bookmarkStart w:id="8" w:name="_GoBack"/>
      <w:bookmarkEnd w:id="8"/>
      <w:r w:rsidRPr="00C2560F">
        <w:rPr>
          <w:rFonts w:ascii="Times New Roman" w:hAnsi="Times New Roman"/>
          <w:bCs/>
          <w:color w:val="000000"/>
          <w:sz w:val="26"/>
          <w:szCs w:val="26"/>
          <w:lang w:eastAsia="ru-RU"/>
        </w:rPr>
        <w:t xml:space="preserve">1. Закон України «Про курорти» від 05 жовтня 2000 р. № 2026-ІІІ із змінами ідоповненнями, внесеними Законом України від 19 січня 2006 року № 3370- IV. </w:t>
      </w:r>
    </w:p>
    <w:p w14:paraId="5418EA0D" w14:textId="77777777"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r w:rsidRPr="00C2560F">
        <w:rPr>
          <w:rFonts w:ascii="Times New Roman" w:hAnsi="Times New Roman"/>
          <w:bCs/>
          <w:color w:val="000000"/>
          <w:sz w:val="26"/>
          <w:szCs w:val="26"/>
          <w:lang w:eastAsia="ru-RU"/>
        </w:rPr>
        <w:t xml:space="preserve">2. Заваріка Г.М. Курортна справа: Навч.посіб. Видавництво «Центр учбової літератури», 2015. – 352 с. 7. Кусков А.С. Курортология и оздоровительный туризм / А.С. Кусков,О.В. Лысикова. – Ростов н/Д: Феникс, 2004. – 320 с. </w:t>
      </w:r>
    </w:p>
    <w:p w14:paraId="5AD7E3D7" w14:textId="77777777"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r w:rsidRPr="00C2560F">
        <w:rPr>
          <w:rFonts w:ascii="Times New Roman" w:hAnsi="Times New Roman"/>
          <w:bCs/>
          <w:color w:val="000000"/>
          <w:sz w:val="26"/>
          <w:szCs w:val="26"/>
          <w:lang w:eastAsia="ru-RU"/>
        </w:rPr>
        <w:t xml:space="preserve">3. Рутинський М.Й. Географія туризму України. – Київ: ЦНЛ, 2004. – 159 с. </w:t>
      </w:r>
    </w:p>
    <w:p w14:paraId="274C9742" w14:textId="77777777"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r w:rsidRPr="00C2560F">
        <w:rPr>
          <w:rFonts w:ascii="Times New Roman" w:hAnsi="Times New Roman"/>
          <w:bCs/>
          <w:color w:val="000000"/>
          <w:sz w:val="26"/>
          <w:szCs w:val="26"/>
          <w:lang w:eastAsia="ru-RU"/>
        </w:rPr>
        <w:t xml:space="preserve">4. Фоменко Н.В. Рекреаційні ресурси та курортологія: навч. посібник / В.Н. Фоменко. – К.: Центр навчальної літератури, 2007. – 312 с. </w:t>
      </w:r>
    </w:p>
    <w:p w14:paraId="405384E3" w14:textId="77777777"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r w:rsidRPr="00C2560F">
        <w:rPr>
          <w:rFonts w:ascii="Times New Roman" w:hAnsi="Times New Roman"/>
          <w:bCs/>
          <w:color w:val="000000"/>
          <w:sz w:val="26"/>
          <w:szCs w:val="26"/>
          <w:lang w:eastAsia="ru-RU"/>
        </w:rPr>
        <w:t>5. Туристична курортологія / укл. Бойко І.Д., Савранчук Л.А. – Чернівці: Рута, 2007. – 116 с</w:t>
      </w:r>
    </w:p>
    <w:p w14:paraId="5F1DBDFF" w14:textId="77777777"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r w:rsidRPr="00C2560F">
        <w:rPr>
          <w:rFonts w:ascii="Times New Roman" w:hAnsi="Times New Roman"/>
          <w:bCs/>
          <w:color w:val="000000"/>
          <w:sz w:val="26"/>
          <w:szCs w:val="26"/>
          <w:lang w:eastAsia="ru-RU"/>
        </w:rPr>
        <w:t>6. Курорти та санаторії України [Електронний ресурс]. – Режим доступу: http://sankurort.ua/</w:t>
      </w:r>
    </w:p>
    <w:p w14:paraId="130ECF0F" w14:textId="77777777"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r w:rsidRPr="00C2560F">
        <w:rPr>
          <w:rFonts w:ascii="Times New Roman" w:hAnsi="Times New Roman"/>
          <w:bCs/>
          <w:color w:val="000000"/>
          <w:sz w:val="26"/>
          <w:szCs w:val="26"/>
          <w:lang w:eastAsia="ru-RU"/>
        </w:rPr>
        <w:t>7. 1Туристична курортологія / укл. Бойко І.Д., Савранчук Л.А. – Чернівці: Рута, 2007. – 116 с.</w:t>
      </w:r>
    </w:p>
    <w:p w14:paraId="3A2A29BF" w14:textId="77777777"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r w:rsidRPr="00C2560F">
        <w:rPr>
          <w:rFonts w:ascii="Times New Roman" w:hAnsi="Times New Roman"/>
          <w:bCs/>
          <w:color w:val="000000"/>
          <w:sz w:val="26"/>
          <w:szCs w:val="26"/>
          <w:lang w:eastAsia="ru-RU"/>
        </w:rPr>
        <w:t>8. Основи туризмознавства. Практикум. / Устименко Л.М., Булгакова Н.В. К.: Вид-во Ліра К, 2018. – 80 с.</w:t>
      </w:r>
    </w:p>
    <w:p w14:paraId="7E90602C" w14:textId="77777777"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r w:rsidRPr="00C2560F">
        <w:rPr>
          <w:rFonts w:ascii="Times New Roman" w:hAnsi="Times New Roman"/>
          <w:bCs/>
          <w:color w:val="000000"/>
          <w:sz w:val="26"/>
          <w:szCs w:val="26"/>
          <w:lang w:eastAsia="ru-RU"/>
        </w:rPr>
        <w:t xml:space="preserve">9. Стафійчук В. І. Туристичне країнознавство: навч. посіб. / В.І.Стафійчук, О. Ю. Малиновська. – Херсон: ОЛДІ-Плюс, 2016.– 808 с. </w:t>
      </w:r>
    </w:p>
    <w:p w14:paraId="1BCC72F5" w14:textId="03C66562" w:rsidR="00C2560F" w:rsidRPr="00C2560F" w:rsidRDefault="00C2560F" w:rsidP="00C2560F">
      <w:pPr>
        <w:tabs>
          <w:tab w:val="left" w:pos="-2340"/>
          <w:tab w:val="left" w:pos="-2160"/>
        </w:tabs>
        <w:spacing w:after="0" w:line="240" w:lineRule="auto"/>
        <w:ind w:firstLine="709"/>
        <w:jc w:val="both"/>
        <w:rPr>
          <w:rFonts w:ascii="Times New Roman" w:hAnsi="Times New Roman"/>
          <w:bCs/>
          <w:color w:val="000000"/>
          <w:sz w:val="26"/>
          <w:szCs w:val="26"/>
          <w:lang w:eastAsia="ru-RU"/>
        </w:rPr>
      </w:pPr>
      <w:r w:rsidRPr="00C2560F">
        <w:rPr>
          <w:rFonts w:ascii="Times New Roman" w:hAnsi="Times New Roman"/>
          <w:bCs/>
          <w:color w:val="000000"/>
          <w:sz w:val="26"/>
          <w:szCs w:val="26"/>
          <w:lang w:eastAsia="ru-RU"/>
        </w:rPr>
        <w:t>10. Туристичне країнознавство: підручник / А. Ю.Парфіненко, В.І.Сідоров, О. О.Любіцева.— 2-ге вид., переробл. і доповн. К.: Знання, 2015.— 551 с. 4</w:t>
      </w:r>
    </w:p>
    <w:sectPr w:rsidR="00C2560F" w:rsidRPr="00C2560F" w:rsidSect="00481ADA">
      <w:footerReference w:type="default" r:id="rId15"/>
      <w:pgSz w:w="11906" w:h="16838"/>
      <w:pgMar w:top="1134"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7C56" w16cex:dateUtc="2021-09-28T08:34:00Z"/>
  <w16cex:commentExtensible w16cex:durableId="24F0827F" w16cex:dateUtc="2021-09-18T12:21:00Z"/>
  <w16cex:commentExtensible w16cex:durableId="24FD7D32" w16cex:dateUtc="2021-09-28T08:38:00Z"/>
  <w16cex:commentExtensible w16cex:durableId="24FD7D8F" w16cex:dateUtc="2021-09-28T08:39:00Z"/>
  <w16cex:commentExtensible w16cex:durableId="24FD7F3B" w16cex:dateUtc="2021-09-28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38FB1" w16cid:durableId="24FD7C56"/>
  <w16cid:commentId w16cid:paraId="0DDA7EDE" w16cid:durableId="24F0827F"/>
  <w16cid:commentId w16cid:paraId="225477AF" w16cid:durableId="24FD7D32"/>
  <w16cid:commentId w16cid:paraId="06A9B968" w16cid:durableId="24FD7D8F"/>
  <w16cid:commentId w16cid:paraId="542F27A3" w16cid:durableId="24FD7F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1B64" w14:textId="77777777" w:rsidR="00E55D24" w:rsidRDefault="00E55D24" w:rsidP="007A165B">
      <w:pPr>
        <w:spacing w:after="0" w:line="240" w:lineRule="auto"/>
      </w:pPr>
      <w:r>
        <w:separator/>
      </w:r>
    </w:p>
  </w:endnote>
  <w:endnote w:type="continuationSeparator" w:id="0">
    <w:p w14:paraId="1FBD63F2" w14:textId="77777777" w:rsidR="00E55D24" w:rsidRDefault="00E55D24"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60B2" w14:textId="716697CA" w:rsidR="00781FCB" w:rsidRPr="007A165B" w:rsidRDefault="00781FCB">
    <w:pPr>
      <w:pStyle w:val="af"/>
      <w:jc w:val="right"/>
      <w:rPr>
        <w:rFonts w:ascii="Times New Roman" w:hAnsi="Times New Roman"/>
      </w:rPr>
    </w:pPr>
    <w:r w:rsidRPr="007A165B">
      <w:rPr>
        <w:rFonts w:ascii="Times New Roman" w:hAnsi="Times New Roman"/>
      </w:rPr>
      <w:fldChar w:fldCharType="begin"/>
    </w:r>
    <w:r w:rsidRPr="007A165B">
      <w:rPr>
        <w:rFonts w:ascii="Times New Roman" w:hAnsi="Times New Roman"/>
      </w:rPr>
      <w:instrText>PAGE   \* MERGEFORMAT</w:instrText>
    </w:r>
    <w:r w:rsidRPr="007A165B">
      <w:rPr>
        <w:rFonts w:ascii="Times New Roman" w:hAnsi="Times New Roman"/>
      </w:rPr>
      <w:fldChar w:fldCharType="separate"/>
    </w:r>
    <w:r w:rsidR="00C2560F">
      <w:rPr>
        <w:rFonts w:ascii="Times New Roman" w:hAnsi="Times New Roman"/>
        <w:noProof/>
      </w:rPr>
      <w:t>6</w:t>
    </w:r>
    <w:r w:rsidRPr="007A165B">
      <w:rPr>
        <w:rFonts w:ascii="Times New Roman" w:hAnsi="Times New Roman"/>
      </w:rPr>
      <w:fldChar w:fldCharType="end"/>
    </w:r>
  </w:p>
  <w:p w14:paraId="7CEE4D40" w14:textId="77777777" w:rsidR="00781FCB" w:rsidRDefault="00781F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A817" w14:textId="77777777" w:rsidR="00E55D24" w:rsidRDefault="00E55D24" w:rsidP="007A165B">
      <w:pPr>
        <w:spacing w:after="0" w:line="240" w:lineRule="auto"/>
      </w:pPr>
      <w:r>
        <w:separator/>
      </w:r>
    </w:p>
  </w:footnote>
  <w:footnote w:type="continuationSeparator" w:id="0">
    <w:p w14:paraId="11E9D619" w14:textId="77777777" w:rsidR="00E55D24" w:rsidRDefault="00E55D24"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7"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15:restartNumberingAfterBreak="0">
    <w:nsid w:val="673078DD"/>
    <w:multiLevelType w:val="hybridMultilevel"/>
    <w:tmpl w:val="0212CF74"/>
    <w:lvl w:ilvl="0" w:tplc="041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11"/>
  </w:num>
  <w:num w:numId="8">
    <w:abstractNumId w:val="18"/>
  </w:num>
  <w:num w:numId="9">
    <w:abstractNumId w:val="12"/>
  </w:num>
  <w:num w:numId="10">
    <w:abstractNumId w:val="26"/>
  </w:num>
  <w:num w:numId="11">
    <w:abstractNumId w:val="10"/>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3"/>
  </w:num>
  <w:num w:numId="17">
    <w:abstractNumId w:val="23"/>
  </w:num>
  <w:num w:numId="18">
    <w:abstractNumId w:val="19"/>
  </w:num>
  <w:num w:numId="19">
    <w:abstractNumId w:val="27"/>
  </w:num>
  <w:num w:numId="20">
    <w:abstractNumId w:val="32"/>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54"/>
    <w:rsid w:val="00002229"/>
    <w:rsid w:val="00002E96"/>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407B"/>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10F05"/>
    <w:rsid w:val="0011133D"/>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6EF8"/>
    <w:rsid w:val="001B1042"/>
    <w:rsid w:val="001B2E9D"/>
    <w:rsid w:val="001B3325"/>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306D"/>
    <w:rsid w:val="002B3AB8"/>
    <w:rsid w:val="002B415F"/>
    <w:rsid w:val="002B5EA2"/>
    <w:rsid w:val="002B6A1B"/>
    <w:rsid w:val="002B7F5C"/>
    <w:rsid w:val="002C0443"/>
    <w:rsid w:val="002C0F20"/>
    <w:rsid w:val="002C52A6"/>
    <w:rsid w:val="002D1DC2"/>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245B"/>
    <w:rsid w:val="004935B8"/>
    <w:rsid w:val="0049484F"/>
    <w:rsid w:val="00495C87"/>
    <w:rsid w:val="004A00CE"/>
    <w:rsid w:val="004A06DC"/>
    <w:rsid w:val="004A4B67"/>
    <w:rsid w:val="004B30C0"/>
    <w:rsid w:val="004B484E"/>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4D4F"/>
    <w:rsid w:val="005E7335"/>
    <w:rsid w:val="005E7629"/>
    <w:rsid w:val="005F0249"/>
    <w:rsid w:val="005F201C"/>
    <w:rsid w:val="005F46A1"/>
    <w:rsid w:val="005F5CE9"/>
    <w:rsid w:val="005F5FD1"/>
    <w:rsid w:val="005F6081"/>
    <w:rsid w:val="005F67A3"/>
    <w:rsid w:val="00602AC5"/>
    <w:rsid w:val="006052FD"/>
    <w:rsid w:val="00606EEA"/>
    <w:rsid w:val="0061255E"/>
    <w:rsid w:val="006148E8"/>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D7A"/>
    <w:rsid w:val="006630D1"/>
    <w:rsid w:val="00663F60"/>
    <w:rsid w:val="006645D3"/>
    <w:rsid w:val="006657DC"/>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5196"/>
    <w:rsid w:val="007652AD"/>
    <w:rsid w:val="007676ED"/>
    <w:rsid w:val="00770EB2"/>
    <w:rsid w:val="00771682"/>
    <w:rsid w:val="007732AE"/>
    <w:rsid w:val="00773C38"/>
    <w:rsid w:val="00773F3A"/>
    <w:rsid w:val="00774CD2"/>
    <w:rsid w:val="00781FCB"/>
    <w:rsid w:val="00786F26"/>
    <w:rsid w:val="00787DE8"/>
    <w:rsid w:val="0079004B"/>
    <w:rsid w:val="00794C39"/>
    <w:rsid w:val="007A165B"/>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804602"/>
    <w:rsid w:val="008058CA"/>
    <w:rsid w:val="00805F28"/>
    <w:rsid w:val="00810FDD"/>
    <w:rsid w:val="00811FA4"/>
    <w:rsid w:val="008133C4"/>
    <w:rsid w:val="008137D3"/>
    <w:rsid w:val="00817A81"/>
    <w:rsid w:val="00820957"/>
    <w:rsid w:val="00820A22"/>
    <w:rsid w:val="00820F67"/>
    <w:rsid w:val="00826537"/>
    <w:rsid w:val="00826D43"/>
    <w:rsid w:val="0083164F"/>
    <w:rsid w:val="0083374C"/>
    <w:rsid w:val="0083381B"/>
    <w:rsid w:val="00833F7D"/>
    <w:rsid w:val="00835944"/>
    <w:rsid w:val="00837033"/>
    <w:rsid w:val="00840A4A"/>
    <w:rsid w:val="0084542B"/>
    <w:rsid w:val="00845FB1"/>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57FC5"/>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6B4"/>
    <w:rsid w:val="00AE5FD1"/>
    <w:rsid w:val="00AF1584"/>
    <w:rsid w:val="00AF48C2"/>
    <w:rsid w:val="00AF54BE"/>
    <w:rsid w:val="00AF618C"/>
    <w:rsid w:val="00AF6BB7"/>
    <w:rsid w:val="00B0193C"/>
    <w:rsid w:val="00B02A66"/>
    <w:rsid w:val="00B1110C"/>
    <w:rsid w:val="00B12135"/>
    <w:rsid w:val="00B1756A"/>
    <w:rsid w:val="00B21FAD"/>
    <w:rsid w:val="00B22603"/>
    <w:rsid w:val="00B25928"/>
    <w:rsid w:val="00B26ED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4133"/>
    <w:rsid w:val="00B87FBA"/>
    <w:rsid w:val="00B90CBC"/>
    <w:rsid w:val="00B91616"/>
    <w:rsid w:val="00B91F98"/>
    <w:rsid w:val="00B93700"/>
    <w:rsid w:val="00B93B72"/>
    <w:rsid w:val="00BA121B"/>
    <w:rsid w:val="00BA165E"/>
    <w:rsid w:val="00BA541C"/>
    <w:rsid w:val="00BB44A2"/>
    <w:rsid w:val="00BB4EBB"/>
    <w:rsid w:val="00BB608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7BF5"/>
    <w:rsid w:val="00C01C41"/>
    <w:rsid w:val="00C02D15"/>
    <w:rsid w:val="00C0308F"/>
    <w:rsid w:val="00C04FBC"/>
    <w:rsid w:val="00C078EF"/>
    <w:rsid w:val="00C102C6"/>
    <w:rsid w:val="00C11756"/>
    <w:rsid w:val="00C15A0F"/>
    <w:rsid w:val="00C16B47"/>
    <w:rsid w:val="00C23421"/>
    <w:rsid w:val="00C25032"/>
    <w:rsid w:val="00C2560F"/>
    <w:rsid w:val="00C27199"/>
    <w:rsid w:val="00C312BC"/>
    <w:rsid w:val="00C3357E"/>
    <w:rsid w:val="00C3385C"/>
    <w:rsid w:val="00C341EB"/>
    <w:rsid w:val="00C35C99"/>
    <w:rsid w:val="00C36070"/>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C3152"/>
    <w:rsid w:val="00CC35E6"/>
    <w:rsid w:val="00CC38FC"/>
    <w:rsid w:val="00CC5C9E"/>
    <w:rsid w:val="00CC692B"/>
    <w:rsid w:val="00CD02DC"/>
    <w:rsid w:val="00CD39F1"/>
    <w:rsid w:val="00CD7A27"/>
    <w:rsid w:val="00CE022E"/>
    <w:rsid w:val="00CE1314"/>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41C1"/>
    <w:rsid w:val="00DA5D44"/>
    <w:rsid w:val="00DA686E"/>
    <w:rsid w:val="00DB0844"/>
    <w:rsid w:val="00DB3F46"/>
    <w:rsid w:val="00DB4EDA"/>
    <w:rsid w:val="00DB610E"/>
    <w:rsid w:val="00DB7460"/>
    <w:rsid w:val="00DC1C4E"/>
    <w:rsid w:val="00DC2331"/>
    <w:rsid w:val="00DC512D"/>
    <w:rsid w:val="00DC7373"/>
    <w:rsid w:val="00DD264C"/>
    <w:rsid w:val="00DD3EA9"/>
    <w:rsid w:val="00DE30EE"/>
    <w:rsid w:val="00DE6167"/>
    <w:rsid w:val="00DF059C"/>
    <w:rsid w:val="00DF1D32"/>
    <w:rsid w:val="00DF21EB"/>
    <w:rsid w:val="00E01134"/>
    <w:rsid w:val="00E01F3A"/>
    <w:rsid w:val="00E02F1A"/>
    <w:rsid w:val="00E03BF1"/>
    <w:rsid w:val="00E046C9"/>
    <w:rsid w:val="00E07A25"/>
    <w:rsid w:val="00E10E8B"/>
    <w:rsid w:val="00E16DCD"/>
    <w:rsid w:val="00E236FC"/>
    <w:rsid w:val="00E23E0D"/>
    <w:rsid w:val="00E269E7"/>
    <w:rsid w:val="00E2713E"/>
    <w:rsid w:val="00E315EE"/>
    <w:rsid w:val="00E3226B"/>
    <w:rsid w:val="00E328F7"/>
    <w:rsid w:val="00E34ACA"/>
    <w:rsid w:val="00E34FDD"/>
    <w:rsid w:val="00E43854"/>
    <w:rsid w:val="00E464C7"/>
    <w:rsid w:val="00E503A3"/>
    <w:rsid w:val="00E5332B"/>
    <w:rsid w:val="00E539AB"/>
    <w:rsid w:val="00E557C3"/>
    <w:rsid w:val="00E55D24"/>
    <w:rsid w:val="00E60754"/>
    <w:rsid w:val="00E622D2"/>
    <w:rsid w:val="00E62BF5"/>
    <w:rsid w:val="00E64439"/>
    <w:rsid w:val="00E65F30"/>
    <w:rsid w:val="00E673D6"/>
    <w:rsid w:val="00E6746F"/>
    <w:rsid w:val="00E70BE6"/>
    <w:rsid w:val="00E71371"/>
    <w:rsid w:val="00E75A87"/>
    <w:rsid w:val="00E77E29"/>
    <w:rsid w:val="00E80D18"/>
    <w:rsid w:val="00E825E4"/>
    <w:rsid w:val="00E8335C"/>
    <w:rsid w:val="00E839D8"/>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2B00"/>
    <w:rsid w:val="00EC42AA"/>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4547"/>
    <w:rsid w:val="00F04986"/>
    <w:rsid w:val="00F050C6"/>
    <w:rsid w:val="00F07338"/>
    <w:rsid w:val="00F112F9"/>
    <w:rsid w:val="00F11516"/>
    <w:rsid w:val="00F11BBD"/>
    <w:rsid w:val="00F14254"/>
    <w:rsid w:val="00F14CA8"/>
    <w:rsid w:val="00F174FC"/>
    <w:rsid w:val="00F21990"/>
    <w:rsid w:val="00F22608"/>
    <w:rsid w:val="00F248D1"/>
    <w:rsid w:val="00F2558A"/>
    <w:rsid w:val="00F31DE4"/>
    <w:rsid w:val="00F32830"/>
    <w:rsid w:val="00F34CB3"/>
    <w:rsid w:val="00F35878"/>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3B21"/>
    <w:rsid w:val="00F948FB"/>
    <w:rsid w:val="00F950D9"/>
    <w:rsid w:val="00F96425"/>
    <w:rsid w:val="00FA704B"/>
    <w:rsid w:val="00FA711F"/>
    <w:rsid w:val="00FB27D1"/>
    <w:rsid w:val="00FB291D"/>
    <w:rsid w:val="00FB3392"/>
    <w:rsid w:val="00FB40F6"/>
    <w:rsid w:val="00FC0C5C"/>
    <w:rsid w:val="00FC0F84"/>
    <w:rsid w:val="00FC139C"/>
    <w:rsid w:val="00FC2605"/>
    <w:rsid w:val="00FD0DFE"/>
    <w:rsid w:val="00FD4DEF"/>
    <w:rsid w:val="00FD51B9"/>
    <w:rsid w:val="00FE1F94"/>
    <w:rsid w:val="00FE34DB"/>
    <w:rsid w:val="00FE4C73"/>
    <w:rsid w:val="00FE7E61"/>
    <w:rsid w:val="00FF0908"/>
    <w:rsid w:val="00FF1FC2"/>
    <w:rsid w:val="00FF408F"/>
    <w:rsid w:val="00FF4513"/>
    <w:rsid w:val="00FF6D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CB8D"/>
  <w15:docId w15:val="{63356C3D-FDF4-4F13-A3CC-1DEA7DE1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99"/>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99"/>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uiPriority w:val="99"/>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mu.org.ua/ua/content/activity/us_documents/Code%20of%20Academic%20Integrit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u.org.ua/ua/content/activity/us_documents/System_of_prevention_and_detection_of_plagiaris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u.org.ua/ua/content/activity/us_documents/Regulations_on_evaluation_of_educational_results.pdf"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ieloborodova.M.V@nmu.one"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ep.nmu.org.ua/ua/teachers/beloborodova.php" TargetMode="External"/><Relationship Id="rId14" Type="http://schemas.openxmlformats.org/officeDocument/2006/relationships/hyperlink" Target="http://www.do.nmu.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2884</Words>
  <Characters>16439</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Yu</cp:lastModifiedBy>
  <cp:revision>3</cp:revision>
  <dcterms:created xsi:type="dcterms:W3CDTF">2021-11-04T13:15:00Z</dcterms:created>
  <dcterms:modified xsi:type="dcterms:W3CDTF">2021-11-04T13:35:00Z</dcterms:modified>
</cp:coreProperties>
</file>