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6A0" w:rsidRPr="009E625E" w:rsidRDefault="002146A0" w:rsidP="002146A0">
      <w:pPr>
        <w:ind w:right="-143"/>
        <w:jc w:val="center"/>
        <w:rPr>
          <w:b/>
          <w:spacing w:val="-2"/>
          <w:sz w:val="28"/>
          <w:szCs w:val="28"/>
        </w:rPr>
      </w:pPr>
      <w:r w:rsidRPr="009E625E">
        <w:rPr>
          <w:b/>
          <w:spacing w:val="-2"/>
          <w:sz w:val="28"/>
          <w:szCs w:val="28"/>
        </w:rPr>
        <w:t>Міністерство освіти і науки України</w:t>
      </w:r>
    </w:p>
    <w:p w:rsidR="002146A0" w:rsidRPr="009E625E" w:rsidRDefault="00A63728" w:rsidP="002146A0">
      <w:pPr>
        <w:pStyle w:val="12"/>
        <w:tabs>
          <w:tab w:val="left" w:pos="-24"/>
          <w:tab w:val="left" w:pos="864"/>
          <w:tab w:val="left" w:pos="1146"/>
        </w:tabs>
        <w:spacing w:line="240" w:lineRule="auto"/>
        <w:ind w:firstLine="0"/>
        <w:jc w:val="center"/>
        <w:rPr>
          <w:b/>
          <w:spacing w:val="-2"/>
          <w:szCs w:val="28"/>
        </w:rPr>
      </w:pPr>
      <w:r w:rsidRPr="009E625E">
        <w:rPr>
          <w:b/>
          <w:spacing w:val="-2"/>
          <w:szCs w:val="28"/>
        </w:rPr>
        <w:t xml:space="preserve">Національний </w:t>
      </w:r>
      <w:r w:rsidR="008D05AC" w:rsidRPr="009E625E">
        <w:rPr>
          <w:b/>
          <w:spacing w:val="-2"/>
          <w:szCs w:val="28"/>
        </w:rPr>
        <w:t xml:space="preserve">технічний </w:t>
      </w:r>
      <w:r w:rsidRPr="009E625E">
        <w:rPr>
          <w:b/>
          <w:spacing w:val="-2"/>
          <w:szCs w:val="28"/>
        </w:rPr>
        <w:t>університет</w:t>
      </w:r>
    </w:p>
    <w:p w:rsidR="002146A0" w:rsidRPr="009E625E" w:rsidRDefault="002146A0" w:rsidP="002146A0">
      <w:pPr>
        <w:pStyle w:val="12"/>
        <w:tabs>
          <w:tab w:val="left" w:pos="-24"/>
          <w:tab w:val="left" w:pos="864"/>
          <w:tab w:val="left" w:pos="1146"/>
        </w:tabs>
        <w:spacing w:line="240" w:lineRule="auto"/>
        <w:ind w:firstLine="0"/>
        <w:jc w:val="center"/>
        <w:rPr>
          <w:b/>
          <w:spacing w:val="-2"/>
          <w:szCs w:val="28"/>
        </w:rPr>
      </w:pPr>
      <w:r w:rsidRPr="009E625E">
        <w:rPr>
          <w:b/>
          <w:spacing w:val="-2"/>
          <w:szCs w:val="28"/>
        </w:rPr>
        <w:t>«</w:t>
      </w:r>
      <w:r w:rsidR="00A63728" w:rsidRPr="009E625E">
        <w:rPr>
          <w:b/>
          <w:spacing w:val="-2"/>
          <w:szCs w:val="28"/>
        </w:rPr>
        <w:t>Дніпровська політехніка</w:t>
      </w:r>
      <w:r w:rsidRPr="009E625E">
        <w:rPr>
          <w:b/>
          <w:spacing w:val="-2"/>
          <w:szCs w:val="28"/>
        </w:rPr>
        <w:t>»</w:t>
      </w:r>
    </w:p>
    <w:p w:rsidR="005B1EF8" w:rsidRPr="009E625E" w:rsidRDefault="005B1EF8" w:rsidP="002146A0">
      <w:pPr>
        <w:pStyle w:val="12"/>
        <w:tabs>
          <w:tab w:val="left" w:pos="-24"/>
          <w:tab w:val="left" w:pos="864"/>
          <w:tab w:val="left" w:pos="1146"/>
        </w:tabs>
        <w:spacing w:before="120" w:after="120" w:line="240" w:lineRule="auto"/>
        <w:ind w:firstLine="0"/>
        <w:rPr>
          <w:b/>
          <w:spacing w:val="-2"/>
          <w:szCs w:val="28"/>
        </w:rPr>
      </w:pPr>
    </w:p>
    <w:p w:rsidR="00225DB8" w:rsidRPr="00225DB8" w:rsidRDefault="00225DB8" w:rsidP="00225DB8">
      <w:pPr>
        <w:widowControl w:val="0"/>
        <w:autoSpaceDE w:val="0"/>
        <w:autoSpaceDN w:val="0"/>
        <w:ind w:right="17" w:firstLine="567"/>
        <w:jc w:val="center"/>
        <w:rPr>
          <w:b/>
          <w:sz w:val="28"/>
          <w:szCs w:val="28"/>
          <w:lang w:eastAsia="en-US"/>
        </w:rPr>
      </w:pPr>
    </w:p>
    <w:p w:rsidR="00225DB8" w:rsidRPr="00225DB8" w:rsidRDefault="00225DB8" w:rsidP="00225DB8">
      <w:pPr>
        <w:widowControl w:val="0"/>
        <w:autoSpaceDE w:val="0"/>
        <w:autoSpaceDN w:val="0"/>
        <w:ind w:right="17" w:firstLine="567"/>
        <w:jc w:val="center"/>
        <w:rPr>
          <w:sz w:val="28"/>
          <w:szCs w:val="28"/>
          <w:lang w:eastAsia="en-US"/>
        </w:rPr>
      </w:pPr>
    </w:p>
    <w:p w:rsidR="00225DB8" w:rsidRPr="00225DB8" w:rsidRDefault="00225DB8" w:rsidP="00225DB8">
      <w:pPr>
        <w:widowControl w:val="0"/>
        <w:autoSpaceDE w:val="0"/>
        <w:autoSpaceDN w:val="0"/>
        <w:spacing w:before="120" w:after="120"/>
        <w:jc w:val="center"/>
        <w:rPr>
          <w:bCs/>
          <w:sz w:val="28"/>
          <w:szCs w:val="28"/>
          <w:lang w:eastAsia="en-US"/>
        </w:rPr>
      </w:pPr>
      <w:r w:rsidRPr="00225DB8">
        <w:rPr>
          <w:bCs/>
          <w:sz w:val="28"/>
          <w:szCs w:val="28"/>
          <w:lang w:eastAsia="en-US"/>
        </w:rPr>
        <w:t>Кафедра туризму та економіки підприємства</w:t>
      </w:r>
    </w:p>
    <w:p w:rsidR="00225DB8" w:rsidRPr="00225DB8" w:rsidRDefault="00225DB8" w:rsidP="00225DB8">
      <w:pPr>
        <w:widowControl w:val="0"/>
        <w:autoSpaceDE w:val="0"/>
        <w:autoSpaceDN w:val="0"/>
        <w:jc w:val="center"/>
        <w:rPr>
          <w:sz w:val="22"/>
          <w:szCs w:val="28"/>
          <w:lang w:eastAsia="en-US"/>
        </w:rPr>
      </w:pPr>
    </w:p>
    <w:p w:rsidR="00225DB8" w:rsidRPr="00225DB8" w:rsidRDefault="00B9556D" w:rsidP="00225DB8">
      <w:pPr>
        <w:widowControl w:val="0"/>
        <w:autoSpaceDE w:val="0"/>
        <w:autoSpaceDN w:val="0"/>
        <w:rPr>
          <w:sz w:val="22"/>
          <w:szCs w:val="28"/>
          <w:lang w:eastAsia="en-US"/>
        </w:rPr>
      </w:pPr>
      <w:r w:rsidRPr="00225DB8">
        <w:rPr>
          <w:b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4E668F0A" wp14:editId="4F8A461A">
            <wp:simplePos x="1009650" y="2752725"/>
            <wp:positionH relativeFrom="column">
              <wp:align>left</wp:align>
            </wp:positionH>
            <wp:positionV relativeFrom="paragraph">
              <wp:align>top</wp:align>
            </wp:positionV>
            <wp:extent cx="2552700" cy="100012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422" t="22472" r="19142" b="398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5DB8" w:rsidRPr="00225DB8" w:rsidRDefault="00225DB8" w:rsidP="00225DB8">
      <w:pPr>
        <w:widowControl w:val="0"/>
        <w:tabs>
          <w:tab w:val="left" w:pos="1545"/>
        </w:tabs>
        <w:autoSpaceDE w:val="0"/>
        <w:autoSpaceDN w:val="0"/>
        <w:rPr>
          <w:sz w:val="28"/>
          <w:szCs w:val="28"/>
          <w:lang w:eastAsia="en-US"/>
        </w:rPr>
      </w:pPr>
      <w:r w:rsidRPr="00225DB8">
        <w:rPr>
          <w:sz w:val="22"/>
          <w:szCs w:val="28"/>
          <w:lang w:eastAsia="en-US"/>
        </w:rPr>
        <w:tab/>
      </w:r>
      <w:r w:rsidRPr="00225DB8">
        <w:rPr>
          <w:sz w:val="22"/>
          <w:szCs w:val="28"/>
          <w:lang w:eastAsia="en-US"/>
        </w:rPr>
        <w:tab/>
      </w:r>
      <w:r w:rsidRPr="00225DB8">
        <w:rPr>
          <w:sz w:val="22"/>
          <w:szCs w:val="28"/>
          <w:lang w:eastAsia="en-US"/>
        </w:rPr>
        <w:tab/>
        <w:t xml:space="preserve">     </w:t>
      </w:r>
      <w:r w:rsidRPr="00225DB8">
        <w:rPr>
          <w:sz w:val="28"/>
          <w:szCs w:val="28"/>
          <w:lang w:eastAsia="en-US"/>
        </w:rPr>
        <w:t>«ЗАТВЕРДЖЕНО»</w:t>
      </w:r>
    </w:p>
    <w:p w:rsidR="00225DB8" w:rsidRPr="00225DB8" w:rsidRDefault="00225DB8" w:rsidP="00225DB8">
      <w:pPr>
        <w:widowControl w:val="0"/>
        <w:tabs>
          <w:tab w:val="left" w:pos="1545"/>
        </w:tabs>
        <w:autoSpaceDE w:val="0"/>
        <w:autoSpaceDN w:val="0"/>
        <w:rPr>
          <w:sz w:val="28"/>
          <w:szCs w:val="28"/>
          <w:lang w:eastAsia="en-US"/>
        </w:rPr>
      </w:pPr>
      <w:r w:rsidRPr="00225DB8">
        <w:rPr>
          <w:sz w:val="28"/>
          <w:szCs w:val="28"/>
          <w:lang w:eastAsia="en-US"/>
        </w:rPr>
        <w:tab/>
        <w:t xml:space="preserve">    </w:t>
      </w:r>
      <w:r w:rsidRPr="00225DB8">
        <w:rPr>
          <w:sz w:val="28"/>
          <w:szCs w:val="28"/>
          <w:lang w:eastAsia="en-US"/>
        </w:rPr>
        <w:tab/>
      </w:r>
      <w:r w:rsidRPr="00225DB8">
        <w:rPr>
          <w:sz w:val="28"/>
          <w:szCs w:val="28"/>
          <w:lang w:eastAsia="en-US"/>
        </w:rPr>
        <w:tab/>
        <w:t xml:space="preserve">  </w:t>
      </w:r>
      <w:r w:rsidRPr="00225DB8">
        <w:rPr>
          <w:sz w:val="28"/>
          <w:szCs w:val="28"/>
          <w:lang w:eastAsia="en-US"/>
        </w:rPr>
        <w:tab/>
        <w:t>декан ФЕФ</w:t>
      </w:r>
    </w:p>
    <w:p w:rsidR="00225DB8" w:rsidRDefault="00B9556D" w:rsidP="00225DB8">
      <w:pPr>
        <w:widowControl w:val="0"/>
        <w:tabs>
          <w:tab w:val="left" w:pos="1545"/>
        </w:tabs>
        <w:autoSpaceDE w:val="0"/>
        <w:autoSpaceDN w:val="0"/>
        <w:ind w:firstLine="993"/>
        <w:jc w:val="center"/>
        <w:rPr>
          <w:sz w:val="28"/>
          <w:szCs w:val="28"/>
          <w:lang w:eastAsia="en-US"/>
        </w:rPr>
      </w:pPr>
      <w:r w:rsidRPr="00225DB8">
        <w:rPr>
          <w:bCs/>
          <w:i/>
          <w:noProof/>
          <w:sz w:val="36"/>
          <w:szCs w:val="36"/>
          <w:lang w:val="en-US" w:eastAsia="en-US"/>
        </w:rPr>
        <w:drawing>
          <wp:anchor distT="0" distB="0" distL="114300" distR="114300" simplePos="0" relativeHeight="251660288" behindDoc="1" locked="0" layoutInCell="1" allowOverlap="1" wp14:anchorId="06B03AA0" wp14:editId="31C5C42C">
            <wp:simplePos x="0" y="0"/>
            <wp:positionH relativeFrom="column">
              <wp:posOffset>4772025</wp:posOffset>
            </wp:positionH>
            <wp:positionV relativeFrom="paragraph">
              <wp:posOffset>13970</wp:posOffset>
            </wp:positionV>
            <wp:extent cx="989268" cy="695314"/>
            <wp:effectExtent l="0" t="0" r="190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268" cy="695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25DB8" w:rsidRPr="00225DB8" w:rsidRDefault="00225DB8" w:rsidP="00225DB8">
      <w:pPr>
        <w:widowControl w:val="0"/>
        <w:tabs>
          <w:tab w:val="left" w:pos="1545"/>
        </w:tabs>
        <w:autoSpaceDE w:val="0"/>
        <w:autoSpaceDN w:val="0"/>
        <w:ind w:firstLine="993"/>
        <w:jc w:val="center"/>
        <w:rPr>
          <w:sz w:val="28"/>
          <w:szCs w:val="28"/>
          <w:lang w:eastAsia="en-US"/>
        </w:rPr>
      </w:pPr>
      <w:proofErr w:type="spellStart"/>
      <w:r w:rsidRPr="00225DB8">
        <w:rPr>
          <w:sz w:val="28"/>
          <w:szCs w:val="28"/>
          <w:lang w:eastAsia="en-US"/>
        </w:rPr>
        <w:t>Пілова</w:t>
      </w:r>
      <w:proofErr w:type="spellEnd"/>
      <w:r w:rsidRPr="00225DB8">
        <w:rPr>
          <w:sz w:val="28"/>
          <w:szCs w:val="28"/>
          <w:lang w:eastAsia="en-US"/>
        </w:rPr>
        <w:t xml:space="preserve"> К.П._</w:t>
      </w:r>
      <w:r w:rsidRPr="00225DB8">
        <w:rPr>
          <w:bCs/>
          <w:i/>
          <w:noProof/>
          <w:sz w:val="36"/>
          <w:szCs w:val="36"/>
        </w:rPr>
        <w:t xml:space="preserve"> </w:t>
      </w:r>
      <w:r w:rsidRPr="00225DB8">
        <w:rPr>
          <w:sz w:val="28"/>
          <w:szCs w:val="28"/>
          <w:lang w:eastAsia="en-US"/>
        </w:rPr>
        <w:t>___________</w:t>
      </w:r>
      <w:r w:rsidRPr="00225DB8">
        <w:rPr>
          <w:sz w:val="28"/>
          <w:szCs w:val="28"/>
          <w:lang w:eastAsia="en-US"/>
        </w:rPr>
        <w:br w:type="textWrapping" w:clear="all"/>
        <w:t xml:space="preserve">                                                                        «</w:t>
      </w:r>
      <w:r w:rsidRPr="00225DB8">
        <w:rPr>
          <w:sz w:val="28"/>
          <w:szCs w:val="28"/>
          <w:u w:val="single"/>
          <w:lang w:eastAsia="en-US"/>
        </w:rPr>
        <w:t>20</w:t>
      </w:r>
      <w:r w:rsidRPr="00225DB8">
        <w:rPr>
          <w:sz w:val="28"/>
          <w:szCs w:val="28"/>
          <w:lang w:eastAsia="en-US"/>
        </w:rPr>
        <w:t xml:space="preserve">» </w:t>
      </w:r>
      <w:r w:rsidRPr="00225DB8">
        <w:rPr>
          <w:sz w:val="28"/>
          <w:szCs w:val="28"/>
          <w:u w:val="single"/>
          <w:lang w:eastAsia="en-US"/>
        </w:rPr>
        <w:t>серпня</w:t>
      </w:r>
      <w:r w:rsidRPr="00225DB8">
        <w:rPr>
          <w:sz w:val="28"/>
          <w:szCs w:val="28"/>
          <w:lang w:eastAsia="en-US"/>
        </w:rPr>
        <w:t xml:space="preserve"> 2021 р</w:t>
      </w:r>
    </w:p>
    <w:p w:rsidR="00225DB8" w:rsidRPr="00225DB8" w:rsidRDefault="00225DB8" w:rsidP="00225DB8">
      <w:pPr>
        <w:keepNext/>
        <w:keepLines/>
        <w:widowControl w:val="0"/>
        <w:autoSpaceDE w:val="0"/>
        <w:autoSpaceDN w:val="0"/>
        <w:spacing w:before="200"/>
        <w:jc w:val="center"/>
        <w:outlineLvl w:val="3"/>
        <w:rPr>
          <w:rFonts w:eastAsiaTheme="majorEastAsia" w:cstheme="majorBidi"/>
          <w:b/>
          <w:iCs/>
          <w:sz w:val="36"/>
          <w:szCs w:val="36"/>
          <w:lang w:eastAsia="en-US"/>
        </w:rPr>
      </w:pPr>
    </w:p>
    <w:p w:rsidR="001B60A7" w:rsidRPr="001923A8" w:rsidRDefault="001B60A7" w:rsidP="001B60A7">
      <w:pPr>
        <w:jc w:val="center"/>
        <w:rPr>
          <w:bCs/>
          <w:i/>
          <w:iCs/>
          <w:color w:val="000000"/>
        </w:rPr>
      </w:pPr>
    </w:p>
    <w:p w:rsidR="001B60A7" w:rsidRPr="001923A8" w:rsidRDefault="001B60A7" w:rsidP="001B60A7">
      <w:pPr>
        <w:jc w:val="center"/>
        <w:rPr>
          <w:b/>
          <w:color w:val="000000"/>
          <w:sz w:val="28"/>
          <w:szCs w:val="28"/>
        </w:rPr>
      </w:pPr>
    </w:p>
    <w:p w:rsidR="00EF7302" w:rsidRDefault="00EF7302" w:rsidP="005B1EF8">
      <w:pPr>
        <w:jc w:val="center"/>
        <w:rPr>
          <w:bCs/>
          <w:i/>
          <w:iCs/>
          <w:color w:val="FF0000"/>
        </w:rPr>
      </w:pPr>
    </w:p>
    <w:p w:rsidR="00C323D7" w:rsidRPr="009E625E" w:rsidRDefault="00C323D7" w:rsidP="005B1EF8">
      <w:pPr>
        <w:jc w:val="center"/>
        <w:rPr>
          <w:b/>
          <w:sz w:val="28"/>
          <w:szCs w:val="28"/>
        </w:rPr>
      </w:pPr>
      <w:r w:rsidRPr="009E625E">
        <w:rPr>
          <w:b/>
          <w:sz w:val="28"/>
          <w:szCs w:val="28"/>
        </w:rPr>
        <w:t>РОБОЧА ПРОГРАМА НАВЧАЛЬНОЇ ДИСЦИПЛІНИ</w:t>
      </w:r>
    </w:p>
    <w:p w:rsidR="00C323D7" w:rsidRPr="009E625E" w:rsidRDefault="00C323D7" w:rsidP="005B1EF8">
      <w:pPr>
        <w:pStyle w:val="a3"/>
        <w:spacing w:before="120" w:after="120"/>
        <w:jc w:val="center"/>
        <w:rPr>
          <w:sz w:val="28"/>
          <w:szCs w:val="28"/>
        </w:rPr>
      </w:pPr>
      <w:r w:rsidRPr="009E625E">
        <w:rPr>
          <w:color w:val="000000"/>
          <w:sz w:val="28"/>
          <w:szCs w:val="28"/>
        </w:rPr>
        <w:t>«</w:t>
      </w:r>
      <w:r w:rsidR="000B26E4">
        <w:rPr>
          <w:color w:val="000000"/>
          <w:sz w:val="28"/>
          <w:szCs w:val="28"/>
        </w:rPr>
        <w:t xml:space="preserve">Корпоративна </w:t>
      </w:r>
      <w:proofErr w:type="spellStart"/>
      <w:r w:rsidR="000B26E4">
        <w:rPr>
          <w:sz w:val="28"/>
          <w:szCs w:val="28"/>
          <w:lang w:val="ru-RU"/>
        </w:rPr>
        <w:t>с</w:t>
      </w:r>
      <w:r w:rsidR="001B60A7">
        <w:rPr>
          <w:sz w:val="28"/>
          <w:szCs w:val="28"/>
          <w:lang w:val="ru-RU"/>
        </w:rPr>
        <w:t>оціальна</w:t>
      </w:r>
      <w:proofErr w:type="spellEnd"/>
      <w:r w:rsidR="001B60A7">
        <w:rPr>
          <w:sz w:val="28"/>
          <w:szCs w:val="28"/>
          <w:lang w:val="ru-RU"/>
        </w:rPr>
        <w:t xml:space="preserve"> </w:t>
      </w:r>
      <w:proofErr w:type="spellStart"/>
      <w:r w:rsidR="001B60A7">
        <w:rPr>
          <w:sz w:val="28"/>
          <w:szCs w:val="28"/>
          <w:lang w:val="ru-RU"/>
        </w:rPr>
        <w:t>відповідальність</w:t>
      </w:r>
      <w:proofErr w:type="spellEnd"/>
      <w:r w:rsidRPr="009E625E">
        <w:rPr>
          <w:sz w:val="28"/>
          <w:szCs w:val="28"/>
        </w:rPr>
        <w:t>»</w:t>
      </w:r>
      <w:r w:rsidR="00F03254" w:rsidRPr="009E625E">
        <w:rPr>
          <w:sz w:val="28"/>
          <w:szCs w:val="28"/>
        </w:rPr>
        <w:t xml:space="preserve"> </w:t>
      </w:r>
    </w:p>
    <w:p w:rsidR="001B60A7" w:rsidRPr="001923A8" w:rsidRDefault="001B60A7" w:rsidP="001B60A7">
      <w:pPr>
        <w:pStyle w:val="a3"/>
        <w:spacing w:before="120" w:after="120"/>
        <w:jc w:val="center"/>
        <w:rPr>
          <w:b w:val="0"/>
          <w:i/>
          <w:color w:val="000000"/>
          <w:sz w:val="16"/>
          <w:szCs w:val="16"/>
        </w:rPr>
      </w:pPr>
    </w:p>
    <w:tbl>
      <w:tblPr>
        <w:tblW w:w="8930" w:type="dxa"/>
        <w:tblInd w:w="879" w:type="dxa"/>
        <w:tblLook w:val="04A0" w:firstRow="1" w:lastRow="0" w:firstColumn="1" w:lastColumn="0" w:noHBand="0" w:noVBand="1"/>
      </w:tblPr>
      <w:tblGrid>
        <w:gridCol w:w="4536"/>
        <w:gridCol w:w="4394"/>
      </w:tblGrid>
      <w:tr w:rsidR="001B60A7" w:rsidRPr="001923A8" w:rsidTr="002C34AF">
        <w:tc>
          <w:tcPr>
            <w:tcW w:w="4536" w:type="dxa"/>
            <w:tcMar>
              <w:left w:w="28" w:type="dxa"/>
              <w:right w:w="28" w:type="dxa"/>
            </w:tcMar>
            <w:vAlign w:val="center"/>
          </w:tcPr>
          <w:p w:rsidR="001B60A7" w:rsidRPr="001923A8" w:rsidRDefault="001B60A7" w:rsidP="002C34AF">
            <w:pPr>
              <w:rPr>
                <w:color w:val="000000"/>
                <w:sz w:val="28"/>
                <w:szCs w:val="28"/>
              </w:rPr>
            </w:pPr>
            <w:r w:rsidRPr="001923A8">
              <w:rPr>
                <w:color w:val="000000"/>
                <w:sz w:val="28"/>
                <w:szCs w:val="28"/>
              </w:rPr>
              <w:t xml:space="preserve">Галузь знань </w:t>
            </w:r>
          </w:p>
        </w:tc>
        <w:tc>
          <w:tcPr>
            <w:tcW w:w="4394" w:type="dxa"/>
            <w:vAlign w:val="center"/>
          </w:tcPr>
          <w:p w:rsidR="001B60A7" w:rsidRPr="001923A8" w:rsidRDefault="000B26E4" w:rsidP="002C34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Для всіх галузей знань</w:t>
            </w:r>
          </w:p>
        </w:tc>
      </w:tr>
      <w:tr w:rsidR="001B60A7" w:rsidRPr="001923A8" w:rsidTr="002C34AF">
        <w:tc>
          <w:tcPr>
            <w:tcW w:w="4536" w:type="dxa"/>
            <w:tcMar>
              <w:left w:w="28" w:type="dxa"/>
              <w:right w:w="28" w:type="dxa"/>
            </w:tcMar>
            <w:vAlign w:val="center"/>
          </w:tcPr>
          <w:p w:rsidR="001B60A7" w:rsidRPr="001923A8" w:rsidRDefault="001B60A7" w:rsidP="002C34AF">
            <w:pPr>
              <w:rPr>
                <w:color w:val="000000"/>
                <w:sz w:val="28"/>
                <w:szCs w:val="28"/>
              </w:rPr>
            </w:pPr>
            <w:r w:rsidRPr="001923A8">
              <w:rPr>
                <w:color w:val="000000"/>
                <w:sz w:val="28"/>
                <w:szCs w:val="28"/>
              </w:rPr>
              <w:t>Спеціальність</w:t>
            </w:r>
          </w:p>
        </w:tc>
        <w:tc>
          <w:tcPr>
            <w:tcW w:w="4394" w:type="dxa"/>
            <w:vAlign w:val="center"/>
          </w:tcPr>
          <w:p w:rsidR="001B60A7" w:rsidRPr="001923A8" w:rsidRDefault="000B26E4" w:rsidP="002C34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Для всіх спеціальностей</w:t>
            </w:r>
          </w:p>
        </w:tc>
      </w:tr>
      <w:tr w:rsidR="001B60A7" w:rsidRPr="001923A8" w:rsidTr="002C34AF">
        <w:tc>
          <w:tcPr>
            <w:tcW w:w="4536" w:type="dxa"/>
            <w:tcMar>
              <w:left w:w="28" w:type="dxa"/>
              <w:right w:w="28" w:type="dxa"/>
            </w:tcMar>
            <w:vAlign w:val="center"/>
          </w:tcPr>
          <w:p w:rsidR="001B60A7" w:rsidRPr="001923A8" w:rsidRDefault="001B60A7" w:rsidP="002C34AF">
            <w:pPr>
              <w:rPr>
                <w:color w:val="000000"/>
                <w:sz w:val="28"/>
                <w:szCs w:val="28"/>
              </w:rPr>
            </w:pPr>
            <w:r w:rsidRPr="000B26E4">
              <w:rPr>
                <w:color w:val="000000"/>
                <w:sz w:val="28"/>
                <w:szCs w:val="28"/>
              </w:rPr>
              <w:t>Рівень вищої освіти</w:t>
            </w:r>
          </w:p>
        </w:tc>
        <w:tc>
          <w:tcPr>
            <w:tcW w:w="4394" w:type="dxa"/>
            <w:vAlign w:val="center"/>
          </w:tcPr>
          <w:p w:rsidR="001B60A7" w:rsidRPr="009F642F" w:rsidRDefault="000B26E4" w:rsidP="002C34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Перший (бакалаврський)</w:t>
            </w:r>
          </w:p>
        </w:tc>
      </w:tr>
      <w:tr w:rsidR="001B60A7" w:rsidRPr="001923A8" w:rsidTr="002C34AF">
        <w:tc>
          <w:tcPr>
            <w:tcW w:w="4536" w:type="dxa"/>
            <w:tcMar>
              <w:left w:w="28" w:type="dxa"/>
              <w:right w:w="28" w:type="dxa"/>
            </w:tcMar>
            <w:vAlign w:val="center"/>
          </w:tcPr>
          <w:p w:rsidR="001B60A7" w:rsidRPr="001923A8" w:rsidRDefault="001B60A7" w:rsidP="002C34AF">
            <w:pPr>
              <w:rPr>
                <w:color w:val="000000"/>
                <w:sz w:val="28"/>
                <w:szCs w:val="28"/>
              </w:rPr>
            </w:pPr>
            <w:r w:rsidRPr="001923A8">
              <w:rPr>
                <w:color w:val="000000"/>
                <w:sz w:val="28"/>
                <w:szCs w:val="28"/>
              </w:rPr>
              <w:t>Освітня програма</w:t>
            </w:r>
          </w:p>
        </w:tc>
        <w:tc>
          <w:tcPr>
            <w:tcW w:w="4394" w:type="dxa"/>
            <w:vAlign w:val="center"/>
          </w:tcPr>
          <w:p w:rsidR="001B60A7" w:rsidRPr="001923A8" w:rsidRDefault="00BE492D" w:rsidP="002C34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Для всіх ОП</w:t>
            </w:r>
          </w:p>
        </w:tc>
      </w:tr>
      <w:tr w:rsidR="001B60A7" w:rsidRPr="001923A8" w:rsidTr="002C34AF">
        <w:tc>
          <w:tcPr>
            <w:tcW w:w="4536" w:type="dxa"/>
            <w:tcMar>
              <w:left w:w="28" w:type="dxa"/>
              <w:right w:w="28" w:type="dxa"/>
            </w:tcMar>
            <w:vAlign w:val="center"/>
          </w:tcPr>
          <w:p w:rsidR="001B60A7" w:rsidRPr="001923A8" w:rsidRDefault="001B60A7" w:rsidP="002C34AF">
            <w:pPr>
              <w:rPr>
                <w:color w:val="000000"/>
                <w:sz w:val="28"/>
                <w:szCs w:val="28"/>
              </w:rPr>
            </w:pPr>
            <w:r w:rsidRPr="001923A8">
              <w:rPr>
                <w:color w:val="000000"/>
                <w:sz w:val="28"/>
                <w:szCs w:val="28"/>
              </w:rPr>
              <w:t>Статус</w:t>
            </w:r>
          </w:p>
        </w:tc>
        <w:tc>
          <w:tcPr>
            <w:tcW w:w="4394" w:type="dxa"/>
            <w:vAlign w:val="center"/>
          </w:tcPr>
          <w:p w:rsidR="001B60A7" w:rsidRPr="001923A8" w:rsidRDefault="001B60A7" w:rsidP="002C34AF">
            <w:pPr>
              <w:rPr>
                <w:color w:val="000000"/>
                <w:sz w:val="28"/>
                <w:szCs w:val="28"/>
              </w:rPr>
            </w:pPr>
            <w:r w:rsidRPr="001923A8">
              <w:rPr>
                <w:color w:val="000000"/>
                <w:sz w:val="28"/>
                <w:szCs w:val="28"/>
              </w:rPr>
              <w:t>Обов’язкова</w:t>
            </w:r>
          </w:p>
        </w:tc>
      </w:tr>
      <w:tr w:rsidR="001B60A7" w:rsidRPr="001923A8" w:rsidTr="002C34AF">
        <w:tc>
          <w:tcPr>
            <w:tcW w:w="4536" w:type="dxa"/>
            <w:tcMar>
              <w:left w:w="28" w:type="dxa"/>
              <w:right w:w="28" w:type="dxa"/>
            </w:tcMar>
          </w:tcPr>
          <w:p w:rsidR="001B60A7" w:rsidRPr="001923A8" w:rsidRDefault="001B60A7" w:rsidP="002C34AF">
            <w:pPr>
              <w:rPr>
                <w:color w:val="000000"/>
                <w:sz w:val="28"/>
                <w:szCs w:val="28"/>
              </w:rPr>
            </w:pPr>
            <w:r w:rsidRPr="001923A8">
              <w:rPr>
                <w:color w:val="000000"/>
                <w:sz w:val="28"/>
                <w:szCs w:val="28"/>
              </w:rPr>
              <w:t>Загальний обсяг</w:t>
            </w:r>
          </w:p>
        </w:tc>
        <w:tc>
          <w:tcPr>
            <w:tcW w:w="4394" w:type="dxa"/>
          </w:tcPr>
          <w:p w:rsidR="001B60A7" w:rsidRPr="001923A8" w:rsidRDefault="001B60A7" w:rsidP="002C34AF">
            <w:pPr>
              <w:rPr>
                <w:color w:val="000000"/>
                <w:sz w:val="28"/>
                <w:szCs w:val="28"/>
              </w:rPr>
            </w:pPr>
            <w:r w:rsidRPr="001923A8">
              <w:rPr>
                <w:color w:val="000000"/>
                <w:sz w:val="28"/>
                <w:szCs w:val="28"/>
              </w:rPr>
              <w:t>4 кредити ЄКТС (120 годин)</w:t>
            </w:r>
          </w:p>
        </w:tc>
      </w:tr>
      <w:tr w:rsidR="001B60A7" w:rsidRPr="001923A8" w:rsidTr="002C34AF">
        <w:tc>
          <w:tcPr>
            <w:tcW w:w="4536" w:type="dxa"/>
            <w:tcMar>
              <w:left w:w="28" w:type="dxa"/>
              <w:right w:w="28" w:type="dxa"/>
            </w:tcMar>
          </w:tcPr>
          <w:p w:rsidR="001B60A7" w:rsidRPr="001923A8" w:rsidRDefault="001B60A7" w:rsidP="002C34AF">
            <w:pPr>
              <w:rPr>
                <w:color w:val="000000"/>
                <w:sz w:val="28"/>
                <w:szCs w:val="28"/>
              </w:rPr>
            </w:pPr>
            <w:r w:rsidRPr="001923A8">
              <w:rPr>
                <w:color w:val="000000"/>
                <w:sz w:val="28"/>
                <w:szCs w:val="28"/>
              </w:rPr>
              <w:t>Форма підсумкового контролю</w:t>
            </w:r>
          </w:p>
        </w:tc>
        <w:tc>
          <w:tcPr>
            <w:tcW w:w="4394" w:type="dxa"/>
          </w:tcPr>
          <w:p w:rsidR="001B60A7" w:rsidRPr="001923A8" w:rsidRDefault="001B60A7" w:rsidP="002C34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залік</w:t>
            </w:r>
          </w:p>
        </w:tc>
      </w:tr>
      <w:tr w:rsidR="001B60A7" w:rsidRPr="001923A8" w:rsidTr="002C34AF">
        <w:tc>
          <w:tcPr>
            <w:tcW w:w="4536" w:type="dxa"/>
            <w:tcMar>
              <w:left w:w="28" w:type="dxa"/>
              <w:right w:w="28" w:type="dxa"/>
            </w:tcMar>
          </w:tcPr>
          <w:p w:rsidR="001B60A7" w:rsidRPr="001923A8" w:rsidRDefault="001B60A7" w:rsidP="002C34AF">
            <w:pPr>
              <w:rPr>
                <w:color w:val="000000"/>
                <w:sz w:val="28"/>
                <w:szCs w:val="28"/>
              </w:rPr>
            </w:pPr>
            <w:r w:rsidRPr="001923A8">
              <w:rPr>
                <w:color w:val="000000"/>
                <w:sz w:val="28"/>
                <w:szCs w:val="28"/>
              </w:rPr>
              <w:t>Термін викладання</w:t>
            </w:r>
          </w:p>
        </w:tc>
        <w:tc>
          <w:tcPr>
            <w:tcW w:w="4394" w:type="dxa"/>
          </w:tcPr>
          <w:p w:rsidR="001B60A7" w:rsidRPr="00BC1D99" w:rsidRDefault="00BE492D" w:rsidP="00BE492D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5</w:t>
            </w:r>
            <w:r w:rsidR="000B26E4">
              <w:rPr>
                <w:color w:val="000000"/>
                <w:sz w:val="28"/>
                <w:szCs w:val="28"/>
              </w:rPr>
              <w:t>-й семестр</w:t>
            </w:r>
            <w:bookmarkStart w:id="0" w:name="_GoBack"/>
            <w:bookmarkEnd w:id="0"/>
          </w:p>
        </w:tc>
      </w:tr>
      <w:tr w:rsidR="001B60A7" w:rsidRPr="001923A8" w:rsidTr="002C34AF">
        <w:tc>
          <w:tcPr>
            <w:tcW w:w="4536" w:type="dxa"/>
            <w:tcMar>
              <w:left w:w="28" w:type="dxa"/>
              <w:right w:w="28" w:type="dxa"/>
            </w:tcMar>
          </w:tcPr>
          <w:p w:rsidR="001B60A7" w:rsidRPr="001923A8" w:rsidRDefault="001B60A7" w:rsidP="002C34AF">
            <w:pPr>
              <w:rPr>
                <w:color w:val="000000"/>
                <w:sz w:val="28"/>
                <w:szCs w:val="28"/>
              </w:rPr>
            </w:pPr>
            <w:r w:rsidRPr="001923A8">
              <w:rPr>
                <w:color w:val="000000"/>
                <w:sz w:val="28"/>
                <w:szCs w:val="28"/>
              </w:rPr>
              <w:t>Мова викладання</w:t>
            </w:r>
          </w:p>
        </w:tc>
        <w:tc>
          <w:tcPr>
            <w:tcW w:w="4394" w:type="dxa"/>
          </w:tcPr>
          <w:p w:rsidR="001B60A7" w:rsidRPr="001923A8" w:rsidRDefault="001B60A7" w:rsidP="002C34AF">
            <w:pPr>
              <w:rPr>
                <w:color w:val="000000"/>
                <w:sz w:val="28"/>
                <w:szCs w:val="28"/>
              </w:rPr>
            </w:pPr>
            <w:r w:rsidRPr="001923A8">
              <w:rPr>
                <w:color w:val="000000"/>
                <w:sz w:val="28"/>
                <w:szCs w:val="28"/>
              </w:rPr>
              <w:t>українська</w:t>
            </w:r>
          </w:p>
        </w:tc>
      </w:tr>
    </w:tbl>
    <w:p w:rsidR="001B60A7" w:rsidRPr="001923A8" w:rsidRDefault="001B60A7" w:rsidP="001B60A7">
      <w:pPr>
        <w:spacing w:before="80"/>
        <w:ind w:firstLine="1843"/>
        <w:rPr>
          <w:color w:val="000000"/>
          <w:sz w:val="16"/>
          <w:szCs w:val="16"/>
        </w:rPr>
      </w:pPr>
    </w:p>
    <w:p w:rsidR="001B60A7" w:rsidRPr="001923A8" w:rsidRDefault="001B60A7" w:rsidP="001B60A7">
      <w:pPr>
        <w:spacing w:before="80"/>
        <w:ind w:firstLine="1843"/>
        <w:rPr>
          <w:color w:val="000000"/>
          <w:sz w:val="16"/>
          <w:szCs w:val="16"/>
        </w:rPr>
      </w:pPr>
    </w:p>
    <w:p w:rsidR="001B60A7" w:rsidRPr="001923A8" w:rsidRDefault="001B60A7" w:rsidP="001B60A7">
      <w:pPr>
        <w:spacing w:before="80"/>
        <w:ind w:left="426" w:firstLine="425"/>
        <w:rPr>
          <w:i/>
          <w:color w:val="000000"/>
          <w:sz w:val="28"/>
          <w:szCs w:val="28"/>
        </w:rPr>
      </w:pPr>
      <w:r w:rsidRPr="001923A8">
        <w:rPr>
          <w:color w:val="000000"/>
          <w:sz w:val="28"/>
          <w:szCs w:val="28"/>
        </w:rPr>
        <w:t xml:space="preserve">Викладач: </w:t>
      </w:r>
      <w:r w:rsidR="000B26E4">
        <w:rPr>
          <w:color w:val="000000"/>
          <w:sz w:val="28"/>
          <w:szCs w:val="28"/>
        </w:rPr>
        <w:t>проф. Шаповал В.М.</w:t>
      </w:r>
    </w:p>
    <w:p w:rsidR="001B60A7" w:rsidRPr="001923A8" w:rsidRDefault="001B60A7" w:rsidP="001B60A7">
      <w:pPr>
        <w:jc w:val="center"/>
        <w:rPr>
          <w:i/>
          <w:color w:val="000000"/>
          <w:sz w:val="16"/>
          <w:szCs w:val="16"/>
        </w:rPr>
      </w:pPr>
    </w:p>
    <w:p w:rsidR="00EF7302" w:rsidRDefault="00EF7302" w:rsidP="00E50E08">
      <w:pPr>
        <w:tabs>
          <w:tab w:val="left" w:pos="4253"/>
        </w:tabs>
        <w:jc w:val="center"/>
        <w:rPr>
          <w:bCs/>
          <w:sz w:val="28"/>
          <w:szCs w:val="28"/>
        </w:rPr>
      </w:pPr>
    </w:p>
    <w:p w:rsidR="00EF7302" w:rsidRDefault="00EF7302" w:rsidP="00E50E08">
      <w:pPr>
        <w:tabs>
          <w:tab w:val="left" w:pos="4253"/>
        </w:tabs>
        <w:jc w:val="center"/>
        <w:rPr>
          <w:bCs/>
          <w:sz w:val="28"/>
          <w:szCs w:val="28"/>
        </w:rPr>
      </w:pPr>
    </w:p>
    <w:p w:rsidR="00EF7302" w:rsidRDefault="00EF7302" w:rsidP="00E50E08">
      <w:pPr>
        <w:tabs>
          <w:tab w:val="left" w:pos="4253"/>
        </w:tabs>
        <w:jc w:val="center"/>
        <w:rPr>
          <w:bCs/>
          <w:sz w:val="28"/>
          <w:szCs w:val="28"/>
        </w:rPr>
      </w:pPr>
    </w:p>
    <w:p w:rsidR="00EF7302" w:rsidRDefault="00EF7302" w:rsidP="00E50E08">
      <w:pPr>
        <w:tabs>
          <w:tab w:val="left" w:pos="4253"/>
        </w:tabs>
        <w:jc w:val="center"/>
        <w:rPr>
          <w:bCs/>
          <w:sz w:val="28"/>
          <w:szCs w:val="28"/>
        </w:rPr>
      </w:pPr>
    </w:p>
    <w:p w:rsidR="00EF7302" w:rsidRPr="00272035" w:rsidRDefault="00EF7302" w:rsidP="00E50E08">
      <w:pPr>
        <w:tabs>
          <w:tab w:val="left" w:pos="4253"/>
        </w:tabs>
        <w:jc w:val="center"/>
        <w:rPr>
          <w:bCs/>
          <w:sz w:val="28"/>
          <w:szCs w:val="28"/>
        </w:rPr>
      </w:pPr>
    </w:p>
    <w:p w:rsidR="002146A0" w:rsidRPr="009E625E" w:rsidRDefault="002146A0" w:rsidP="00E50E08">
      <w:pPr>
        <w:tabs>
          <w:tab w:val="left" w:pos="4253"/>
        </w:tabs>
        <w:jc w:val="center"/>
        <w:rPr>
          <w:bCs/>
          <w:sz w:val="28"/>
          <w:szCs w:val="28"/>
        </w:rPr>
      </w:pPr>
      <w:r w:rsidRPr="009E625E">
        <w:rPr>
          <w:bCs/>
          <w:sz w:val="28"/>
          <w:szCs w:val="28"/>
        </w:rPr>
        <w:t>Дніпро</w:t>
      </w:r>
    </w:p>
    <w:p w:rsidR="002146A0" w:rsidRPr="009E625E" w:rsidRDefault="00A63728" w:rsidP="00E50E08">
      <w:pPr>
        <w:tabs>
          <w:tab w:val="left" w:pos="4253"/>
        </w:tabs>
        <w:jc w:val="center"/>
        <w:rPr>
          <w:bCs/>
          <w:sz w:val="28"/>
          <w:szCs w:val="28"/>
        </w:rPr>
      </w:pPr>
      <w:r w:rsidRPr="009E625E">
        <w:rPr>
          <w:bCs/>
          <w:sz w:val="28"/>
          <w:szCs w:val="28"/>
        </w:rPr>
        <w:t>НТУ «</w:t>
      </w:r>
      <w:r w:rsidR="008D05AC" w:rsidRPr="009E625E">
        <w:rPr>
          <w:bCs/>
          <w:sz w:val="28"/>
          <w:szCs w:val="28"/>
        </w:rPr>
        <w:t>ДП</w:t>
      </w:r>
      <w:r w:rsidRPr="009E625E">
        <w:rPr>
          <w:bCs/>
          <w:sz w:val="28"/>
          <w:szCs w:val="28"/>
        </w:rPr>
        <w:t>»</w:t>
      </w:r>
    </w:p>
    <w:p w:rsidR="002146A0" w:rsidRPr="009E625E" w:rsidRDefault="002146A0" w:rsidP="00E50E08">
      <w:pPr>
        <w:tabs>
          <w:tab w:val="left" w:pos="4253"/>
        </w:tabs>
        <w:jc w:val="center"/>
        <w:rPr>
          <w:sz w:val="28"/>
          <w:szCs w:val="28"/>
        </w:rPr>
      </w:pPr>
      <w:r w:rsidRPr="009E625E">
        <w:rPr>
          <w:bCs/>
          <w:sz w:val="28"/>
          <w:szCs w:val="28"/>
        </w:rPr>
        <w:t>20</w:t>
      </w:r>
      <w:r w:rsidR="00272035">
        <w:rPr>
          <w:bCs/>
          <w:sz w:val="28"/>
          <w:szCs w:val="28"/>
        </w:rPr>
        <w:t>21</w:t>
      </w:r>
    </w:p>
    <w:p w:rsidR="001B60A7" w:rsidRPr="001923A8" w:rsidRDefault="002146A0" w:rsidP="001B60A7">
      <w:pPr>
        <w:pStyle w:val="ad"/>
        <w:suppressLineNumbers/>
        <w:suppressAutoHyphens/>
        <w:autoSpaceDE w:val="0"/>
        <w:autoSpaceDN w:val="0"/>
        <w:ind w:left="0" w:firstLine="567"/>
        <w:jc w:val="both"/>
        <w:rPr>
          <w:color w:val="000000"/>
          <w:sz w:val="28"/>
          <w:szCs w:val="28"/>
        </w:rPr>
      </w:pPr>
      <w:r w:rsidRPr="009E625E">
        <w:rPr>
          <w:b/>
          <w:color w:val="000000"/>
          <w:sz w:val="28"/>
          <w:szCs w:val="28"/>
        </w:rPr>
        <w:br w:type="page"/>
      </w:r>
      <w:r w:rsidR="007F2D4D" w:rsidRPr="007B24BA">
        <w:rPr>
          <w:sz w:val="28"/>
          <w:szCs w:val="28"/>
        </w:rPr>
        <w:lastRenderedPageBreak/>
        <w:t xml:space="preserve">Робоча програма навчальної дисципліни </w:t>
      </w:r>
      <w:r w:rsidR="007F2D4D" w:rsidRPr="007B24BA">
        <w:rPr>
          <w:b/>
          <w:sz w:val="28"/>
          <w:szCs w:val="28"/>
        </w:rPr>
        <w:t>«</w:t>
      </w:r>
      <w:r w:rsidR="001B60A7">
        <w:rPr>
          <w:sz w:val="28"/>
          <w:szCs w:val="28"/>
        </w:rPr>
        <w:t>Соціальна відповідальність бі</w:t>
      </w:r>
      <w:r w:rsidR="001B60A7" w:rsidRPr="000B26E4">
        <w:rPr>
          <w:sz w:val="28"/>
          <w:szCs w:val="28"/>
        </w:rPr>
        <w:t>знесу</w:t>
      </w:r>
      <w:r w:rsidR="007F2D4D" w:rsidRPr="000B26E4">
        <w:rPr>
          <w:sz w:val="28"/>
          <w:szCs w:val="28"/>
        </w:rPr>
        <w:t xml:space="preserve">» </w:t>
      </w:r>
      <w:r w:rsidR="001B60A7" w:rsidRPr="000B26E4">
        <w:rPr>
          <w:color w:val="000000"/>
          <w:sz w:val="28"/>
          <w:szCs w:val="28"/>
        </w:rPr>
        <w:t xml:space="preserve">для здобувачів </w:t>
      </w:r>
      <w:r w:rsidR="000B26E4" w:rsidRPr="000B26E4">
        <w:rPr>
          <w:color w:val="000000"/>
          <w:sz w:val="28"/>
          <w:szCs w:val="28"/>
        </w:rPr>
        <w:t>першого</w:t>
      </w:r>
      <w:r w:rsidR="001B60A7" w:rsidRPr="000B26E4">
        <w:rPr>
          <w:color w:val="000000"/>
          <w:sz w:val="28"/>
          <w:szCs w:val="28"/>
        </w:rPr>
        <w:t xml:space="preserve"> (</w:t>
      </w:r>
      <w:r w:rsidR="000B26E4" w:rsidRPr="000B26E4">
        <w:rPr>
          <w:color w:val="000000"/>
          <w:sz w:val="28"/>
          <w:szCs w:val="28"/>
        </w:rPr>
        <w:t>бакалаврського</w:t>
      </w:r>
      <w:r w:rsidR="001B60A7" w:rsidRPr="000B26E4">
        <w:rPr>
          <w:color w:val="000000"/>
          <w:sz w:val="28"/>
          <w:szCs w:val="28"/>
        </w:rPr>
        <w:t>) рівня вищої освіти</w:t>
      </w:r>
      <w:r w:rsidR="001B60A7" w:rsidRPr="001923A8">
        <w:rPr>
          <w:color w:val="000000"/>
          <w:sz w:val="28"/>
          <w:szCs w:val="28"/>
        </w:rPr>
        <w:t>»</w:t>
      </w:r>
      <w:r w:rsidR="001B60A7" w:rsidRPr="001923A8">
        <w:rPr>
          <w:b/>
          <w:color w:val="000000"/>
          <w:sz w:val="28"/>
          <w:szCs w:val="28"/>
        </w:rPr>
        <w:t xml:space="preserve"> </w:t>
      </w:r>
      <w:r w:rsidR="000B26E4">
        <w:rPr>
          <w:color w:val="000000"/>
          <w:sz w:val="28"/>
          <w:szCs w:val="28"/>
        </w:rPr>
        <w:t>всіх спеціальностей</w:t>
      </w:r>
      <w:r w:rsidR="001B60A7">
        <w:rPr>
          <w:color w:val="000000"/>
          <w:sz w:val="28"/>
          <w:szCs w:val="28"/>
        </w:rPr>
        <w:t xml:space="preserve">. </w:t>
      </w:r>
      <w:proofErr w:type="spellStart"/>
      <w:r w:rsidR="001B60A7" w:rsidRPr="001923A8">
        <w:rPr>
          <w:color w:val="000000"/>
          <w:sz w:val="28"/>
          <w:szCs w:val="28"/>
        </w:rPr>
        <w:t>Нац</w:t>
      </w:r>
      <w:proofErr w:type="spellEnd"/>
      <w:r w:rsidR="001B60A7" w:rsidRPr="001923A8">
        <w:rPr>
          <w:color w:val="000000"/>
          <w:sz w:val="28"/>
          <w:szCs w:val="28"/>
        </w:rPr>
        <w:t xml:space="preserve">. </w:t>
      </w:r>
      <w:proofErr w:type="spellStart"/>
      <w:r w:rsidR="001B60A7" w:rsidRPr="001923A8">
        <w:rPr>
          <w:color w:val="000000"/>
          <w:sz w:val="28"/>
          <w:szCs w:val="28"/>
        </w:rPr>
        <w:t>техн</w:t>
      </w:r>
      <w:proofErr w:type="spellEnd"/>
      <w:r w:rsidR="001B60A7" w:rsidRPr="001923A8">
        <w:rPr>
          <w:color w:val="000000"/>
          <w:sz w:val="28"/>
          <w:szCs w:val="28"/>
        </w:rPr>
        <w:t>. ун-т. «Дніпровська політехніка», каф. маркетингу. Д.: НТУ «ДП», 2021. 1</w:t>
      </w:r>
      <w:r w:rsidR="000F0006">
        <w:rPr>
          <w:color w:val="000000"/>
          <w:sz w:val="28"/>
          <w:szCs w:val="28"/>
          <w:lang w:val="ru-RU"/>
        </w:rPr>
        <w:t>5</w:t>
      </w:r>
      <w:r w:rsidR="001B60A7" w:rsidRPr="001923A8">
        <w:rPr>
          <w:color w:val="000000"/>
          <w:sz w:val="28"/>
          <w:szCs w:val="28"/>
        </w:rPr>
        <w:t xml:space="preserve"> с. </w:t>
      </w:r>
    </w:p>
    <w:p w:rsidR="00590EAB" w:rsidRPr="007B24BA" w:rsidRDefault="00590EAB" w:rsidP="005B1EF8">
      <w:pPr>
        <w:pStyle w:val="ad"/>
        <w:suppressLineNumbers/>
        <w:suppressAutoHyphens/>
        <w:autoSpaceDE w:val="0"/>
        <w:autoSpaceDN w:val="0"/>
        <w:spacing w:before="240" w:after="120"/>
        <w:ind w:left="0" w:firstLine="567"/>
        <w:jc w:val="both"/>
        <w:rPr>
          <w:sz w:val="28"/>
          <w:szCs w:val="28"/>
        </w:rPr>
      </w:pPr>
    </w:p>
    <w:p w:rsidR="00EF7302" w:rsidRDefault="00EF7302" w:rsidP="00EF7302">
      <w:pPr>
        <w:pStyle w:val="ad"/>
        <w:suppressLineNumbers/>
        <w:suppressAutoHyphens/>
        <w:autoSpaceDE w:val="0"/>
        <w:autoSpaceDN w:val="0"/>
        <w:spacing w:before="240" w:after="120"/>
        <w:ind w:left="0" w:firstLine="567"/>
        <w:jc w:val="both"/>
        <w:rPr>
          <w:sz w:val="28"/>
          <w:szCs w:val="28"/>
        </w:rPr>
      </w:pPr>
      <w:r w:rsidRPr="00EF7302">
        <w:rPr>
          <w:color w:val="000000"/>
          <w:sz w:val="28"/>
          <w:szCs w:val="28"/>
        </w:rPr>
        <w:t xml:space="preserve">Розробник –  </w:t>
      </w:r>
      <w:r w:rsidR="001B60A7">
        <w:rPr>
          <w:color w:val="000000"/>
          <w:sz w:val="28"/>
          <w:szCs w:val="28"/>
        </w:rPr>
        <w:t>В.М. Шаповал,</w:t>
      </w:r>
      <w:r w:rsidRPr="00EF7302">
        <w:rPr>
          <w:sz w:val="28"/>
          <w:szCs w:val="28"/>
        </w:rPr>
        <w:t xml:space="preserve"> </w:t>
      </w:r>
      <w:r w:rsidR="001B60A7">
        <w:rPr>
          <w:sz w:val="28"/>
          <w:szCs w:val="28"/>
        </w:rPr>
        <w:t>професор кафедри</w:t>
      </w:r>
      <w:r w:rsidRPr="009E625E">
        <w:rPr>
          <w:sz w:val="28"/>
          <w:szCs w:val="28"/>
        </w:rPr>
        <w:t xml:space="preserve"> </w:t>
      </w:r>
      <w:r>
        <w:rPr>
          <w:sz w:val="28"/>
          <w:szCs w:val="28"/>
        </w:rPr>
        <w:t>туризму та економіки підприємства.</w:t>
      </w:r>
    </w:p>
    <w:p w:rsidR="002C34AF" w:rsidRPr="009E625E" w:rsidRDefault="002C34AF" w:rsidP="00EF7302">
      <w:pPr>
        <w:pStyle w:val="ad"/>
        <w:suppressLineNumbers/>
        <w:suppressAutoHyphens/>
        <w:autoSpaceDE w:val="0"/>
        <w:autoSpaceDN w:val="0"/>
        <w:spacing w:before="240" w:after="120"/>
        <w:ind w:left="0" w:firstLine="567"/>
        <w:jc w:val="both"/>
        <w:rPr>
          <w:sz w:val="28"/>
          <w:szCs w:val="28"/>
        </w:rPr>
      </w:pPr>
    </w:p>
    <w:p w:rsidR="00C41E4D" w:rsidRPr="009E625E" w:rsidRDefault="00EC6EB9" w:rsidP="00E662D0">
      <w:pPr>
        <w:ind w:firstLine="567"/>
        <w:jc w:val="both"/>
        <w:rPr>
          <w:sz w:val="28"/>
          <w:szCs w:val="28"/>
        </w:rPr>
      </w:pPr>
      <w:r w:rsidRPr="009E625E">
        <w:rPr>
          <w:sz w:val="28"/>
          <w:szCs w:val="28"/>
        </w:rPr>
        <w:t>Р</w:t>
      </w:r>
      <w:r w:rsidR="00C41E4D" w:rsidRPr="009E625E">
        <w:rPr>
          <w:sz w:val="28"/>
          <w:szCs w:val="28"/>
        </w:rPr>
        <w:t xml:space="preserve">обоча програма </w:t>
      </w:r>
      <w:r w:rsidR="00CE5191" w:rsidRPr="009E625E">
        <w:rPr>
          <w:sz w:val="28"/>
          <w:szCs w:val="28"/>
        </w:rPr>
        <w:t>регламентує</w:t>
      </w:r>
      <w:r w:rsidR="00C41E4D" w:rsidRPr="009E625E">
        <w:rPr>
          <w:sz w:val="28"/>
          <w:szCs w:val="28"/>
        </w:rPr>
        <w:t>:</w:t>
      </w:r>
    </w:p>
    <w:p w:rsidR="00D7349E" w:rsidRPr="009E625E" w:rsidRDefault="00D7349E" w:rsidP="00B515A9">
      <w:pPr>
        <w:pStyle w:val="ad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9E625E">
        <w:rPr>
          <w:sz w:val="28"/>
          <w:szCs w:val="28"/>
        </w:rPr>
        <w:t>мету дисципліни;</w:t>
      </w:r>
    </w:p>
    <w:p w:rsidR="00C41E4D" w:rsidRPr="009E625E" w:rsidRDefault="00C41E4D" w:rsidP="00B515A9">
      <w:pPr>
        <w:pStyle w:val="ad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9E625E">
        <w:rPr>
          <w:sz w:val="28"/>
          <w:szCs w:val="28"/>
        </w:rPr>
        <w:t>дисциплінарні результати навчання</w:t>
      </w:r>
      <w:r w:rsidR="00CE5191" w:rsidRPr="009E625E">
        <w:rPr>
          <w:sz w:val="28"/>
          <w:szCs w:val="28"/>
        </w:rPr>
        <w:t>, сформовані на основі трансформації очікуваних результатів навчання освітньої програми</w:t>
      </w:r>
      <w:r w:rsidRPr="009E625E">
        <w:rPr>
          <w:sz w:val="28"/>
          <w:szCs w:val="28"/>
        </w:rPr>
        <w:t xml:space="preserve">; </w:t>
      </w:r>
    </w:p>
    <w:p w:rsidR="00D7349E" w:rsidRPr="009E625E" w:rsidRDefault="00D7349E" w:rsidP="00B515A9">
      <w:pPr>
        <w:pStyle w:val="ad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9E625E">
        <w:rPr>
          <w:sz w:val="28"/>
          <w:szCs w:val="28"/>
        </w:rPr>
        <w:t>базові дисципліни;</w:t>
      </w:r>
    </w:p>
    <w:p w:rsidR="00D7349E" w:rsidRPr="009E625E" w:rsidRDefault="00D7349E" w:rsidP="00B515A9">
      <w:pPr>
        <w:pStyle w:val="ad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9E625E">
        <w:rPr>
          <w:sz w:val="28"/>
          <w:szCs w:val="28"/>
        </w:rPr>
        <w:t xml:space="preserve">обсяг </w:t>
      </w:r>
      <w:r w:rsidR="00274A96" w:rsidRPr="009E625E">
        <w:rPr>
          <w:sz w:val="28"/>
          <w:szCs w:val="28"/>
        </w:rPr>
        <w:t>і</w:t>
      </w:r>
      <w:r w:rsidRPr="009E625E">
        <w:rPr>
          <w:sz w:val="28"/>
          <w:szCs w:val="28"/>
        </w:rPr>
        <w:t xml:space="preserve"> розподіл за формами організації </w:t>
      </w:r>
      <w:r w:rsidR="008D05AC" w:rsidRPr="009E625E">
        <w:rPr>
          <w:sz w:val="28"/>
          <w:szCs w:val="28"/>
        </w:rPr>
        <w:t>освітнього</w:t>
      </w:r>
      <w:r w:rsidRPr="009E625E">
        <w:rPr>
          <w:sz w:val="28"/>
          <w:szCs w:val="28"/>
        </w:rPr>
        <w:t xml:space="preserve"> процесу та видами навчальних занять;</w:t>
      </w:r>
    </w:p>
    <w:p w:rsidR="00D7349E" w:rsidRPr="009E625E" w:rsidRDefault="00D7349E" w:rsidP="00B515A9">
      <w:pPr>
        <w:pStyle w:val="ad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9E625E">
        <w:rPr>
          <w:sz w:val="28"/>
          <w:szCs w:val="28"/>
        </w:rPr>
        <w:t>програму дисципліни (тематичний план за видами навчальних занять);</w:t>
      </w:r>
    </w:p>
    <w:p w:rsidR="00F43CA5" w:rsidRPr="009E625E" w:rsidRDefault="00D7349E" w:rsidP="00B515A9">
      <w:pPr>
        <w:pStyle w:val="ad"/>
        <w:numPr>
          <w:ilvl w:val="0"/>
          <w:numId w:val="7"/>
        </w:numPr>
        <w:suppressLineNumbers/>
        <w:suppressAutoHyphens/>
        <w:ind w:left="0" w:firstLine="709"/>
        <w:jc w:val="both"/>
        <w:rPr>
          <w:sz w:val="28"/>
          <w:szCs w:val="28"/>
        </w:rPr>
      </w:pPr>
      <w:r w:rsidRPr="009E625E">
        <w:rPr>
          <w:sz w:val="28"/>
          <w:szCs w:val="28"/>
        </w:rPr>
        <w:t>алгоритм оцінювання рівня досягнення дисциплінарних результатів навчання (</w:t>
      </w:r>
      <w:r w:rsidR="00F43CA5" w:rsidRPr="009E625E">
        <w:rPr>
          <w:sz w:val="28"/>
          <w:szCs w:val="28"/>
        </w:rPr>
        <w:t xml:space="preserve">шкали, </w:t>
      </w:r>
      <w:r w:rsidRPr="009E625E">
        <w:rPr>
          <w:sz w:val="28"/>
          <w:szCs w:val="28"/>
        </w:rPr>
        <w:t>засоби, процедури та критерії оцінювання);</w:t>
      </w:r>
      <w:r w:rsidR="00F43CA5" w:rsidRPr="009E625E">
        <w:rPr>
          <w:sz w:val="28"/>
          <w:szCs w:val="28"/>
        </w:rPr>
        <w:t xml:space="preserve"> </w:t>
      </w:r>
    </w:p>
    <w:p w:rsidR="00C41E4D" w:rsidRPr="009E625E" w:rsidRDefault="00F43CA5" w:rsidP="00B515A9">
      <w:pPr>
        <w:pStyle w:val="ad"/>
        <w:numPr>
          <w:ilvl w:val="0"/>
          <w:numId w:val="7"/>
        </w:numPr>
        <w:suppressLineNumbers/>
        <w:suppressAutoHyphens/>
        <w:ind w:left="0" w:firstLine="709"/>
        <w:jc w:val="both"/>
        <w:rPr>
          <w:sz w:val="28"/>
          <w:szCs w:val="28"/>
        </w:rPr>
      </w:pPr>
      <w:r w:rsidRPr="009E625E">
        <w:rPr>
          <w:sz w:val="28"/>
          <w:szCs w:val="28"/>
        </w:rPr>
        <w:t>інструменти, обладнання та програмне забезпечення;</w:t>
      </w:r>
    </w:p>
    <w:p w:rsidR="00F43CA5" w:rsidRPr="009E625E" w:rsidRDefault="00F43CA5" w:rsidP="00B515A9">
      <w:pPr>
        <w:pStyle w:val="ad"/>
        <w:numPr>
          <w:ilvl w:val="0"/>
          <w:numId w:val="7"/>
        </w:numPr>
        <w:suppressLineNumbers/>
        <w:suppressAutoHyphens/>
        <w:ind w:left="0" w:firstLine="709"/>
        <w:jc w:val="both"/>
        <w:rPr>
          <w:sz w:val="28"/>
          <w:szCs w:val="28"/>
        </w:rPr>
      </w:pPr>
      <w:r w:rsidRPr="009E625E">
        <w:rPr>
          <w:sz w:val="28"/>
          <w:szCs w:val="28"/>
        </w:rPr>
        <w:t>рекомендовані джерела інформації.</w:t>
      </w:r>
    </w:p>
    <w:p w:rsidR="00225B42" w:rsidRPr="009E625E" w:rsidRDefault="00225B42" w:rsidP="00225B42">
      <w:pPr>
        <w:pStyle w:val="ad"/>
        <w:suppressLineNumbers/>
        <w:suppressAutoHyphens/>
        <w:ind w:left="567"/>
        <w:jc w:val="both"/>
        <w:rPr>
          <w:sz w:val="28"/>
          <w:szCs w:val="28"/>
        </w:rPr>
      </w:pPr>
    </w:p>
    <w:p w:rsidR="001B60A7" w:rsidRPr="001923A8" w:rsidRDefault="001B60A7" w:rsidP="001B60A7">
      <w:pPr>
        <w:tabs>
          <w:tab w:val="left" w:pos="851"/>
          <w:tab w:val="left" w:pos="2160"/>
        </w:tabs>
        <w:ind w:firstLine="567"/>
        <w:jc w:val="both"/>
        <w:rPr>
          <w:rFonts w:eastAsia="TimesNewRoman"/>
          <w:color w:val="000000"/>
          <w:sz w:val="28"/>
          <w:szCs w:val="28"/>
        </w:rPr>
      </w:pPr>
      <w:r w:rsidRPr="001923A8">
        <w:rPr>
          <w:color w:val="000000"/>
          <w:sz w:val="28"/>
          <w:szCs w:val="28"/>
        </w:rPr>
        <w:t xml:space="preserve">Робоча програма призначена для реалізації </w:t>
      </w:r>
      <w:proofErr w:type="spellStart"/>
      <w:r w:rsidRPr="001923A8">
        <w:rPr>
          <w:color w:val="000000"/>
          <w:sz w:val="28"/>
          <w:szCs w:val="28"/>
        </w:rPr>
        <w:t>компетентнісного</w:t>
      </w:r>
      <w:proofErr w:type="spellEnd"/>
      <w:r w:rsidRPr="001923A8">
        <w:rPr>
          <w:color w:val="000000"/>
          <w:sz w:val="28"/>
          <w:szCs w:val="28"/>
        </w:rPr>
        <w:t xml:space="preserve"> підходу під час планування освітнього процесу, викладання дисципліни, підготовки здобувачів до контрольних заходів, контролю провадження освітньої діяльності, внутрішнього та зовнішнього контролю забезпечення якості вищої освіти, акредитації освітніх програм у межах спеціальності.</w:t>
      </w:r>
    </w:p>
    <w:p w:rsidR="001B60A7" w:rsidRPr="001923A8" w:rsidRDefault="001B60A7" w:rsidP="001B60A7">
      <w:pPr>
        <w:suppressLineNumbers/>
        <w:suppressAutoHyphens/>
        <w:autoSpaceDE w:val="0"/>
        <w:autoSpaceDN w:val="0"/>
        <w:ind w:firstLine="567"/>
        <w:jc w:val="both"/>
        <w:rPr>
          <w:color w:val="000000"/>
          <w:sz w:val="28"/>
          <w:szCs w:val="28"/>
        </w:rPr>
      </w:pPr>
    </w:p>
    <w:p w:rsidR="001B60A7" w:rsidRDefault="001B60A7" w:rsidP="001B60A7">
      <w:pPr>
        <w:spacing w:before="120" w:after="120"/>
        <w:ind w:firstLine="567"/>
        <w:jc w:val="both"/>
        <w:rPr>
          <w:color w:val="000000"/>
          <w:sz w:val="28"/>
          <w:szCs w:val="28"/>
        </w:rPr>
      </w:pPr>
      <w:r w:rsidRPr="001923A8">
        <w:rPr>
          <w:color w:val="000000"/>
          <w:sz w:val="28"/>
          <w:szCs w:val="28"/>
        </w:rPr>
        <w:t>Погоджено рішенням науково-методичної комісії спеціальності</w:t>
      </w:r>
      <w:r w:rsidRPr="004E5C26">
        <w:rPr>
          <w:color w:val="000000"/>
          <w:sz w:val="28"/>
          <w:szCs w:val="28"/>
          <w:lang w:val="ru-RU"/>
        </w:rPr>
        <w:t xml:space="preserve"> </w:t>
      </w:r>
      <w:r w:rsidR="000B26E4">
        <w:rPr>
          <w:color w:val="000000"/>
          <w:sz w:val="28"/>
          <w:szCs w:val="28"/>
        </w:rPr>
        <w:t>242</w:t>
      </w:r>
      <w:r>
        <w:rPr>
          <w:color w:val="000000"/>
          <w:sz w:val="28"/>
          <w:szCs w:val="28"/>
        </w:rPr>
        <w:t> </w:t>
      </w:r>
      <w:r w:rsidR="000B26E4">
        <w:rPr>
          <w:color w:val="000000"/>
          <w:sz w:val="28"/>
          <w:szCs w:val="28"/>
        </w:rPr>
        <w:t>Туризм</w:t>
      </w:r>
      <w:r w:rsidRPr="001923A8">
        <w:rPr>
          <w:color w:val="000000"/>
          <w:sz w:val="28"/>
          <w:szCs w:val="28"/>
        </w:rPr>
        <w:t xml:space="preserve"> (</w:t>
      </w:r>
      <w:r w:rsidRPr="004E5C26">
        <w:rPr>
          <w:color w:val="000000"/>
          <w:sz w:val="28"/>
          <w:szCs w:val="28"/>
        </w:rPr>
        <w:t>протокол №</w:t>
      </w:r>
      <w:r w:rsidR="000B26E4">
        <w:rPr>
          <w:color w:val="000000"/>
          <w:sz w:val="28"/>
          <w:szCs w:val="28"/>
        </w:rPr>
        <w:t>3</w:t>
      </w:r>
      <w:r w:rsidRPr="004E5C26">
        <w:rPr>
          <w:color w:val="000000"/>
          <w:sz w:val="28"/>
          <w:szCs w:val="28"/>
        </w:rPr>
        <w:t xml:space="preserve"> від </w:t>
      </w:r>
      <w:r w:rsidR="000B26E4">
        <w:rPr>
          <w:color w:val="000000"/>
          <w:sz w:val="28"/>
          <w:szCs w:val="28"/>
        </w:rPr>
        <w:t>02</w:t>
      </w:r>
      <w:r w:rsidRPr="004E5C26">
        <w:rPr>
          <w:color w:val="000000"/>
          <w:sz w:val="28"/>
          <w:szCs w:val="28"/>
        </w:rPr>
        <w:t>.0</w:t>
      </w:r>
      <w:r w:rsidR="000B26E4">
        <w:rPr>
          <w:color w:val="000000"/>
          <w:sz w:val="28"/>
          <w:szCs w:val="28"/>
        </w:rPr>
        <w:t>7</w:t>
      </w:r>
      <w:r w:rsidRPr="004E5C26">
        <w:rPr>
          <w:color w:val="000000"/>
          <w:sz w:val="28"/>
          <w:szCs w:val="28"/>
        </w:rPr>
        <w:t>.2021 р.).</w:t>
      </w:r>
    </w:p>
    <w:p w:rsidR="004A622E" w:rsidRPr="009E625E" w:rsidRDefault="002146A0" w:rsidP="001B60A7">
      <w:pPr>
        <w:spacing w:before="120" w:after="120"/>
        <w:jc w:val="center"/>
        <w:rPr>
          <w:b/>
          <w:sz w:val="28"/>
          <w:szCs w:val="28"/>
        </w:rPr>
      </w:pPr>
      <w:r w:rsidRPr="009E625E">
        <w:rPr>
          <w:color w:val="000000"/>
          <w:sz w:val="28"/>
          <w:szCs w:val="28"/>
        </w:rPr>
        <w:br w:type="page"/>
      </w:r>
      <w:r w:rsidR="000D70FE" w:rsidRPr="009E625E">
        <w:rPr>
          <w:b/>
          <w:sz w:val="28"/>
          <w:szCs w:val="28"/>
        </w:rPr>
        <w:lastRenderedPageBreak/>
        <w:t>ЗМІСТ</w:t>
      </w:r>
    </w:p>
    <w:p w:rsidR="004F518D" w:rsidRPr="009E625E" w:rsidRDefault="003311C8">
      <w:pPr>
        <w:pStyle w:val="14"/>
        <w:tabs>
          <w:tab w:val="right" w:leader="dot" w:pos="9628"/>
        </w:tabs>
        <w:rPr>
          <w:rFonts w:ascii="Tw Cen MT Condensed Extra Bold" w:eastAsia="Tw Cen MT Condensed Extra Bold" w:hAnsi="Tw Cen MT Condensed Extra Bold"/>
          <w:noProof/>
          <w:sz w:val="22"/>
          <w:szCs w:val="22"/>
        </w:rPr>
      </w:pPr>
      <w:r w:rsidRPr="009E625E">
        <w:rPr>
          <w:sz w:val="28"/>
          <w:szCs w:val="28"/>
        </w:rPr>
        <w:fldChar w:fldCharType="begin"/>
      </w:r>
      <w:r w:rsidR="004A622E" w:rsidRPr="009E625E">
        <w:rPr>
          <w:sz w:val="28"/>
          <w:szCs w:val="28"/>
        </w:rPr>
        <w:instrText xml:space="preserve"> TOC \o "1-3" \h \z \u </w:instrText>
      </w:r>
      <w:r w:rsidRPr="009E625E">
        <w:rPr>
          <w:sz w:val="28"/>
          <w:szCs w:val="28"/>
        </w:rPr>
        <w:fldChar w:fldCharType="separate"/>
      </w:r>
      <w:hyperlink w:anchor="_Toc34660486" w:history="1">
        <w:r w:rsidR="004F518D" w:rsidRPr="009E625E">
          <w:rPr>
            <w:rStyle w:val="a9"/>
            <w:bCs/>
            <w:noProof/>
          </w:rPr>
          <w:t>1 МЕТА НАВЧАЛЬНОЇ ДИСЦИПЛІНИ</w:t>
        </w:r>
        <w:r w:rsidR="004F518D" w:rsidRPr="009E625E">
          <w:rPr>
            <w:noProof/>
            <w:webHidden/>
          </w:rPr>
          <w:tab/>
        </w:r>
        <w:r w:rsidRPr="009E625E">
          <w:rPr>
            <w:noProof/>
            <w:webHidden/>
          </w:rPr>
          <w:fldChar w:fldCharType="begin"/>
        </w:r>
        <w:r w:rsidR="004F518D" w:rsidRPr="009E625E">
          <w:rPr>
            <w:noProof/>
            <w:webHidden/>
          </w:rPr>
          <w:instrText xml:space="preserve"> PAGEREF _Toc34660486 \h </w:instrText>
        </w:r>
        <w:r w:rsidRPr="009E625E">
          <w:rPr>
            <w:noProof/>
            <w:webHidden/>
          </w:rPr>
        </w:r>
        <w:r w:rsidRPr="009E625E">
          <w:rPr>
            <w:noProof/>
            <w:webHidden/>
          </w:rPr>
          <w:fldChar w:fldCharType="separate"/>
        </w:r>
        <w:r w:rsidR="00E33CAA" w:rsidRPr="009E625E">
          <w:rPr>
            <w:noProof/>
            <w:webHidden/>
          </w:rPr>
          <w:t>4</w:t>
        </w:r>
        <w:r w:rsidRPr="009E625E">
          <w:rPr>
            <w:noProof/>
            <w:webHidden/>
          </w:rPr>
          <w:fldChar w:fldCharType="end"/>
        </w:r>
      </w:hyperlink>
    </w:p>
    <w:p w:rsidR="004F518D" w:rsidRPr="009E625E" w:rsidRDefault="003A0C1B">
      <w:pPr>
        <w:pStyle w:val="14"/>
        <w:tabs>
          <w:tab w:val="right" w:leader="dot" w:pos="9628"/>
        </w:tabs>
        <w:rPr>
          <w:rFonts w:ascii="Tw Cen MT Condensed Extra Bold" w:eastAsia="Tw Cen MT Condensed Extra Bold" w:hAnsi="Tw Cen MT Condensed Extra Bold"/>
          <w:noProof/>
          <w:sz w:val="22"/>
          <w:szCs w:val="22"/>
        </w:rPr>
      </w:pPr>
      <w:hyperlink w:anchor="_Toc34660487" w:history="1">
        <w:r w:rsidR="004F518D" w:rsidRPr="009E625E">
          <w:rPr>
            <w:rStyle w:val="a9"/>
            <w:bCs/>
            <w:noProof/>
          </w:rPr>
          <w:t>2 ОЧІКУВАНІ ДИСЦИПЛІНАРНІ РЕЗУЛЬТАТИ НАВЧАННЯ</w:t>
        </w:r>
        <w:r w:rsidR="004F518D" w:rsidRPr="009E625E">
          <w:rPr>
            <w:noProof/>
            <w:webHidden/>
          </w:rPr>
          <w:tab/>
        </w:r>
        <w:r w:rsidR="003311C8" w:rsidRPr="009E625E">
          <w:rPr>
            <w:noProof/>
            <w:webHidden/>
          </w:rPr>
          <w:fldChar w:fldCharType="begin"/>
        </w:r>
        <w:r w:rsidR="004F518D" w:rsidRPr="009E625E">
          <w:rPr>
            <w:noProof/>
            <w:webHidden/>
          </w:rPr>
          <w:instrText xml:space="preserve"> PAGEREF _Toc34660487 \h </w:instrText>
        </w:r>
        <w:r w:rsidR="003311C8" w:rsidRPr="009E625E">
          <w:rPr>
            <w:noProof/>
            <w:webHidden/>
          </w:rPr>
        </w:r>
        <w:r w:rsidR="003311C8" w:rsidRPr="009E625E">
          <w:rPr>
            <w:noProof/>
            <w:webHidden/>
          </w:rPr>
          <w:fldChar w:fldCharType="separate"/>
        </w:r>
        <w:r w:rsidR="00E33CAA" w:rsidRPr="009E625E">
          <w:rPr>
            <w:noProof/>
            <w:webHidden/>
          </w:rPr>
          <w:t>4</w:t>
        </w:r>
        <w:r w:rsidR="003311C8" w:rsidRPr="009E625E">
          <w:rPr>
            <w:noProof/>
            <w:webHidden/>
          </w:rPr>
          <w:fldChar w:fldCharType="end"/>
        </w:r>
      </w:hyperlink>
    </w:p>
    <w:p w:rsidR="004F518D" w:rsidRPr="009E625E" w:rsidRDefault="003A0C1B">
      <w:pPr>
        <w:pStyle w:val="14"/>
        <w:tabs>
          <w:tab w:val="right" w:leader="dot" w:pos="9628"/>
        </w:tabs>
        <w:rPr>
          <w:rFonts w:ascii="Tw Cen MT Condensed Extra Bold" w:eastAsia="Tw Cen MT Condensed Extra Bold" w:hAnsi="Tw Cen MT Condensed Extra Bold"/>
          <w:noProof/>
          <w:sz w:val="22"/>
          <w:szCs w:val="22"/>
        </w:rPr>
      </w:pPr>
      <w:hyperlink w:anchor="_Toc34660488" w:history="1">
        <w:r w:rsidR="004F518D" w:rsidRPr="009E625E">
          <w:rPr>
            <w:rStyle w:val="a9"/>
            <w:bCs/>
            <w:noProof/>
          </w:rPr>
          <w:t>3 БАЗОВІ ДИСЦИПЛІНИ</w:t>
        </w:r>
        <w:r w:rsidR="004F518D" w:rsidRPr="009E625E">
          <w:rPr>
            <w:noProof/>
            <w:webHidden/>
          </w:rPr>
          <w:tab/>
        </w:r>
        <w:r w:rsidR="00C552A4">
          <w:rPr>
            <w:noProof/>
            <w:webHidden/>
            <w:lang w:val="en-US"/>
          </w:rPr>
          <w:t>4</w:t>
        </w:r>
      </w:hyperlink>
    </w:p>
    <w:p w:rsidR="004F518D" w:rsidRPr="009E625E" w:rsidRDefault="003A0C1B">
      <w:pPr>
        <w:pStyle w:val="14"/>
        <w:tabs>
          <w:tab w:val="right" w:leader="dot" w:pos="9628"/>
        </w:tabs>
        <w:rPr>
          <w:rFonts w:ascii="Tw Cen MT Condensed Extra Bold" w:eastAsia="Tw Cen MT Condensed Extra Bold" w:hAnsi="Tw Cen MT Condensed Extra Bold"/>
          <w:noProof/>
          <w:sz w:val="22"/>
          <w:szCs w:val="22"/>
        </w:rPr>
      </w:pPr>
      <w:hyperlink w:anchor="_Toc34660489" w:history="1">
        <w:r w:rsidR="004F518D" w:rsidRPr="009E625E">
          <w:rPr>
            <w:rStyle w:val="a9"/>
            <w:bCs/>
            <w:noProof/>
          </w:rPr>
          <w:t>4 ОБСЯГ І РОЗПОДІЛ ЗА ФОРМАМИ ОРГАНІЗАЦІЇ ОСВІТНЬОГО ПРОЦЕСУ ТА ВИДАМИ НАВЧАЛЬНИХ ЗАНЯТЬ</w:t>
        </w:r>
        <w:r w:rsidR="004F518D" w:rsidRPr="009E625E">
          <w:rPr>
            <w:noProof/>
            <w:webHidden/>
          </w:rPr>
          <w:tab/>
        </w:r>
        <w:r w:rsidR="00C552A4">
          <w:rPr>
            <w:noProof/>
            <w:webHidden/>
            <w:lang w:val="en-US"/>
          </w:rPr>
          <w:t>4</w:t>
        </w:r>
      </w:hyperlink>
    </w:p>
    <w:p w:rsidR="004F518D" w:rsidRPr="009E625E" w:rsidRDefault="003A0C1B">
      <w:pPr>
        <w:pStyle w:val="14"/>
        <w:tabs>
          <w:tab w:val="right" w:leader="dot" w:pos="9628"/>
        </w:tabs>
        <w:rPr>
          <w:rFonts w:ascii="Tw Cen MT Condensed Extra Bold" w:eastAsia="Tw Cen MT Condensed Extra Bold" w:hAnsi="Tw Cen MT Condensed Extra Bold"/>
          <w:noProof/>
          <w:sz w:val="22"/>
          <w:szCs w:val="22"/>
        </w:rPr>
      </w:pPr>
      <w:hyperlink w:anchor="_Toc34660490" w:history="1">
        <w:r w:rsidR="004F518D" w:rsidRPr="009E625E">
          <w:rPr>
            <w:rStyle w:val="a9"/>
            <w:bCs/>
            <w:noProof/>
          </w:rPr>
          <w:t>5 ПРОГРАМА ДИСЦИПЛІНИ ЗА ВИДАМИ НАВЧАЛЬНИХ ЗАНЯТЬ</w:t>
        </w:r>
        <w:r w:rsidR="004F518D" w:rsidRPr="009E625E">
          <w:rPr>
            <w:noProof/>
            <w:webHidden/>
          </w:rPr>
          <w:tab/>
        </w:r>
        <w:r w:rsidR="00C552A4">
          <w:rPr>
            <w:noProof/>
            <w:webHidden/>
            <w:lang w:val="en-US"/>
          </w:rPr>
          <w:t>5</w:t>
        </w:r>
      </w:hyperlink>
    </w:p>
    <w:p w:rsidR="004F518D" w:rsidRPr="009E625E" w:rsidRDefault="003A0C1B">
      <w:pPr>
        <w:pStyle w:val="14"/>
        <w:tabs>
          <w:tab w:val="right" w:leader="dot" w:pos="9628"/>
        </w:tabs>
        <w:rPr>
          <w:rFonts w:ascii="Tw Cen MT Condensed Extra Bold" w:eastAsia="Tw Cen MT Condensed Extra Bold" w:hAnsi="Tw Cen MT Condensed Extra Bold"/>
          <w:noProof/>
          <w:sz w:val="22"/>
          <w:szCs w:val="22"/>
        </w:rPr>
      </w:pPr>
      <w:hyperlink w:anchor="_Toc34660491" w:history="1">
        <w:r w:rsidR="004F518D" w:rsidRPr="009E625E">
          <w:rPr>
            <w:rStyle w:val="a9"/>
            <w:noProof/>
          </w:rPr>
          <w:t>6 ОЦІНЮВАННЯ РЕЗУЛЬТАТІВ НАВЧАННЯ</w:t>
        </w:r>
        <w:r w:rsidR="004F518D" w:rsidRPr="009E625E">
          <w:rPr>
            <w:noProof/>
            <w:webHidden/>
          </w:rPr>
          <w:tab/>
        </w:r>
        <w:r w:rsidR="00C552A4">
          <w:rPr>
            <w:noProof/>
            <w:webHidden/>
            <w:lang w:val="en-US"/>
          </w:rPr>
          <w:t>6</w:t>
        </w:r>
      </w:hyperlink>
    </w:p>
    <w:p w:rsidR="004F518D" w:rsidRPr="009E625E" w:rsidRDefault="003A0C1B">
      <w:pPr>
        <w:pStyle w:val="14"/>
        <w:tabs>
          <w:tab w:val="right" w:leader="dot" w:pos="9628"/>
        </w:tabs>
        <w:rPr>
          <w:rFonts w:ascii="Tw Cen MT Condensed Extra Bold" w:eastAsia="Tw Cen MT Condensed Extra Bold" w:hAnsi="Tw Cen MT Condensed Extra Bold"/>
          <w:noProof/>
          <w:sz w:val="22"/>
          <w:szCs w:val="22"/>
        </w:rPr>
      </w:pPr>
      <w:hyperlink w:anchor="_Toc34660492" w:history="1">
        <w:r w:rsidR="004F518D" w:rsidRPr="009E625E">
          <w:rPr>
            <w:rStyle w:val="a9"/>
            <w:noProof/>
          </w:rPr>
          <w:t>6.1 Шкали</w:t>
        </w:r>
        <w:r w:rsidR="004F518D" w:rsidRPr="009E625E">
          <w:rPr>
            <w:noProof/>
            <w:webHidden/>
          </w:rPr>
          <w:tab/>
        </w:r>
        <w:r w:rsidR="00C552A4">
          <w:rPr>
            <w:noProof/>
            <w:webHidden/>
            <w:lang w:val="en-US"/>
          </w:rPr>
          <w:t>6</w:t>
        </w:r>
      </w:hyperlink>
    </w:p>
    <w:p w:rsidR="004F518D" w:rsidRPr="009E625E" w:rsidRDefault="003A0C1B">
      <w:pPr>
        <w:pStyle w:val="14"/>
        <w:tabs>
          <w:tab w:val="right" w:leader="dot" w:pos="9628"/>
        </w:tabs>
        <w:rPr>
          <w:rFonts w:ascii="Tw Cen MT Condensed Extra Bold" w:eastAsia="Tw Cen MT Condensed Extra Bold" w:hAnsi="Tw Cen MT Condensed Extra Bold"/>
          <w:noProof/>
          <w:sz w:val="22"/>
          <w:szCs w:val="22"/>
        </w:rPr>
      </w:pPr>
      <w:hyperlink w:anchor="_Toc34660493" w:history="1">
        <w:r w:rsidR="004F518D" w:rsidRPr="009E625E">
          <w:rPr>
            <w:rStyle w:val="a9"/>
            <w:noProof/>
          </w:rPr>
          <w:t>6.2 Засоби та процедури</w:t>
        </w:r>
        <w:r w:rsidR="004F518D" w:rsidRPr="009E625E">
          <w:rPr>
            <w:noProof/>
            <w:webHidden/>
          </w:rPr>
          <w:tab/>
        </w:r>
        <w:r w:rsidR="00C552A4">
          <w:rPr>
            <w:noProof/>
            <w:webHidden/>
            <w:lang w:val="en-US"/>
          </w:rPr>
          <w:t>7</w:t>
        </w:r>
      </w:hyperlink>
    </w:p>
    <w:p w:rsidR="004F518D" w:rsidRPr="009E625E" w:rsidRDefault="003A0C1B">
      <w:pPr>
        <w:pStyle w:val="14"/>
        <w:tabs>
          <w:tab w:val="right" w:leader="dot" w:pos="9628"/>
        </w:tabs>
        <w:rPr>
          <w:rFonts w:ascii="Tw Cen MT Condensed Extra Bold" w:eastAsia="Tw Cen MT Condensed Extra Bold" w:hAnsi="Tw Cen MT Condensed Extra Bold"/>
          <w:noProof/>
          <w:sz w:val="22"/>
          <w:szCs w:val="22"/>
        </w:rPr>
      </w:pPr>
      <w:hyperlink w:anchor="_Toc34660494" w:history="1">
        <w:r w:rsidR="004F518D" w:rsidRPr="009E625E">
          <w:rPr>
            <w:rStyle w:val="a9"/>
            <w:noProof/>
          </w:rPr>
          <w:t>6.3 Критерії</w:t>
        </w:r>
        <w:r w:rsidR="004F518D" w:rsidRPr="009E625E">
          <w:rPr>
            <w:noProof/>
            <w:webHidden/>
          </w:rPr>
          <w:tab/>
        </w:r>
        <w:r w:rsidR="00C552A4">
          <w:rPr>
            <w:noProof/>
            <w:webHidden/>
            <w:lang w:val="en-US"/>
          </w:rPr>
          <w:t>8</w:t>
        </w:r>
      </w:hyperlink>
    </w:p>
    <w:p w:rsidR="004F518D" w:rsidRPr="009E625E" w:rsidRDefault="003A0C1B">
      <w:pPr>
        <w:pStyle w:val="14"/>
        <w:tabs>
          <w:tab w:val="right" w:leader="dot" w:pos="9628"/>
        </w:tabs>
        <w:rPr>
          <w:rFonts w:ascii="Tw Cen MT Condensed Extra Bold" w:eastAsia="Tw Cen MT Condensed Extra Bold" w:hAnsi="Tw Cen MT Condensed Extra Bold"/>
          <w:noProof/>
          <w:sz w:val="22"/>
          <w:szCs w:val="22"/>
        </w:rPr>
      </w:pPr>
      <w:hyperlink w:anchor="_Toc34660495" w:history="1">
        <w:r w:rsidR="004F518D" w:rsidRPr="009E625E">
          <w:rPr>
            <w:rStyle w:val="a9"/>
            <w:bCs/>
            <w:noProof/>
          </w:rPr>
          <w:t>7 ІНСТРУМЕНТИ, ОБЛАДНАННЯ ТА ПРОГРАМНЕ ЗАБЕЗПЕЧЕННЯ</w:t>
        </w:r>
        <w:r w:rsidR="004F518D" w:rsidRPr="009E625E">
          <w:rPr>
            <w:noProof/>
            <w:webHidden/>
          </w:rPr>
          <w:tab/>
        </w:r>
        <w:r w:rsidR="003311C8" w:rsidRPr="009E625E">
          <w:rPr>
            <w:noProof/>
            <w:webHidden/>
          </w:rPr>
          <w:fldChar w:fldCharType="begin"/>
        </w:r>
        <w:r w:rsidR="004F518D" w:rsidRPr="009E625E">
          <w:rPr>
            <w:noProof/>
            <w:webHidden/>
          </w:rPr>
          <w:instrText xml:space="preserve"> PAGEREF _Toc34660495 \h </w:instrText>
        </w:r>
        <w:r w:rsidR="003311C8" w:rsidRPr="009E625E">
          <w:rPr>
            <w:noProof/>
            <w:webHidden/>
          </w:rPr>
        </w:r>
        <w:r w:rsidR="003311C8" w:rsidRPr="009E625E">
          <w:rPr>
            <w:noProof/>
            <w:webHidden/>
          </w:rPr>
          <w:fldChar w:fldCharType="separate"/>
        </w:r>
        <w:r w:rsidR="00E33CAA" w:rsidRPr="009E625E">
          <w:rPr>
            <w:noProof/>
            <w:webHidden/>
          </w:rPr>
          <w:t>1</w:t>
        </w:r>
        <w:r w:rsidR="00C552A4">
          <w:rPr>
            <w:noProof/>
            <w:webHidden/>
            <w:lang w:val="en-US"/>
          </w:rPr>
          <w:t>2</w:t>
        </w:r>
        <w:r w:rsidR="003311C8" w:rsidRPr="009E625E">
          <w:rPr>
            <w:noProof/>
            <w:webHidden/>
          </w:rPr>
          <w:fldChar w:fldCharType="end"/>
        </w:r>
      </w:hyperlink>
    </w:p>
    <w:p w:rsidR="004F518D" w:rsidRPr="009E625E" w:rsidRDefault="003A0C1B">
      <w:pPr>
        <w:pStyle w:val="14"/>
        <w:tabs>
          <w:tab w:val="right" w:leader="dot" w:pos="9628"/>
        </w:tabs>
        <w:rPr>
          <w:rFonts w:ascii="Tw Cen MT Condensed Extra Bold" w:eastAsia="Tw Cen MT Condensed Extra Bold" w:hAnsi="Tw Cen MT Condensed Extra Bold"/>
          <w:noProof/>
          <w:sz w:val="22"/>
          <w:szCs w:val="22"/>
        </w:rPr>
      </w:pPr>
      <w:hyperlink w:anchor="_Toc34660496" w:history="1">
        <w:r w:rsidR="004F518D" w:rsidRPr="009E625E">
          <w:rPr>
            <w:rStyle w:val="a9"/>
            <w:bCs/>
            <w:noProof/>
          </w:rPr>
          <w:t>8 РЕКОМЕНДОВАНІ ДЖЕРЕЛА ІНФОРМАЦІЇ</w:t>
        </w:r>
        <w:r w:rsidR="004F518D" w:rsidRPr="009E625E">
          <w:rPr>
            <w:noProof/>
            <w:webHidden/>
          </w:rPr>
          <w:tab/>
        </w:r>
        <w:r w:rsidR="003311C8" w:rsidRPr="009E625E">
          <w:rPr>
            <w:noProof/>
            <w:webHidden/>
          </w:rPr>
          <w:fldChar w:fldCharType="begin"/>
        </w:r>
        <w:r w:rsidR="004F518D" w:rsidRPr="009E625E">
          <w:rPr>
            <w:noProof/>
            <w:webHidden/>
          </w:rPr>
          <w:instrText xml:space="preserve"> PAGEREF _Toc34660496 \h </w:instrText>
        </w:r>
        <w:r w:rsidR="003311C8" w:rsidRPr="009E625E">
          <w:rPr>
            <w:noProof/>
            <w:webHidden/>
          </w:rPr>
        </w:r>
        <w:r w:rsidR="003311C8" w:rsidRPr="009E625E">
          <w:rPr>
            <w:noProof/>
            <w:webHidden/>
          </w:rPr>
          <w:fldChar w:fldCharType="separate"/>
        </w:r>
        <w:r w:rsidR="00E33CAA" w:rsidRPr="009E625E">
          <w:rPr>
            <w:noProof/>
            <w:webHidden/>
          </w:rPr>
          <w:t>1</w:t>
        </w:r>
        <w:r w:rsidR="00C552A4">
          <w:rPr>
            <w:noProof/>
            <w:webHidden/>
            <w:lang w:val="en-US"/>
          </w:rPr>
          <w:t>2</w:t>
        </w:r>
        <w:r w:rsidR="003311C8" w:rsidRPr="009E625E">
          <w:rPr>
            <w:noProof/>
            <w:webHidden/>
          </w:rPr>
          <w:fldChar w:fldCharType="end"/>
        </w:r>
      </w:hyperlink>
    </w:p>
    <w:p w:rsidR="004A622E" w:rsidRPr="009E625E" w:rsidRDefault="003311C8" w:rsidP="00C80B71">
      <w:pPr>
        <w:spacing w:after="120"/>
        <w:rPr>
          <w:sz w:val="28"/>
          <w:szCs w:val="28"/>
        </w:rPr>
      </w:pPr>
      <w:r w:rsidRPr="009E625E">
        <w:rPr>
          <w:sz w:val="28"/>
          <w:szCs w:val="28"/>
        </w:rPr>
        <w:fldChar w:fldCharType="end"/>
      </w:r>
    </w:p>
    <w:p w:rsidR="00CB4A48" w:rsidRPr="009E625E" w:rsidRDefault="004A622E" w:rsidP="009C1727">
      <w:pPr>
        <w:spacing w:before="120" w:after="120"/>
        <w:jc w:val="center"/>
        <w:rPr>
          <w:b/>
          <w:bCs/>
          <w:color w:val="000000"/>
          <w:sz w:val="28"/>
          <w:szCs w:val="28"/>
        </w:rPr>
      </w:pPr>
      <w:r w:rsidRPr="009E625E">
        <w:rPr>
          <w:color w:val="000000"/>
          <w:sz w:val="28"/>
          <w:szCs w:val="28"/>
        </w:rPr>
        <w:br w:type="page"/>
      </w:r>
      <w:bookmarkStart w:id="1" w:name="_Toc34660486"/>
      <w:bookmarkStart w:id="2" w:name="_Hlk497601822"/>
      <w:r w:rsidR="00CB4A48" w:rsidRPr="009E625E">
        <w:rPr>
          <w:b/>
          <w:bCs/>
          <w:color w:val="000000"/>
          <w:sz w:val="28"/>
          <w:szCs w:val="28"/>
        </w:rPr>
        <w:lastRenderedPageBreak/>
        <w:t xml:space="preserve">1 МЕТА </w:t>
      </w:r>
      <w:r w:rsidR="00AC1C20" w:rsidRPr="009E625E">
        <w:rPr>
          <w:b/>
          <w:bCs/>
          <w:color w:val="000000"/>
          <w:sz w:val="28"/>
          <w:szCs w:val="28"/>
        </w:rPr>
        <w:t>НАВЧАЛЬНОЇ ДИ</w:t>
      </w:r>
      <w:r w:rsidR="00FD03B5" w:rsidRPr="009E625E">
        <w:rPr>
          <w:b/>
          <w:bCs/>
          <w:color w:val="000000"/>
          <w:sz w:val="28"/>
          <w:szCs w:val="28"/>
        </w:rPr>
        <w:t>С</w:t>
      </w:r>
      <w:r w:rsidR="00AC1C20" w:rsidRPr="009E625E">
        <w:rPr>
          <w:b/>
          <w:bCs/>
          <w:color w:val="000000"/>
          <w:sz w:val="28"/>
          <w:szCs w:val="28"/>
        </w:rPr>
        <w:t>ЦИПЛІНИ</w:t>
      </w:r>
      <w:bookmarkEnd w:id="1"/>
    </w:p>
    <w:p w:rsidR="000B26E4" w:rsidRPr="00954ECF" w:rsidRDefault="000B26E4" w:rsidP="000B26E4">
      <w:pPr>
        <w:tabs>
          <w:tab w:val="left" w:pos="142"/>
          <w:tab w:val="left" w:pos="284"/>
          <w:tab w:val="left" w:pos="709"/>
          <w:tab w:val="left" w:pos="851"/>
        </w:tabs>
        <w:ind w:firstLine="600"/>
        <w:jc w:val="both"/>
        <w:rPr>
          <w:sz w:val="28"/>
          <w:szCs w:val="28"/>
          <w:lang w:eastAsia="uk-UA"/>
        </w:rPr>
      </w:pPr>
      <w:bookmarkStart w:id="3" w:name="_Toc34660487"/>
      <w:bookmarkStart w:id="4" w:name="_Hlk497602021"/>
      <w:bookmarkEnd w:id="2"/>
      <w:r w:rsidRPr="00954ECF">
        <w:rPr>
          <w:sz w:val="28"/>
          <w:szCs w:val="28"/>
          <w:lang w:eastAsia="uk-UA"/>
        </w:rPr>
        <w:t xml:space="preserve">Робоча програма вибіркової дисципліни складена </w:t>
      </w:r>
      <w:r>
        <w:rPr>
          <w:sz w:val="28"/>
          <w:szCs w:val="28"/>
          <w:lang w:eastAsia="uk-UA"/>
        </w:rPr>
        <w:t xml:space="preserve">для всіх спеціальностей </w:t>
      </w:r>
      <w:r w:rsidRPr="00954ECF">
        <w:rPr>
          <w:sz w:val="28"/>
          <w:szCs w:val="28"/>
          <w:lang w:eastAsia="uk-UA"/>
        </w:rPr>
        <w:t>Національного технічного універси</w:t>
      </w:r>
      <w:r w:rsidR="000F0006">
        <w:rPr>
          <w:sz w:val="28"/>
          <w:szCs w:val="28"/>
          <w:lang w:eastAsia="uk-UA"/>
        </w:rPr>
        <w:t xml:space="preserve">тету «Дніпровська політехніка» </w:t>
      </w:r>
      <w:r>
        <w:rPr>
          <w:sz w:val="28"/>
          <w:szCs w:val="28"/>
          <w:lang w:eastAsia="uk-UA"/>
        </w:rPr>
        <w:t>бакалаврів</w:t>
      </w:r>
      <w:r w:rsidRPr="00954ECF">
        <w:rPr>
          <w:sz w:val="28"/>
          <w:szCs w:val="28"/>
          <w:lang w:eastAsia="uk-UA"/>
        </w:rPr>
        <w:t xml:space="preserve"> 20</w:t>
      </w:r>
      <w:r>
        <w:rPr>
          <w:sz w:val="28"/>
          <w:szCs w:val="28"/>
          <w:lang w:eastAsia="uk-UA"/>
        </w:rPr>
        <w:t>20</w:t>
      </w:r>
      <w:r w:rsidRPr="00954ECF">
        <w:rPr>
          <w:sz w:val="28"/>
          <w:szCs w:val="28"/>
          <w:lang w:eastAsia="uk-UA"/>
        </w:rPr>
        <w:t xml:space="preserve"> року вступу.</w:t>
      </w:r>
    </w:p>
    <w:p w:rsidR="001B60A7" w:rsidRPr="001B60A7" w:rsidRDefault="001B60A7" w:rsidP="001B60A7">
      <w:pPr>
        <w:ind w:firstLine="709"/>
        <w:jc w:val="both"/>
        <w:rPr>
          <w:b/>
          <w:bCs/>
          <w:i/>
          <w:sz w:val="28"/>
          <w:szCs w:val="28"/>
        </w:rPr>
      </w:pPr>
      <w:r w:rsidRPr="001B60A7">
        <w:rPr>
          <w:b/>
          <w:sz w:val="28"/>
          <w:szCs w:val="28"/>
        </w:rPr>
        <w:t>Мета дисципліни</w:t>
      </w:r>
      <w:r w:rsidRPr="001B60A7">
        <w:rPr>
          <w:sz w:val="28"/>
          <w:szCs w:val="28"/>
        </w:rPr>
        <w:t xml:space="preserve"> – </w:t>
      </w:r>
      <w:r w:rsidRPr="001B60A7">
        <w:rPr>
          <w:rStyle w:val="fontstyle21"/>
          <w:rFonts w:ascii="Times New Roman" w:hAnsi="Times New Roman"/>
          <w:szCs w:val="28"/>
        </w:rPr>
        <w:t>формування у студентів фундаментальних знань теорії та практики соціальної відповідальності з позиції сучасних стандартів соціальної політики, соціальної звітності, етики бізнесу й прав людини в умовах інтеграції концепції сталого розвитку і набуття ними відповідних професійних компетенцій, що забезпечують формування соціально-відповідальної поведінки.</w:t>
      </w:r>
    </w:p>
    <w:p w:rsidR="0011243F" w:rsidRDefault="0011243F" w:rsidP="008E672B">
      <w:pPr>
        <w:pStyle w:val="1"/>
        <w:spacing w:before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E672B" w:rsidRPr="00BF2C3E" w:rsidRDefault="00964881" w:rsidP="008E672B">
      <w:pPr>
        <w:pStyle w:val="1"/>
        <w:spacing w:before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F2C3E"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 w:rsidR="002146A0" w:rsidRPr="00BF2C3E">
        <w:rPr>
          <w:rFonts w:ascii="Times New Roman" w:hAnsi="Times New Roman"/>
          <w:b/>
          <w:bCs/>
          <w:color w:val="000000"/>
          <w:sz w:val="28"/>
          <w:szCs w:val="28"/>
        </w:rPr>
        <w:t> ОЧІКУВАНІ ДИСЦИПЛІНАРНІ РЕЗУЛЬТАТИ НАВЧАННЯ</w:t>
      </w:r>
      <w:bookmarkEnd w:id="3"/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2"/>
        <w:gridCol w:w="8042"/>
      </w:tblGrid>
      <w:tr w:rsidR="000B26E4" w:rsidRPr="00BF2C3E" w:rsidTr="000B26E4">
        <w:trPr>
          <w:tblHeader/>
        </w:trPr>
        <w:tc>
          <w:tcPr>
            <w:tcW w:w="5000" w:type="pct"/>
            <w:gridSpan w:val="2"/>
            <w:vAlign w:val="center"/>
          </w:tcPr>
          <w:p w:rsidR="000B26E4" w:rsidRPr="00BF2C3E" w:rsidRDefault="000B26E4" w:rsidP="001508A1">
            <w:pPr>
              <w:ind w:right="-5"/>
              <w:jc w:val="center"/>
            </w:pPr>
            <w:r w:rsidRPr="00BF2C3E">
              <w:t>Дисциплінарні результати навчання (ДРН)</w:t>
            </w:r>
          </w:p>
        </w:tc>
      </w:tr>
      <w:tr w:rsidR="000B26E4" w:rsidRPr="00BF2C3E" w:rsidTr="000B26E4">
        <w:trPr>
          <w:tblHeader/>
        </w:trPr>
        <w:tc>
          <w:tcPr>
            <w:tcW w:w="778" w:type="pct"/>
            <w:vAlign w:val="center"/>
          </w:tcPr>
          <w:p w:rsidR="000B26E4" w:rsidRPr="00BF2C3E" w:rsidRDefault="000B26E4" w:rsidP="001508A1">
            <w:pPr>
              <w:jc w:val="center"/>
            </w:pPr>
            <w:r w:rsidRPr="00BF2C3E">
              <w:t>шифр ДРН</w:t>
            </w:r>
          </w:p>
        </w:tc>
        <w:tc>
          <w:tcPr>
            <w:tcW w:w="4222" w:type="pct"/>
            <w:vAlign w:val="center"/>
          </w:tcPr>
          <w:p w:rsidR="000B26E4" w:rsidRPr="00BF2C3E" w:rsidRDefault="000B26E4" w:rsidP="001508A1">
            <w:pPr>
              <w:ind w:right="-5"/>
              <w:jc w:val="center"/>
            </w:pPr>
            <w:r w:rsidRPr="00BF2C3E">
              <w:t>зміст</w:t>
            </w:r>
          </w:p>
        </w:tc>
      </w:tr>
      <w:tr w:rsidR="000B26E4" w:rsidRPr="001B60A7" w:rsidTr="000B26E4">
        <w:tc>
          <w:tcPr>
            <w:tcW w:w="778" w:type="pct"/>
            <w:vAlign w:val="center"/>
          </w:tcPr>
          <w:p w:rsidR="000B26E4" w:rsidRPr="000B26E4" w:rsidRDefault="000B26E4" w:rsidP="000113EE">
            <w:pPr>
              <w:jc w:val="center"/>
              <w:rPr>
                <w:color w:val="000000"/>
                <w:lang w:val="ru-RU" w:eastAsia="uk-UA"/>
              </w:rPr>
            </w:pPr>
            <w:bookmarkStart w:id="5" w:name="_Hlk498188405"/>
            <w:r w:rsidRPr="000B26E4">
              <w:rPr>
                <w:color w:val="000000"/>
                <w:lang w:val="ru-RU" w:eastAsia="uk-UA"/>
              </w:rPr>
              <w:t>ДРН-1</w:t>
            </w:r>
          </w:p>
        </w:tc>
        <w:tc>
          <w:tcPr>
            <w:tcW w:w="4222" w:type="pct"/>
          </w:tcPr>
          <w:p w:rsidR="000B26E4" w:rsidRPr="002C34AF" w:rsidRDefault="002C34AF" w:rsidP="00406E2A">
            <w:pPr>
              <w:jc w:val="both"/>
              <w:rPr>
                <w:color w:val="000000"/>
                <w:lang w:eastAsia="uk-UA"/>
              </w:rPr>
            </w:pPr>
            <w:r w:rsidRPr="002C34AF">
              <w:rPr>
                <w:color w:val="000000"/>
                <w:lang w:eastAsia="uk-UA"/>
              </w:rPr>
              <w:t>Знати основні поняття та володіти термінологічним апаратом в сфері корпоративної соціальної відповідальності</w:t>
            </w:r>
          </w:p>
        </w:tc>
      </w:tr>
      <w:tr w:rsidR="000B26E4" w:rsidRPr="001B60A7" w:rsidTr="000B26E4">
        <w:tc>
          <w:tcPr>
            <w:tcW w:w="778" w:type="pct"/>
          </w:tcPr>
          <w:p w:rsidR="000B26E4" w:rsidRPr="000B26E4" w:rsidRDefault="000B26E4" w:rsidP="000113EE">
            <w:pPr>
              <w:jc w:val="center"/>
            </w:pPr>
            <w:r w:rsidRPr="000B26E4">
              <w:t>ДРН-2</w:t>
            </w:r>
          </w:p>
        </w:tc>
        <w:tc>
          <w:tcPr>
            <w:tcW w:w="4222" w:type="pct"/>
          </w:tcPr>
          <w:p w:rsidR="000B26E4" w:rsidRPr="002C34AF" w:rsidRDefault="002C34AF" w:rsidP="00406E2A">
            <w:pPr>
              <w:shd w:val="clear" w:color="auto" w:fill="FFFFFF"/>
              <w:tabs>
                <w:tab w:val="left" w:pos="851"/>
                <w:tab w:val="left" w:pos="993"/>
              </w:tabs>
              <w:jc w:val="both"/>
              <w:rPr>
                <w:lang w:eastAsia="uk-UA"/>
              </w:rPr>
            </w:pPr>
            <w:r w:rsidRPr="002C34AF">
              <w:rPr>
                <w:lang w:eastAsia="uk-UA"/>
              </w:rPr>
              <w:t>Знати місце та роль соціальної відповідальності в сталому розвитку суспільства</w:t>
            </w:r>
          </w:p>
        </w:tc>
      </w:tr>
      <w:tr w:rsidR="000B26E4" w:rsidRPr="001B60A7" w:rsidTr="000B26E4">
        <w:tc>
          <w:tcPr>
            <w:tcW w:w="778" w:type="pct"/>
            <w:vAlign w:val="center"/>
          </w:tcPr>
          <w:p w:rsidR="000B26E4" w:rsidRPr="000B26E4" w:rsidRDefault="000B26E4" w:rsidP="000113EE">
            <w:pPr>
              <w:jc w:val="center"/>
              <w:rPr>
                <w:color w:val="000000"/>
                <w:lang w:val="ru-RU" w:eastAsia="uk-UA"/>
              </w:rPr>
            </w:pPr>
            <w:r w:rsidRPr="000B26E4">
              <w:rPr>
                <w:color w:val="000000"/>
                <w:lang w:val="ru-RU" w:eastAsia="uk-UA"/>
              </w:rPr>
              <w:t>ДРН-3</w:t>
            </w:r>
          </w:p>
        </w:tc>
        <w:tc>
          <w:tcPr>
            <w:tcW w:w="4222" w:type="pct"/>
          </w:tcPr>
          <w:p w:rsidR="000B26E4" w:rsidRPr="002C34AF" w:rsidRDefault="002C34AF" w:rsidP="000113EE">
            <w:pPr>
              <w:jc w:val="both"/>
              <w:rPr>
                <w:color w:val="000000"/>
              </w:rPr>
            </w:pPr>
            <w:r w:rsidRPr="002C34AF">
              <w:rPr>
                <w:color w:val="000000"/>
              </w:rPr>
              <w:t>Уміти застосовувати на практиці методики запровадження та оцінки корпоративної соціальної відповідальності</w:t>
            </w:r>
          </w:p>
        </w:tc>
      </w:tr>
      <w:tr w:rsidR="000B26E4" w:rsidRPr="001B60A7" w:rsidTr="000B26E4">
        <w:tc>
          <w:tcPr>
            <w:tcW w:w="778" w:type="pct"/>
          </w:tcPr>
          <w:p w:rsidR="000B26E4" w:rsidRPr="000B26E4" w:rsidRDefault="000B26E4" w:rsidP="000113EE">
            <w:pPr>
              <w:jc w:val="center"/>
            </w:pPr>
            <w:r w:rsidRPr="000B26E4">
              <w:t>ДРН-4</w:t>
            </w:r>
          </w:p>
        </w:tc>
        <w:tc>
          <w:tcPr>
            <w:tcW w:w="4222" w:type="pct"/>
          </w:tcPr>
          <w:p w:rsidR="000B26E4" w:rsidRPr="002C34AF" w:rsidRDefault="002C34AF" w:rsidP="00E958AD">
            <w:pPr>
              <w:shd w:val="clear" w:color="auto" w:fill="FFFFFF"/>
              <w:tabs>
                <w:tab w:val="left" w:pos="851"/>
                <w:tab w:val="left" w:pos="993"/>
              </w:tabs>
              <w:jc w:val="both"/>
              <w:rPr>
                <w:color w:val="222222"/>
                <w:shd w:val="clear" w:color="auto" w:fill="FFFFFF"/>
              </w:rPr>
            </w:pPr>
            <w:r w:rsidRPr="002C34AF">
              <w:rPr>
                <w:color w:val="222222"/>
                <w:shd w:val="clear" w:color="auto" w:fill="FFFFFF"/>
              </w:rPr>
              <w:t>Знати міжнародні стандарти та ініціативи у сфері корпоративної соціальної відповідальності, їхню роль та значення</w:t>
            </w:r>
          </w:p>
        </w:tc>
      </w:tr>
      <w:tr w:rsidR="000B26E4" w:rsidRPr="001B60A7" w:rsidTr="000B26E4">
        <w:tc>
          <w:tcPr>
            <w:tcW w:w="778" w:type="pct"/>
            <w:vAlign w:val="center"/>
          </w:tcPr>
          <w:p w:rsidR="000B26E4" w:rsidRPr="000B26E4" w:rsidRDefault="000B26E4" w:rsidP="000113EE">
            <w:pPr>
              <w:jc w:val="center"/>
              <w:rPr>
                <w:color w:val="000000"/>
                <w:lang w:val="ru-RU" w:eastAsia="uk-UA"/>
              </w:rPr>
            </w:pPr>
            <w:r w:rsidRPr="000B26E4">
              <w:rPr>
                <w:color w:val="000000"/>
                <w:lang w:val="ru-RU" w:eastAsia="uk-UA"/>
              </w:rPr>
              <w:t>ДРН-5</w:t>
            </w:r>
          </w:p>
        </w:tc>
        <w:tc>
          <w:tcPr>
            <w:tcW w:w="4222" w:type="pct"/>
          </w:tcPr>
          <w:p w:rsidR="000B26E4" w:rsidRPr="002C34AF" w:rsidRDefault="002C34AF" w:rsidP="002C34AF">
            <w:pPr>
              <w:jc w:val="both"/>
            </w:pPr>
            <w:r w:rsidRPr="002C34AF">
              <w:t>Усвідомлювати власну соціальну відповідальність перед суспільством, бути спроможним нести відповідальність за вчинені дії та прийняті рішення</w:t>
            </w:r>
          </w:p>
        </w:tc>
      </w:tr>
      <w:tr w:rsidR="000B26E4" w:rsidRPr="001B60A7" w:rsidTr="000B26E4">
        <w:tc>
          <w:tcPr>
            <w:tcW w:w="778" w:type="pct"/>
          </w:tcPr>
          <w:p w:rsidR="000B26E4" w:rsidRPr="000B26E4" w:rsidRDefault="000B26E4" w:rsidP="000113EE">
            <w:pPr>
              <w:jc w:val="center"/>
            </w:pPr>
            <w:r w:rsidRPr="000B26E4">
              <w:t>ДРН-6</w:t>
            </w:r>
          </w:p>
        </w:tc>
        <w:tc>
          <w:tcPr>
            <w:tcW w:w="4222" w:type="pct"/>
          </w:tcPr>
          <w:p w:rsidR="000B26E4" w:rsidRPr="002C34AF" w:rsidRDefault="002C34AF" w:rsidP="00705DB0">
            <w:pPr>
              <w:shd w:val="clear" w:color="auto" w:fill="FFFFFF"/>
              <w:tabs>
                <w:tab w:val="left" w:pos="851"/>
                <w:tab w:val="left" w:pos="993"/>
              </w:tabs>
              <w:jc w:val="both"/>
            </w:pPr>
            <w:r w:rsidRPr="002C34AF">
              <w:t>Знати та розрізняти складові корпоративної соціальної відповідальності, уміти будувати партнерські стосунки на засадах взаємоповаги та взаємної відповідальності.</w:t>
            </w:r>
          </w:p>
        </w:tc>
      </w:tr>
    </w:tbl>
    <w:p w:rsidR="00C552A4" w:rsidRDefault="00C552A4" w:rsidP="00C15096">
      <w:pPr>
        <w:spacing w:after="240"/>
        <w:jc w:val="center"/>
        <w:rPr>
          <w:b/>
          <w:bCs/>
          <w:color w:val="000000"/>
          <w:sz w:val="28"/>
          <w:szCs w:val="28"/>
        </w:rPr>
      </w:pPr>
      <w:bookmarkStart w:id="6" w:name="_Toc34660488"/>
      <w:bookmarkStart w:id="7" w:name="_Toc503465802"/>
      <w:bookmarkStart w:id="8" w:name="_Hlk497602067"/>
      <w:bookmarkEnd w:id="4"/>
      <w:bookmarkEnd w:id="5"/>
    </w:p>
    <w:p w:rsidR="00C15096" w:rsidRDefault="00964881" w:rsidP="00C15096">
      <w:pPr>
        <w:spacing w:after="240"/>
        <w:jc w:val="center"/>
        <w:rPr>
          <w:b/>
          <w:bCs/>
          <w:color w:val="000000"/>
          <w:sz w:val="28"/>
          <w:szCs w:val="28"/>
        </w:rPr>
      </w:pPr>
      <w:r w:rsidRPr="00C15096">
        <w:rPr>
          <w:b/>
          <w:bCs/>
          <w:color w:val="000000"/>
          <w:sz w:val="28"/>
          <w:szCs w:val="28"/>
        </w:rPr>
        <w:t>3 БАЗОВІ ДИСЦИПЛІНИ</w:t>
      </w:r>
      <w:bookmarkStart w:id="9" w:name="_Toc34660489"/>
      <w:bookmarkEnd w:id="6"/>
    </w:p>
    <w:p w:rsidR="00C15096" w:rsidRDefault="002C34AF" w:rsidP="00C15096">
      <w:pPr>
        <w:ind w:firstLine="567"/>
        <w:jc w:val="both"/>
        <w:rPr>
          <w:i/>
          <w:color w:val="000000"/>
        </w:rPr>
      </w:pPr>
      <w:r>
        <w:rPr>
          <w:color w:val="000000"/>
          <w:sz w:val="28"/>
          <w:szCs w:val="28"/>
        </w:rPr>
        <w:t>Д</w:t>
      </w:r>
      <w:r w:rsidR="00C15096" w:rsidRPr="001923A8">
        <w:rPr>
          <w:color w:val="000000"/>
          <w:sz w:val="28"/>
          <w:szCs w:val="28"/>
        </w:rPr>
        <w:t xml:space="preserve">одаткових вимог до базових дисциплін не встановлюється. </w:t>
      </w:r>
      <w:r w:rsidR="00C15096" w:rsidRPr="001923A8">
        <w:rPr>
          <w:bCs/>
          <w:color w:val="000000"/>
          <w:sz w:val="28"/>
          <w:szCs w:val="28"/>
        </w:rPr>
        <w:t xml:space="preserve">Міждисциплінарні зв’язки: вивчення курсу ґрунтуються на знаннях, отриманих з вивчених дисциплін за </w:t>
      </w:r>
      <w:r>
        <w:rPr>
          <w:bCs/>
          <w:color w:val="000000"/>
          <w:sz w:val="28"/>
          <w:szCs w:val="28"/>
        </w:rPr>
        <w:t>ПЗСО</w:t>
      </w:r>
      <w:r w:rsidR="00C15096" w:rsidRPr="001923A8">
        <w:rPr>
          <w:bCs/>
          <w:color w:val="000000"/>
          <w:sz w:val="28"/>
          <w:szCs w:val="28"/>
        </w:rPr>
        <w:t>.</w:t>
      </w:r>
      <w:r w:rsidR="00C15096" w:rsidRPr="001923A8">
        <w:rPr>
          <w:i/>
          <w:color w:val="000000"/>
        </w:rPr>
        <w:t xml:space="preserve"> </w:t>
      </w:r>
    </w:p>
    <w:p w:rsidR="002C34AF" w:rsidRPr="001923A8" w:rsidRDefault="002C34AF" w:rsidP="00C15096">
      <w:pPr>
        <w:ind w:firstLine="567"/>
        <w:jc w:val="both"/>
        <w:rPr>
          <w:i/>
          <w:color w:val="000000"/>
        </w:rPr>
      </w:pPr>
    </w:p>
    <w:p w:rsidR="009E1146" w:rsidRPr="00C15096" w:rsidRDefault="00964881" w:rsidP="00C15096">
      <w:pPr>
        <w:spacing w:after="240"/>
        <w:jc w:val="center"/>
        <w:rPr>
          <w:bCs/>
          <w:color w:val="000000"/>
          <w:sz w:val="28"/>
          <w:szCs w:val="28"/>
        </w:rPr>
      </w:pPr>
      <w:r w:rsidRPr="00C15096">
        <w:rPr>
          <w:b/>
          <w:bCs/>
          <w:color w:val="000000"/>
          <w:sz w:val="28"/>
          <w:szCs w:val="28"/>
        </w:rPr>
        <w:t xml:space="preserve">4 ОБСЯГ </w:t>
      </w:r>
      <w:r w:rsidR="00274A96" w:rsidRPr="00C15096">
        <w:rPr>
          <w:b/>
          <w:bCs/>
          <w:color w:val="000000"/>
          <w:sz w:val="28"/>
          <w:szCs w:val="28"/>
        </w:rPr>
        <w:t>І</w:t>
      </w:r>
      <w:r w:rsidRPr="00C15096">
        <w:rPr>
          <w:b/>
          <w:bCs/>
          <w:color w:val="000000"/>
          <w:sz w:val="28"/>
          <w:szCs w:val="28"/>
        </w:rPr>
        <w:t xml:space="preserve"> РОЗПОДІЛ ЗА ФОРМАМИ ОРГАНІЗАЦІЇ </w:t>
      </w:r>
      <w:r w:rsidR="00467DC3" w:rsidRPr="00C15096">
        <w:rPr>
          <w:b/>
          <w:bCs/>
          <w:color w:val="000000"/>
          <w:sz w:val="28"/>
          <w:szCs w:val="28"/>
        </w:rPr>
        <w:t>ОСВІТНЬОГО</w:t>
      </w:r>
      <w:r w:rsidRPr="00C15096">
        <w:rPr>
          <w:b/>
          <w:bCs/>
          <w:color w:val="000000"/>
          <w:sz w:val="28"/>
          <w:szCs w:val="28"/>
        </w:rPr>
        <w:t xml:space="preserve"> ПРОЦЕСУ ТА ВИДАМИ НАВЧАЛЬНИХ ЗАНЯТЬ</w:t>
      </w:r>
      <w:bookmarkEnd w:id="9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9"/>
        <w:gridCol w:w="870"/>
        <w:gridCol w:w="1107"/>
        <w:gridCol w:w="1202"/>
        <w:gridCol w:w="1107"/>
        <w:gridCol w:w="1202"/>
        <w:gridCol w:w="878"/>
        <w:gridCol w:w="940"/>
        <w:gridCol w:w="863"/>
      </w:tblGrid>
      <w:tr w:rsidR="00873B7C" w:rsidRPr="00C15096" w:rsidTr="007C2806">
        <w:trPr>
          <w:trHeight w:val="276"/>
        </w:trPr>
        <w:tc>
          <w:tcPr>
            <w:tcW w:w="758" w:type="pct"/>
            <w:vMerge w:val="restart"/>
            <w:vAlign w:val="center"/>
          </w:tcPr>
          <w:p w:rsidR="00873B7C" w:rsidRPr="00C15096" w:rsidRDefault="00873B7C" w:rsidP="00143228">
            <w:pPr>
              <w:ind w:left="-180" w:right="-163"/>
              <w:jc w:val="center"/>
              <w:rPr>
                <w:b/>
              </w:rPr>
            </w:pPr>
            <w:r w:rsidRPr="00C15096">
              <w:rPr>
                <w:b/>
              </w:rPr>
              <w:t>Вид навчальних занять</w:t>
            </w:r>
          </w:p>
        </w:tc>
        <w:tc>
          <w:tcPr>
            <w:tcW w:w="4242" w:type="pct"/>
            <w:gridSpan w:val="8"/>
            <w:shd w:val="clear" w:color="auto" w:fill="auto"/>
            <w:vAlign w:val="center"/>
          </w:tcPr>
          <w:p w:rsidR="00873B7C" w:rsidRPr="00C15096" w:rsidRDefault="00873B7C" w:rsidP="00234B6B">
            <w:pPr>
              <w:ind w:right="-5"/>
              <w:jc w:val="center"/>
              <w:rPr>
                <w:b/>
              </w:rPr>
            </w:pPr>
            <w:r w:rsidRPr="00C15096">
              <w:rPr>
                <w:b/>
              </w:rPr>
              <w:t>Розподіл за формами навчання</w:t>
            </w:r>
            <w:r w:rsidRPr="00C15096">
              <w:rPr>
                <w:i/>
              </w:rPr>
              <w:t>, години</w:t>
            </w:r>
          </w:p>
        </w:tc>
      </w:tr>
      <w:tr w:rsidR="00873B7C" w:rsidRPr="00C15096" w:rsidTr="007C2806">
        <w:tc>
          <w:tcPr>
            <w:tcW w:w="758" w:type="pct"/>
            <w:vMerge/>
            <w:vAlign w:val="center"/>
          </w:tcPr>
          <w:p w:rsidR="00873B7C" w:rsidRPr="00C15096" w:rsidRDefault="00873B7C" w:rsidP="00234B6B">
            <w:pPr>
              <w:jc w:val="center"/>
              <w:rPr>
                <w:b/>
              </w:rPr>
            </w:pPr>
          </w:p>
        </w:tc>
        <w:tc>
          <w:tcPr>
            <w:tcW w:w="1651" w:type="pct"/>
            <w:gridSpan w:val="3"/>
            <w:shd w:val="clear" w:color="auto" w:fill="auto"/>
          </w:tcPr>
          <w:p w:rsidR="00873B7C" w:rsidRPr="00C15096" w:rsidRDefault="00873B7C" w:rsidP="00234B6B">
            <w:pPr>
              <w:jc w:val="center"/>
              <w:rPr>
                <w:b/>
              </w:rPr>
            </w:pPr>
            <w:r w:rsidRPr="00C15096">
              <w:rPr>
                <w:b/>
              </w:rPr>
              <w:t>денна</w:t>
            </w:r>
          </w:p>
        </w:tc>
        <w:tc>
          <w:tcPr>
            <w:tcW w:w="1199" w:type="pct"/>
            <w:gridSpan w:val="2"/>
            <w:vAlign w:val="center"/>
          </w:tcPr>
          <w:p w:rsidR="00873B7C" w:rsidRPr="00C15096" w:rsidRDefault="00873B7C" w:rsidP="00234B6B">
            <w:pPr>
              <w:jc w:val="center"/>
              <w:rPr>
                <w:b/>
              </w:rPr>
            </w:pPr>
            <w:r w:rsidRPr="00C15096">
              <w:rPr>
                <w:b/>
              </w:rPr>
              <w:t>вечірня</w:t>
            </w:r>
          </w:p>
        </w:tc>
        <w:tc>
          <w:tcPr>
            <w:tcW w:w="1392" w:type="pct"/>
            <w:gridSpan w:val="3"/>
            <w:vAlign w:val="center"/>
          </w:tcPr>
          <w:p w:rsidR="00873B7C" w:rsidRPr="00C15096" w:rsidRDefault="00873B7C" w:rsidP="00234B6B">
            <w:pPr>
              <w:ind w:right="-5"/>
              <w:jc w:val="center"/>
              <w:rPr>
                <w:b/>
              </w:rPr>
            </w:pPr>
            <w:r w:rsidRPr="00C15096">
              <w:rPr>
                <w:b/>
              </w:rPr>
              <w:t>заочна</w:t>
            </w:r>
          </w:p>
        </w:tc>
      </w:tr>
      <w:tr w:rsidR="007C2806" w:rsidRPr="00C15096" w:rsidTr="00EC2494">
        <w:tc>
          <w:tcPr>
            <w:tcW w:w="758" w:type="pct"/>
            <w:vMerge/>
            <w:vAlign w:val="center"/>
          </w:tcPr>
          <w:p w:rsidR="007C2806" w:rsidRPr="00C15096" w:rsidRDefault="007C2806" w:rsidP="00234B6B">
            <w:pPr>
              <w:jc w:val="center"/>
            </w:pPr>
          </w:p>
        </w:tc>
        <w:tc>
          <w:tcPr>
            <w:tcW w:w="452" w:type="pct"/>
            <w:shd w:val="clear" w:color="auto" w:fill="auto"/>
          </w:tcPr>
          <w:p w:rsidR="007C2806" w:rsidRPr="00C15096" w:rsidRDefault="007C2806" w:rsidP="007C2806">
            <w:pPr>
              <w:spacing w:after="120"/>
              <w:ind w:left="-53" w:right="-172"/>
              <w:jc w:val="center"/>
              <w:rPr>
                <w:b/>
              </w:rPr>
            </w:pPr>
            <w:r w:rsidRPr="00C15096">
              <w:t>Обсяг</w:t>
            </w:r>
          </w:p>
        </w:tc>
        <w:tc>
          <w:tcPr>
            <w:tcW w:w="575" w:type="pct"/>
          </w:tcPr>
          <w:p w:rsidR="007C2806" w:rsidRPr="00C15096" w:rsidRDefault="007C2806" w:rsidP="007C2806">
            <w:pPr>
              <w:ind w:left="-53" w:right="-172"/>
              <w:jc w:val="center"/>
              <w:rPr>
                <w:bCs/>
                <w:color w:val="000000"/>
              </w:rPr>
            </w:pPr>
            <w:r w:rsidRPr="00C15096">
              <w:rPr>
                <w:bCs/>
                <w:color w:val="000000"/>
                <w:sz w:val="22"/>
                <w:szCs w:val="22"/>
              </w:rPr>
              <w:t>аудиторні заняття</w:t>
            </w:r>
          </w:p>
        </w:tc>
        <w:tc>
          <w:tcPr>
            <w:tcW w:w="624" w:type="pct"/>
            <w:vAlign w:val="center"/>
          </w:tcPr>
          <w:p w:rsidR="007C2806" w:rsidRPr="00C15096" w:rsidRDefault="007C2806" w:rsidP="007C2806">
            <w:pPr>
              <w:ind w:left="-53" w:right="-172"/>
              <w:jc w:val="center"/>
            </w:pPr>
            <w:r w:rsidRPr="00C15096">
              <w:rPr>
                <w:sz w:val="22"/>
                <w:szCs w:val="22"/>
              </w:rPr>
              <w:t>самостійна робота</w:t>
            </w:r>
          </w:p>
        </w:tc>
        <w:tc>
          <w:tcPr>
            <w:tcW w:w="575" w:type="pct"/>
          </w:tcPr>
          <w:p w:rsidR="007C2806" w:rsidRPr="00C15096" w:rsidRDefault="007C2806" w:rsidP="007C2806">
            <w:pPr>
              <w:ind w:left="-53" w:right="-172"/>
              <w:jc w:val="center"/>
              <w:rPr>
                <w:bCs/>
                <w:color w:val="000000"/>
              </w:rPr>
            </w:pPr>
            <w:r w:rsidRPr="00C15096">
              <w:rPr>
                <w:bCs/>
                <w:color w:val="000000"/>
                <w:sz w:val="22"/>
                <w:szCs w:val="22"/>
              </w:rPr>
              <w:t>аудиторні заняття</w:t>
            </w:r>
          </w:p>
        </w:tc>
        <w:tc>
          <w:tcPr>
            <w:tcW w:w="624" w:type="pct"/>
            <w:vAlign w:val="center"/>
          </w:tcPr>
          <w:p w:rsidR="007C2806" w:rsidRPr="00C15096" w:rsidRDefault="007C2806" w:rsidP="007C2806">
            <w:pPr>
              <w:ind w:left="-53" w:right="-172"/>
              <w:jc w:val="center"/>
            </w:pPr>
            <w:r w:rsidRPr="00C15096">
              <w:rPr>
                <w:sz w:val="22"/>
                <w:szCs w:val="22"/>
              </w:rPr>
              <w:t>самостійна робота</w:t>
            </w:r>
          </w:p>
        </w:tc>
        <w:tc>
          <w:tcPr>
            <w:tcW w:w="456" w:type="pct"/>
          </w:tcPr>
          <w:p w:rsidR="007C2806" w:rsidRPr="00C15096" w:rsidRDefault="007C2806" w:rsidP="00250674">
            <w:pPr>
              <w:ind w:left="-53" w:right="-172"/>
              <w:jc w:val="center"/>
              <w:rPr>
                <w:bCs/>
                <w:color w:val="000000"/>
              </w:rPr>
            </w:pPr>
            <w:r w:rsidRPr="00C15096">
              <w:t>Обсяг</w:t>
            </w:r>
          </w:p>
        </w:tc>
        <w:tc>
          <w:tcPr>
            <w:tcW w:w="488" w:type="pct"/>
          </w:tcPr>
          <w:p w:rsidR="007C2806" w:rsidRPr="00C15096" w:rsidRDefault="007C2806" w:rsidP="00EC2494">
            <w:pPr>
              <w:ind w:left="-53" w:right="-172"/>
              <w:jc w:val="center"/>
              <w:rPr>
                <w:bCs/>
                <w:color w:val="000000"/>
              </w:rPr>
            </w:pPr>
            <w:proofErr w:type="spellStart"/>
            <w:r w:rsidRPr="00C15096">
              <w:rPr>
                <w:bCs/>
                <w:color w:val="000000"/>
                <w:sz w:val="22"/>
                <w:szCs w:val="22"/>
              </w:rPr>
              <w:t>ауди-торні</w:t>
            </w:r>
            <w:proofErr w:type="spellEnd"/>
            <w:r w:rsidRPr="00C15096">
              <w:rPr>
                <w:bCs/>
                <w:color w:val="000000"/>
                <w:sz w:val="22"/>
                <w:szCs w:val="22"/>
              </w:rPr>
              <w:t xml:space="preserve"> заняття</w:t>
            </w:r>
          </w:p>
        </w:tc>
        <w:tc>
          <w:tcPr>
            <w:tcW w:w="448" w:type="pct"/>
            <w:vAlign w:val="center"/>
          </w:tcPr>
          <w:p w:rsidR="007C2806" w:rsidRPr="00C15096" w:rsidRDefault="007C2806" w:rsidP="00EC2494">
            <w:pPr>
              <w:ind w:left="-53" w:right="-172"/>
              <w:jc w:val="center"/>
            </w:pPr>
            <w:proofErr w:type="spellStart"/>
            <w:r w:rsidRPr="00C15096">
              <w:rPr>
                <w:sz w:val="22"/>
                <w:szCs w:val="22"/>
              </w:rPr>
              <w:t>самос-тійна</w:t>
            </w:r>
            <w:proofErr w:type="spellEnd"/>
            <w:r w:rsidRPr="00C15096">
              <w:rPr>
                <w:sz w:val="22"/>
                <w:szCs w:val="22"/>
              </w:rPr>
              <w:t xml:space="preserve"> робота</w:t>
            </w:r>
          </w:p>
        </w:tc>
      </w:tr>
      <w:tr w:rsidR="002C34AF" w:rsidRPr="00C15096" w:rsidTr="002C34AF">
        <w:tc>
          <w:tcPr>
            <w:tcW w:w="758" w:type="pct"/>
            <w:vAlign w:val="center"/>
          </w:tcPr>
          <w:p w:rsidR="002C34AF" w:rsidRPr="00C15096" w:rsidRDefault="002C34AF" w:rsidP="002C34AF">
            <w:r w:rsidRPr="00C15096">
              <w:t>лекційні</w:t>
            </w:r>
          </w:p>
        </w:tc>
        <w:tc>
          <w:tcPr>
            <w:tcW w:w="452" w:type="pct"/>
            <w:shd w:val="clear" w:color="auto" w:fill="auto"/>
            <w:vAlign w:val="bottom"/>
          </w:tcPr>
          <w:p w:rsidR="002C34AF" w:rsidRPr="00E86A9F" w:rsidRDefault="002C34AF" w:rsidP="002C34A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60</w:t>
            </w:r>
          </w:p>
        </w:tc>
        <w:tc>
          <w:tcPr>
            <w:tcW w:w="575" w:type="pct"/>
            <w:vAlign w:val="bottom"/>
          </w:tcPr>
          <w:p w:rsidR="002C34AF" w:rsidRPr="00E86A9F" w:rsidRDefault="002C34AF" w:rsidP="00BC1D9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</w:t>
            </w:r>
            <w:r w:rsidR="00BC1D99"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624" w:type="pct"/>
            <w:vAlign w:val="bottom"/>
          </w:tcPr>
          <w:p w:rsidR="002C34AF" w:rsidRPr="00E86A9F" w:rsidRDefault="00BC1D99" w:rsidP="002C34A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40</w:t>
            </w:r>
          </w:p>
        </w:tc>
        <w:tc>
          <w:tcPr>
            <w:tcW w:w="575" w:type="pct"/>
            <w:vAlign w:val="bottom"/>
          </w:tcPr>
          <w:p w:rsidR="002C34AF" w:rsidRDefault="002C34AF" w:rsidP="002C34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4" w:type="pct"/>
            <w:vAlign w:val="bottom"/>
          </w:tcPr>
          <w:p w:rsidR="002C34AF" w:rsidRDefault="002C34AF" w:rsidP="002C34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6" w:type="pct"/>
            <w:vAlign w:val="bottom"/>
          </w:tcPr>
          <w:p w:rsidR="002C34AF" w:rsidRPr="00E367A8" w:rsidRDefault="002C34AF" w:rsidP="002C34AF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88" w:type="pct"/>
            <w:vAlign w:val="bottom"/>
          </w:tcPr>
          <w:p w:rsidR="002C34AF" w:rsidRPr="00E367A8" w:rsidRDefault="002C34AF" w:rsidP="002C34AF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54</w:t>
            </w:r>
          </w:p>
        </w:tc>
        <w:tc>
          <w:tcPr>
            <w:tcW w:w="448" w:type="pct"/>
            <w:vAlign w:val="bottom"/>
          </w:tcPr>
          <w:p w:rsidR="002C34AF" w:rsidRPr="00E86A9F" w:rsidRDefault="002C34AF" w:rsidP="002C34A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60</w:t>
            </w:r>
          </w:p>
        </w:tc>
      </w:tr>
      <w:tr w:rsidR="002C34AF" w:rsidRPr="00C15096" w:rsidTr="002C34AF">
        <w:tc>
          <w:tcPr>
            <w:tcW w:w="758" w:type="pct"/>
            <w:vAlign w:val="center"/>
          </w:tcPr>
          <w:p w:rsidR="002C34AF" w:rsidRPr="00C15096" w:rsidRDefault="002C34AF" w:rsidP="002C34AF">
            <w:r w:rsidRPr="00C15096">
              <w:t>практичні</w:t>
            </w:r>
          </w:p>
        </w:tc>
        <w:tc>
          <w:tcPr>
            <w:tcW w:w="452" w:type="pct"/>
            <w:shd w:val="clear" w:color="auto" w:fill="auto"/>
            <w:vAlign w:val="bottom"/>
          </w:tcPr>
          <w:p w:rsidR="002C34AF" w:rsidRPr="00E86A9F" w:rsidRDefault="002C34AF" w:rsidP="002C34A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60</w:t>
            </w:r>
          </w:p>
        </w:tc>
        <w:tc>
          <w:tcPr>
            <w:tcW w:w="575" w:type="pct"/>
            <w:vAlign w:val="bottom"/>
          </w:tcPr>
          <w:p w:rsidR="002C34AF" w:rsidRPr="00BC1D99" w:rsidRDefault="000F0006" w:rsidP="00BC1D9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BC1D99">
              <w:rPr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624" w:type="pct"/>
            <w:vAlign w:val="bottom"/>
          </w:tcPr>
          <w:p w:rsidR="002C34AF" w:rsidRPr="00C552A4" w:rsidRDefault="00BC1D99" w:rsidP="00C552A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48</w:t>
            </w:r>
          </w:p>
        </w:tc>
        <w:tc>
          <w:tcPr>
            <w:tcW w:w="575" w:type="pct"/>
            <w:vAlign w:val="bottom"/>
          </w:tcPr>
          <w:p w:rsidR="002C34AF" w:rsidRDefault="002C34AF" w:rsidP="002C34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4" w:type="pct"/>
            <w:vAlign w:val="bottom"/>
          </w:tcPr>
          <w:p w:rsidR="002C34AF" w:rsidRDefault="002C34AF" w:rsidP="002C34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6" w:type="pct"/>
            <w:vAlign w:val="bottom"/>
          </w:tcPr>
          <w:p w:rsidR="002C34AF" w:rsidRPr="00E367A8" w:rsidRDefault="002C34AF" w:rsidP="002C34AF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</w:t>
            </w:r>
          </w:p>
        </w:tc>
        <w:tc>
          <w:tcPr>
            <w:tcW w:w="488" w:type="pct"/>
            <w:vAlign w:val="bottom"/>
          </w:tcPr>
          <w:p w:rsidR="002C34AF" w:rsidRPr="00E367A8" w:rsidRDefault="002C34AF" w:rsidP="002C34AF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56</w:t>
            </w:r>
          </w:p>
        </w:tc>
        <w:tc>
          <w:tcPr>
            <w:tcW w:w="448" w:type="pct"/>
            <w:vAlign w:val="bottom"/>
          </w:tcPr>
          <w:p w:rsidR="002C34AF" w:rsidRPr="00E86A9F" w:rsidRDefault="002C34AF" w:rsidP="002C34A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60</w:t>
            </w:r>
          </w:p>
        </w:tc>
      </w:tr>
      <w:tr w:rsidR="002C34AF" w:rsidRPr="00C15096" w:rsidTr="002C34AF">
        <w:tc>
          <w:tcPr>
            <w:tcW w:w="758" w:type="pct"/>
            <w:vAlign w:val="center"/>
          </w:tcPr>
          <w:p w:rsidR="002C34AF" w:rsidRPr="00C15096" w:rsidRDefault="002C34AF" w:rsidP="002C34AF">
            <w:r w:rsidRPr="00C15096">
              <w:t>семінари</w:t>
            </w:r>
          </w:p>
        </w:tc>
        <w:tc>
          <w:tcPr>
            <w:tcW w:w="452" w:type="pct"/>
            <w:shd w:val="clear" w:color="auto" w:fill="auto"/>
            <w:vAlign w:val="bottom"/>
          </w:tcPr>
          <w:p w:rsidR="002C34AF" w:rsidRDefault="002C34AF" w:rsidP="002C34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5" w:type="pct"/>
            <w:vAlign w:val="bottom"/>
          </w:tcPr>
          <w:p w:rsidR="002C34AF" w:rsidRDefault="002C34AF" w:rsidP="002C34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4" w:type="pct"/>
            <w:vAlign w:val="bottom"/>
          </w:tcPr>
          <w:p w:rsidR="002C34AF" w:rsidRDefault="002C34AF" w:rsidP="002C34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5" w:type="pct"/>
            <w:vAlign w:val="bottom"/>
          </w:tcPr>
          <w:p w:rsidR="002C34AF" w:rsidRDefault="002C34AF" w:rsidP="002C34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4" w:type="pct"/>
            <w:vAlign w:val="bottom"/>
          </w:tcPr>
          <w:p w:rsidR="002C34AF" w:rsidRDefault="002C34AF" w:rsidP="002C34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6" w:type="pct"/>
            <w:vAlign w:val="bottom"/>
          </w:tcPr>
          <w:p w:rsidR="002C34AF" w:rsidRDefault="002C34AF" w:rsidP="002C34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8" w:type="pct"/>
            <w:vAlign w:val="bottom"/>
          </w:tcPr>
          <w:p w:rsidR="002C34AF" w:rsidRDefault="002C34AF" w:rsidP="002C34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48" w:type="pct"/>
            <w:vAlign w:val="bottom"/>
          </w:tcPr>
          <w:p w:rsidR="002C34AF" w:rsidRDefault="002C34AF" w:rsidP="002C34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2C34AF" w:rsidRPr="00C15096" w:rsidTr="002C34AF">
        <w:tc>
          <w:tcPr>
            <w:tcW w:w="758" w:type="pct"/>
            <w:vAlign w:val="center"/>
          </w:tcPr>
          <w:p w:rsidR="002C34AF" w:rsidRPr="00C15096" w:rsidRDefault="002C34AF" w:rsidP="002C34AF">
            <w:r w:rsidRPr="00C15096">
              <w:t>РАЗОМ</w:t>
            </w:r>
          </w:p>
        </w:tc>
        <w:tc>
          <w:tcPr>
            <w:tcW w:w="452" w:type="pct"/>
            <w:shd w:val="clear" w:color="auto" w:fill="auto"/>
            <w:vAlign w:val="bottom"/>
          </w:tcPr>
          <w:p w:rsidR="002C34AF" w:rsidRPr="00E86A9F" w:rsidRDefault="002C34AF" w:rsidP="002C34A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120</w:t>
            </w:r>
          </w:p>
        </w:tc>
        <w:tc>
          <w:tcPr>
            <w:tcW w:w="575" w:type="pct"/>
            <w:vAlign w:val="bottom"/>
          </w:tcPr>
          <w:p w:rsidR="002C34AF" w:rsidRPr="00C552A4" w:rsidRDefault="00BC1D99" w:rsidP="00C552A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</w:t>
            </w:r>
            <w:r w:rsidR="00C552A4">
              <w:rPr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624" w:type="pct"/>
            <w:vAlign w:val="bottom"/>
          </w:tcPr>
          <w:p w:rsidR="002C34AF" w:rsidRPr="00C552A4" w:rsidRDefault="00BC1D99" w:rsidP="002C34AF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8</w:t>
            </w:r>
            <w:r w:rsidR="00C552A4">
              <w:rPr>
                <w:color w:val="000000"/>
                <w:sz w:val="22"/>
                <w:szCs w:val="22"/>
                <w:lang w:val="en-US"/>
              </w:rPr>
              <w:t>8</w:t>
            </w:r>
          </w:p>
        </w:tc>
        <w:tc>
          <w:tcPr>
            <w:tcW w:w="575" w:type="pct"/>
            <w:vAlign w:val="bottom"/>
          </w:tcPr>
          <w:p w:rsidR="002C34AF" w:rsidRDefault="002C34AF" w:rsidP="002C34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4" w:type="pct"/>
            <w:vAlign w:val="bottom"/>
          </w:tcPr>
          <w:p w:rsidR="002C34AF" w:rsidRDefault="002C34AF" w:rsidP="002C34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6" w:type="pct"/>
            <w:vAlign w:val="bottom"/>
          </w:tcPr>
          <w:p w:rsidR="002C34AF" w:rsidRDefault="002C34AF" w:rsidP="002C34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88" w:type="pct"/>
            <w:vAlign w:val="bottom"/>
          </w:tcPr>
          <w:p w:rsidR="002C34AF" w:rsidRPr="00E367A8" w:rsidRDefault="002C34AF" w:rsidP="002C34AF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110</w:t>
            </w:r>
          </w:p>
        </w:tc>
        <w:tc>
          <w:tcPr>
            <w:tcW w:w="448" w:type="pct"/>
            <w:vAlign w:val="bottom"/>
          </w:tcPr>
          <w:p w:rsidR="002C34AF" w:rsidRPr="00E86A9F" w:rsidRDefault="002C34AF" w:rsidP="002C34A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120</w:t>
            </w:r>
          </w:p>
        </w:tc>
      </w:tr>
    </w:tbl>
    <w:p w:rsidR="002C34AF" w:rsidRDefault="002C34AF" w:rsidP="008E672B">
      <w:pPr>
        <w:pStyle w:val="1"/>
        <w:spacing w:before="0"/>
        <w:jc w:val="both"/>
        <w:rPr>
          <w:rFonts w:ascii="Times New Roman" w:hAnsi="Times New Roman"/>
          <w:b/>
          <w:bCs/>
          <w:color w:val="auto"/>
          <w:sz w:val="28"/>
          <w:szCs w:val="28"/>
          <w:highlight w:val="yellow"/>
        </w:rPr>
      </w:pPr>
      <w:bookmarkStart w:id="10" w:name="_Toc523035525"/>
      <w:bookmarkStart w:id="11" w:name="_Toc34660490"/>
    </w:p>
    <w:p w:rsidR="002C34AF" w:rsidRDefault="002C34AF">
      <w:pPr>
        <w:rPr>
          <w:b/>
          <w:bCs/>
          <w:sz w:val="28"/>
          <w:szCs w:val="28"/>
          <w:highlight w:val="yellow"/>
        </w:rPr>
      </w:pPr>
      <w:r>
        <w:rPr>
          <w:b/>
          <w:bCs/>
          <w:sz w:val="28"/>
          <w:szCs w:val="28"/>
          <w:highlight w:val="yellow"/>
        </w:rPr>
        <w:br w:type="page"/>
      </w:r>
    </w:p>
    <w:p w:rsidR="008E672B" w:rsidRPr="00F21419" w:rsidRDefault="00496247" w:rsidP="008E672B">
      <w:pPr>
        <w:pStyle w:val="1"/>
        <w:spacing w:before="0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F21419">
        <w:rPr>
          <w:rFonts w:ascii="Times New Roman" w:hAnsi="Times New Roman"/>
          <w:b/>
          <w:bCs/>
          <w:color w:val="auto"/>
          <w:sz w:val="28"/>
          <w:szCs w:val="28"/>
        </w:rPr>
        <w:lastRenderedPageBreak/>
        <w:t>5 ПРОГРАМА ДИСЦИПЛІНИ ЗА ВИДАМИ НАВЧАЛЬНИХ ЗАНЯТЬ</w:t>
      </w:r>
      <w:bookmarkEnd w:id="10"/>
      <w:bookmarkEnd w:id="11"/>
      <w:r w:rsidR="008E672B" w:rsidRPr="00F21419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</w:p>
    <w:p w:rsidR="00496247" w:rsidRPr="00F21419" w:rsidRDefault="00496247" w:rsidP="00496247">
      <w:pPr>
        <w:rPr>
          <w:color w:val="FF0000"/>
          <w:sz w:val="2"/>
          <w:szCs w:val="2"/>
        </w:rPr>
      </w:pPr>
    </w:p>
    <w:tbl>
      <w:tblPr>
        <w:tblW w:w="50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90"/>
        <w:gridCol w:w="7234"/>
        <w:gridCol w:w="1054"/>
      </w:tblGrid>
      <w:tr w:rsidR="00A73DB7" w:rsidRPr="00F21419" w:rsidTr="00B80E13">
        <w:trPr>
          <w:trHeight w:val="365"/>
          <w:tblHeader/>
        </w:trPr>
        <w:tc>
          <w:tcPr>
            <w:tcW w:w="762" w:type="pct"/>
            <w:vAlign w:val="center"/>
          </w:tcPr>
          <w:p w:rsidR="00A73DB7" w:rsidRPr="00F21419" w:rsidRDefault="00A73DB7" w:rsidP="00111CD7">
            <w:pPr>
              <w:jc w:val="center"/>
              <w:rPr>
                <w:b/>
                <w:bCs/>
                <w:color w:val="000000"/>
              </w:rPr>
            </w:pPr>
            <w:bookmarkStart w:id="12" w:name="_Toc34660491"/>
            <w:r w:rsidRPr="00F21419">
              <w:rPr>
                <w:b/>
                <w:bCs/>
                <w:color w:val="000000"/>
              </w:rPr>
              <w:t>Шифри</w:t>
            </w:r>
          </w:p>
          <w:p w:rsidR="00A73DB7" w:rsidRPr="00F21419" w:rsidRDefault="00A73DB7" w:rsidP="00111CD7">
            <w:pPr>
              <w:jc w:val="center"/>
            </w:pPr>
            <w:r w:rsidRPr="00F21419">
              <w:rPr>
                <w:b/>
                <w:bCs/>
                <w:color w:val="000000"/>
              </w:rPr>
              <w:t>ДРН</w:t>
            </w:r>
          </w:p>
        </w:tc>
        <w:tc>
          <w:tcPr>
            <w:tcW w:w="3699" w:type="pct"/>
            <w:vAlign w:val="center"/>
          </w:tcPr>
          <w:p w:rsidR="00A73DB7" w:rsidRPr="00F21419" w:rsidRDefault="00A73DB7" w:rsidP="00111CD7">
            <w:pPr>
              <w:jc w:val="center"/>
              <w:rPr>
                <w:b/>
                <w:bCs/>
                <w:color w:val="000000"/>
              </w:rPr>
            </w:pPr>
            <w:r w:rsidRPr="00F21419">
              <w:rPr>
                <w:b/>
                <w:bCs/>
                <w:color w:val="000000"/>
              </w:rPr>
              <w:t>Види та тематика навчальних занять</w:t>
            </w:r>
          </w:p>
        </w:tc>
        <w:tc>
          <w:tcPr>
            <w:tcW w:w="539" w:type="pct"/>
            <w:vAlign w:val="center"/>
          </w:tcPr>
          <w:p w:rsidR="00A73DB7" w:rsidRPr="00F21419" w:rsidRDefault="00A73DB7" w:rsidP="00111CD7">
            <w:pPr>
              <w:jc w:val="center"/>
              <w:rPr>
                <w:b/>
                <w:bCs/>
                <w:color w:val="000000"/>
              </w:rPr>
            </w:pPr>
            <w:r w:rsidRPr="00F21419">
              <w:rPr>
                <w:b/>
                <w:bCs/>
                <w:color w:val="000000"/>
              </w:rPr>
              <w:t>Обсяг скла-</w:t>
            </w:r>
            <w:proofErr w:type="spellStart"/>
            <w:r w:rsidRPr="00F21419">
              <w:rPr>
                <w:b/>
                <w:bCs/>
                <w:color w:val="000000"/>
              </w:rPr>
              <w:t>дових</w:t>
            </w:r>
            <w:proofErr w:type="spellEnd"/>
            <w:r w:rsidRPr="00F21419">
              <w:rPr>
                <w:b/>
                <w:bCs/>
                <w:color w:val="000000"/>
              </w:rPr>
              <w:t xml:space="preserve">, </w:t>
            </w:r>
            <w:r w:rsidRPr="00F21419">
              <w:rPr>
                <w:bCs/>
                <w:i/>
                <w:color w:val="000000"/>
              </w:rPr>
              <w:t>години</w:t>
            </w:r>
          </w:p>
        </w:tc>
      </w:tr>
      <w:tr w:rsidR="00A73DB7" w:rsidRPr="00F21419" w:rsidTr="00B80E13">
        <w:trPr>
          <w:trHeight w:val="365"/>
        </w:trPr>
        <w:tc>
          <w:tcPr>
            <w:tcW w:w="762" w:type="pct"/>
          </w:tcPr>
          <w:p w:rsidR="00A73DB7" w:rsidRPr="002C34AF" w:rsidRDefault="00A73DB7" w:rsidP="00111CD7"/>
        </w:tc>
        <w:tc>
          <w:tcPr>
            <w:tcW w:w="3699" w:type="pct"/>
            <w:vAlign w:val="center"/>
          </w:tcPr>
          <w:p w:rsidR="00A73DB7" w:rsidRPr="002C34AF" w:rsidRDefault="00A73DB7" w:rsidP="00111CD7">
            <w:pPr>
              <w:jc w:val="center"/>
              <w:rPr>
                <w:b/>
                <w:bCs/>
                <w:color w:val="000000"/>
              </w:rPr>
            </w:pPr>
            <w:r w:rsidRPr="002C34AF">
              <w:rPr>
                <w:b/>
                <w:bCs/>
                <w:color w:val="000000"/>
              </w:rPr>
              <w:t>ЛЕКЦІЇ</w:t>
            </w:r>
          </w:p>
        </w:tc>
        <w:tc>
          <w:tcPr>
            <w:tcW w:w="539" w:type="pct"/>
          </w:tcPr>
          <w:p w:rsidR="00A73DB7" w:rsidRPr="00F21419" w:rsidRDefault="002C34AF" w:rsidP="00111CD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</w:t>
            </w:r>
          </w:p>
        </w:tc>
      </w:tr>
      <w:tr w:rsidR="00600ACD" w:rsidRPr="002C34AF" w:rsidTr="00111CD7">
        <w:trPr>
          <w:trHeight w:val="171"/>
        </w:trPr>
        <w:tc>
          <w:tcPr>
            <w:tcW w:w="762" w:type="pct"/>
            <w:shd w:val="clear" w:color="auto" w:fill="auto"/>
          </w:tcPr>
          <w:p w:rsidR="00DB1CFD" w:rsidRPr="002C34AF" w:rsidRDefault="002C34AF" w:rsidP="00111CD7">
            <w:pPr>
              <w:rPr>
                <w:shd w:val="clear" w:color="auto" w:fill="FFFFFF"/>
              </w:rPr>
            </w:pPr>
            <w:r w:rsidRPr="002C34AF">
              <w:rPr>
                <w:shd w:val="clear" w:color="auto" w:fill="FFFFFF"/>
              </w:rPr>
              <w:t>ДРН 1-6</w:t>
            </w:r>
          </w:p>
        </w:tc>
        <w:tc>
          <w:tcPr>
            <w:tcW w:w="3699" w:type="pct"/>
          </w:tcPr>
          <w:p w:rsidR="001B60A7" w:rsidRPr="002C34AF" w:rsidRDefault="001B60A7" w:rsidP="001B60A7">
            <w:pPr>
              <w:jc w:val="both"/>
            </w:pPr>
            <w:r w:rsidRPr="002C34AF">
              <w:t xml:space="preserve">1.Соціальна відповідальність як теоретичний конструкт сучасного соціального знання. </w:t>
            </w:r>
          </w:p>
          <w:p w:rsidR="001B60A7" w:rsidRPr="002C34AF" w:rsidRDefault="001B60A7" w:rsidP="001B60A7">
            <w:pPr>
              <w:jc w:val="both"/>
            </w:pPr>
            <w:r w:rsidRPr="002C34AF">
              <w:t>1.1. «Соціальна відповідальність» як категорія сучасного соціального знання.</w:t>
            </w:r>
          </w:p>
          <w:p w:rsidR="001B60A7" w:rsidRPr="002C34AF" w:rsidRDefault="001B60A7" w:rsidP="001B60A7">
            <w:pPr>
              <w:jc w:val="both"/>
            </w:pPr>
            <w:r w:rsidRPr="002C34AF">
              <w:t>Концепція стійкого розвитку та концепція корпоративної стійкості.</w:t>
            </w:r>
          </w:p>
          <w:p w:rsidR="001B60A7" w:rsidRPr="002C34AF" w:rsidRDefault="001B60A7" w:rsidP="001B60A7">
            <w:pPr>
              <w:jc w:val="both"/>
            </w:pPr>
            <w:r w:rsidRPr="002C34AF">
              <w:t>1.2. Сутність суспільного руху за соціальну відповідальність. Концептуальні основи</w:t>
            </w:r>
          </w:p>
          <w:p w:rsidR="001B60A7" w:rsidRPr="002C34AF" w:rsidRDefault="001B60A7" w:rsidP="001B60A7">
            <w:pPr>
              <w:jc w:val="both"/>
            </w:pPr>
            <w:r w:rsidRPr="002C34AF">
              <w:t>розвитку соціальної відповідальності.</w:t>
            </w:r>
          </w:p>
          <w:p w:rsidR="001B60A7" w:rsidRPr="002C34AF" w:rsidRDefault="001B60A7" w:rsidP="001B60A7">
            <w:pPr>
              <w:jc w:val="both"/>
            </w:pPr>
            <w:r w:rsidRPr="002C34AF">
              <w:t>1.3. Сутність, види, категорії, еволюція, концепції, моделі та рівні соціальної</w:t>
            </w:r>
          </w:p>
          <w:p w:rsidR="001B60A7" w:rsidRPr="002C34AF" w:rsidRDefault="001B60A7" w:rsidP="001B60A7">
            <w:pPr>
              <w:jc w:val="both"/>
            </w:pPr>
            <w:r w:rsidRPr="002C34AF">
              <w:t xml:space="preserve">відповідальності. Стратегія соціально відповідальної поведінки у ринковому середовищі. </w:t>
            </w:r>
          </w:p>
          <w:p w:rsidR="00600ACD" w:rsidRPr="002C34AF" w:rsidRDefault="001B60A7" w:rsidP="000F0006">
            <w:pPr>
              <w:jc w:val="both"/>
              <w:rPr>
                <w:b/>
                <w:bCs/>
              </w:rPr>
            </w:pPr>
            <w:r w:rsidRPr="002C34AF">
              <w:t xml:space="preserve">1.4. </w:t>
            </w:r>
            <w:r w:rsidR="000F0006">
              <w:t>Екологічний, соціальний та економічний аспекти корпоративної соціальної відповідальності</w:t>
            </w:r>
          </w:p>
        </w:tc>
        <w:tc>
          <w:tcPr>
            <w:tcW w:w="539" w:type="pct"/>
            <w:shd w:val="clear" w:color="auto" w:fill="auto"/>
            <w:vAlign w:val="bottom"/>
          </w:tcPr>
          <w:p w:rsidR="00600ACD" w:rsidRPr="002C34AF" w:rsidRDefault="002C34AF">
            <w:pPr>
              <w:jc w:val="center"/>
              <w:rPr>
                <w:color w:val="000000"/>
              </w:rPr>
            </w:pPr>
            <w:r w:rsidRPr="002C34AF">
              <w:rPr>
                <w:color w:val="000000"/>
              </w:rPr>
              <w:t>9</w:t>
            </w:r>
          </w:p>
        </w:tc>
      </w:tr>
      <w:tr w:rsidR="00600ACD" w:rsidRPr="002C34AF" w:rsidTr="00111CD7">
        <w:trPr>
          <w:trHeight w:val="276"/>
        </w:trPr>
        <w:tc>
          <w:tcPr>
            <w:tcW w:w="762" w:type="pct"/>
            <w:shd w:val="clear" w:color="auto" w:fill="auto"/>
          </w:tcPr>
          <w:p w:rsidR="00600ACD" w:rsidRPr="002C34AF" w:rsidRDefault="002C34AF" w:rsidP="00DB1CFD">
            <w:pPr>
              <w:rPr>
                <w:shd w:val="clear" w:color="auto" w:fill="FFFFFF"/>
              </w:rPr>
            </w:pPr>
            <w:r w:rsidRPr="002C34AF">
              <w:rPr>
                <w:shd w:val="clear" w:color="auto" w:fill="FFFFFF"/>
              </w:rPr>
              <w:t>ДРН 1-6</w:t>
            </w:r>
          </w:p>
        </w:tc>
        <w:tc>
          <w:tcPr>
            <w:tcW w:w="3699" w:type="pct"/>
          </w:tcPr>
          <w:p w:rsidR="001B60A7" w:rsidRPr="002C34AF" w:rsidRDefault="001B60A7" w:rsidP="001B60A7">
            <w:pPr>
              <w:jc w:val="both"/>
            </w:pPr>
            <w:r w:rsidRPr="002C34AF">
              <w:t>2.Корпоративна соціальна відповід</w:t>
            </w:r>
            <w:r w:rsidR="002C34AF" w:rsidRPr="002C34AF">
              <w:t xml:space="preserve">альність підприємств як основа </w:t>
            </w:r>
            <w:r w:rsidRPr="002C34AF">
              <w:t xml:space="preserve"> розвитку сучасної економіки</w:t>
            </w:r>
          </w:p>
          <w:p w:rsidR="001B60A7" w:rsidRPr="002C34AF" w:rsidRDefault="001B60A7" w:rsidP="001B60A7">
            <w:pPr>
              <w:jc w:val="both"/>
              <w:rPr>
                <w:bCs/>
              </w:rPr>
            </w:pPr>
            <w:r w:rsidRPr="002C34AF">
              <w:rPr>
                <w:bCs/>
              </w:rPr>
              <w:t>2.1. Історія розвитку корпоративної соціальної відповідальності (КСВ).</w:t>
            </w:r>
          </w:p>
          <w:p w:rsidR="001B60A7" w:rsidRPr="002C34AF" w:rsidRDefault="001B60A7" w:rsidP="001B60A7">
            <w:pPr>
              <w:jc w:val="both"/>
              <w:rPr>
                <w:bCs/>
              </w:rPr>
            </w:pPr>
            <w:r w:rsidRPr="002C34AF">
              <w:rPr>
                <w:bCs/>
              </w:rPr>
              <w:t>2.2. Основні принципи КСВ.</w:t>
            </w:r>
          </w:p>
          <w:p w:rsidR="00600ACD" w:rsidRDefault="001B60A7" w:rsidP="002C34AF">
            <w:pPr>
              <w:jc w:val="both"/>
              <w:rPr>
                <w:bCs/>
              </w:rPr>
            </w:pPr>
            <w:r w:rsidRPr="002C34AF">
              <w:rPr>
                <w:bCs/>
              </w:rPr>
              <w:t>2.3. Моделі КСВ бізнесу і становлення різн</w:t>
            </w:r>
            <w:r w:rsidR="002C34AF" w:rsidRPr="002C34AF">
              <w:rPr>
                <w:bCs/>
              </w:rPr>
              <w:t>их типів корпоративної культури.</w:t>
            </w:r>
          </w:p>
          <w:p w:rsidR="000F0006" w:rsidRPr="002C34AF" w:rsidRDefault="000F0006" w:rsidP="002C34AF">
            <w:pPr>
              <w:jc w:val="both"/>
              <w:rPr>
                <w:b/>
              </w:rPr>
            </w:pPr>
            <w:r>
              <w:rPr>
                <w:bCs/>
              </w:rPr>
              <w:t>2.4. Особливості вітчизняної моделі КСВ</w:t>
            </w:r>
          </w:p>
        </w:tc>
        <w:tc>
          <w:tcPr>
            <w:tcW w:w="539" w:type="pct"/>
            <w:shd w:val="clear" w:color="auto" w:fill="auto"/>
            <w:vAlign w:val="bottom"/>
          </w:tcPr>
          <w:p w:rsidR="00600ACD" w:rsidRPr="002C34AF" w:rsidRDefault="002C34AF">
            <w:pPr>
              <w:jc w:val="center"/>
              <w:rPr>
                <w:color w:val="000000"/>
              </w:rPr>
            </w:pPr>
            <w:r w:rsidRPr="002C34AF">
              <w:rPr>
                <w:color w:val="000000"/>
              </w:rPr>
              <w:t>9</w:t>
            </w:r>
          </w:p>
        </w:tc>
      </w:tr>
      <w:tr w:rsidR="001B60A7" w:rsidRPr="002C34AF" w:rsidTr="002C34AF">
        <w:trPr>
          <w:trHeight w:val="276"/>
        </w:trPr>
        <w:tc>
          <w:tcPr>
            <w:tcW w:w="762" w:type="pct"/>
            <w:shd w:val="clear" w:color="auto" w:fill="auto"/>
          </w:tcPr>
          <w:p w:rsidR="00DB1CFD" w:rsidRPr="002C34AF" w:rsidRDefault="002C34AF" w:rsidP="00111CD7">
            <w:pPr>
              <w:rPr>
                <w:color w:val="000000"/>
              </w:rPr>
            </w:pPr>
            <w:r w:rsidRPr="002C34AF">
              <w:rPr>
                <w:shd w:val="clear" w:color="auto" w:fill="FFFFFF"/>
              </w:rPr>
              <w:t>ДРН 1-6</w:t>
            </w:r>
          </w:p>
        </w:tc>
        <w:tc>
          <w:tcPr>
            <w:tcW w:w="3699" w:type="pct"/>
            <w:vAlign w:val="center"/>
          </w:tcPr>
          <w:p w:rsidR="001B60A7" w:rsidRPr="002C34AF" w:rsidRDefault="001B60A7" w:rsidP="002C34AF">
            <w:pPr>
              <w:jc w:val="both"/>
            </w:pPr>
            <w:r w:rsidRPr="002C34AF">
              <w:t>3.Місце соціальної відповідальності в управлінні</w:t>
            </w:r>
            <w:r w:rsidR="00DB1CFD" w:rsidRPr="002C34AF">
              <w:t xml:space="preserve"> </w:t>
            </w:r>
            <w:r w:rsidRPr="002C34AF">
              <w:t>організацією</w:t>
            </w:r>
          </w:p>
          <w:p w:rsidR="001B60A7" w:rsidRPr="002C34AF" w:rsidRDefault="001B60A7" w:rsidP="002C34AF">
            <w:pPr>
              <w:jc w:val="both"/>
              <w:rPr>
                <w:bCs/>
              </w:rPr>
            </w:pPr>
            <w:r w:rsidRPr="002C34AF">
              <w:rPr>
                <w:bCs/>
              </w:rPr>
              <w:t>3.1. Організаційно-економічне забезпечення управління корпоративною соціальною</w:t>
            </w:r>
          </w:p>
          <w:p w:rsidR="001B60A7" w:rsidRPr="002C34AF" w:rsidRDefault="001B60A7" w:rsidP="002C34AF">
            <w:pPr>
              <w:jc w:val="both"/>
              <w:rPr>
                <w:bCs/>
              </w:rPr>
            </w:pPr>
            <w:r w:rsidRPr="002C34AF">
              <w:rPr>
                <w:bCs/>
              </w:rPr>
              <w:t>відповідальністю.</w:t>
            </w:r>
          </w:p>
          <w:p w:rsidR="001B60A7" w:rsidRPr="002C34AF" w:rsidRDefault="001B60A7" w:rsidP="002C34AF">
            <w:pPr>
              <w:jc w:val="both"/>
              <w:rPr>
                <w:bCs/>
              </w:rPr>
            </w:pPr>
            <w:r w:rsidRPr="002C34AF">
              <w:rPr>
                <w:bCs/>
              </w:rPr>
              <w:t>3.2. Фінансовий та нефінансовий сектори КСВ.</w:t>
            </w:r>
          </w:p>
          <w:p w:rsidR="001B60A7" w:rsidRPr="002C34AF" w:rsidRDefault="001B60A7" w:rsidP="002C34AF">
            <w:pPr>
              <w:jc w:val="both"/>
              <w:rPr>
                <w:bCs/>
              </w:rPr>
            </w:pPr>
            <w:r w:rsidRPr="002C34AF">
              <w:rPr>
                <w:bCs/>
              </w:rPr>
              <w:t>3.3. Формування відносин роботодавців із працівниками на засадах соціальної</w:t>
            </w:r>
          </w:p>
          <w:p w:rsidR="001B60A7" w:rsidRPr="002C34AF" w:rsidRDefault="001B60A7" w:rsidP="002C34AF">
            <w:pPr>
              <w:jc w:val="both"/>
              <w:rPr>
                <w:bCs/>
              </w:rPr>
            </w:pPr>
            <w:r w:rsidRPr="002C34AF">
              <w:rPr>
                <w:bCs/>
              </w:rPr>
              <w:t>відповідальності.</w:t>
            </w:r>
          </w:p>
        </w:tc>
        <w:tc>
          <w:tcPr>
            <w:tcW w:w="539" w:type="pct"/>
            <w:shd w:val="clear" w:color="auto" w:fill="auto"/>
            <w:vAlign w:val="bottom"/>
          </w:tcPr>
          <w:p w:rsidR="001B60A7" w:rsidRPr="002C34AF" w:rsidRDefault="002C34AF">
            <w:pPr>
              <w:jc w:val="center"/>
              <w:rPr>
                <w:color w:val="000000"/>
              </w:rPr>
            </w:pPr>
            <w:r w:rsidRPr="002C34AF">
              <w:rPr>
                <w:color w:val="000000"/>
              </w:rPr>
              <w:t>9</w:t>
            </w:r>
          </w:p>
        </w:tc>
      </w:tr>
      <w:tr w:rsidR="001B60A7" w:rsidRPr="002C34AF" w:rsidTr="00111CD7">
        <w:trPr>
          <w:trHeight w:val="276"/>
        </w:trPr>
        <w:tc>
          <w:tcPr>
            <w:tcW w:w="762" w:type="pct"/>
            <w:shd w:val="clear" w:color="auto" w:fill="auto"/>
          </w:tcPr>
          <w:p w:rsidR="001B60A7" w:rsidRPr="002C34AF" w:rsidRDefault="002C34AF" w:rsidP="00DB1CFD">
            <w:pPr>
              <w:rPr>
                <w:color w:val="000000"/>
              </w:rPr>
            </w:pPr>
            <w:r w:rsidRPr="002C34AF">
              <w:rPr>
                <w:shd w:val="clear" w:color="auto" w:fill="FFFFFF"/>
              </w:rPr>
              <w:t>ДРН 1-6</w:t>
            </w:r>
          </w:p>
        </w:tc>
        <w:tc>
          <w:tcPr>
            <w:tcW w:w="3699" w:type="pct"/>
          </w:tcPr>
          <w:p w:rsidR="001B60A7" w:rsidRPr="002C34AF" w:rsidRDefault="002C34AF" w:rsidP="002C34AF">
            <w:pPr>
              <w:jc w:val="both"/>
            </w:pPr>
            <w:r w:rsidRPr="002C34AF">
              <w:t>4</w:t>
            </w:r>
            <w:r w:rsidR="001B60A7" w:rsidRPr="002C34AF">
              <w:t>.Моніторинг та оцінювання корпоративної соціальної відповідальності</w:t>
            </w:r>
          </w:p>
          <w:p w:rsidR="001B60A7" w:rsidRPr="002C34AF" w:rsidRDefault="002C34AF" w:rsidP="002C34AF">
            <w:pPr>
              <w:jc w:val="both"/>
              <w:rPr>
                <w:bCs/>
              </w:rPr>
            </w:pPr>
            <w:r w:rsidRPr="002C34AF">
              <w:rPr>
                <w:bCs/>
              </w:rPr>
              <w:t>4</w:t>
            </w:r>
            <w:r w:rsidR="001B60A7" w:rsidRPr="002C34AF">
              <w:rPr>
                <w:bCs/>
              </w:rPr>
              <w:t>.1. Підзвітність як принцип соціально відповідального бізнесу.</w:t>
            </w:r>
          </w:p>
          <w:p w:rsidR="001B60A7" w:rsidRPr="002C34AF" w:rsidRDefault="002C34AF" w:rsidP="002C34AF">
            <w:pPr>
              <w:jc w:val="both"/>
              <w:rPr>
                <w:bCs/>
              </w:rPr>
            </w:pPr>
            <w:r w:rsidRPr="002C34AF">
              <w:rPr>
                <w:bCs/>
              </w:rPr>
              <w:t>4</w:t>
            </w:r>
            <w:r w:rsidR="001B60A7" w:rsidRPr="002C34AF">
              <w:rPr>
                <w:bCs/>
              </w:rPr>
              <w:t>.2. Соціальна підзвітність. Проблема вимірювання соціального внеску (соціального</w:t>
            </w:r>
          </w:p>
          <w:p w:rsidR="001B60A7" w:rsidRPr="002C34AF" w:rsidRDefault="001B60A7" w:rsidP="002C34AF">
            <w:pPr>
              <w:jc w:val="both"/>
              <w:rPr>
                <w:bCs/>
              </w:rPr>
            </w:pPr>
            <w:r w:rsidRPr="002C34AF">
              <w:rPr>
                <w:bCs/>
              </w:rPr>
              <w:t>ефекту діяльності) організації.</w:t>
            </w:r>
          </w:p>
          <w:p w:rsidR="001B60A7" w:rsidRPr="002C34AF" w:rsidRDefault="002C34AF" w:rsidP="002C34AF">
            <w:pPr>
              <w:jc w:val="both"/>
              <w:rPr>
                <w:bCs/>
              </w:rPr>
            </w:pPr>
            <w:r w:rsidRPr="002C34AF">
              <w:rPr>
                <w:bCs/>
              </w:rPr>
              <w:t>4</w:t>
            </w:r>
            <w:r w:rsidR="001B60A7" w:rsidRPr="002C34AF">
              <w:rPr>
                <w:bCs/>
              </w:rPr>
              <w:t>.3. Оцінка результативності корпоративної соціальної відповідальності. Корпоративний соціальний звіт.</w:t>
            </w:r>
          </w:p>
          <w:p w:rsidR="001B60A7" w:rsidRPr="002C34AF" w:rsidRDefault="002C34AF" w:rsidP="002C34AF">
            <w:pPr>
              <w:jc w:val="both"/>
              <w:rPr>
                <w:bCs/>
              </w:rPr>
            </w:pPr>
            <w:r w:rsidRPr="002C34AF">
              <w:rPr>
                <w:bCs/>
              </w:rPr>
              <w:t>4</w:t>
            </w:r>
            <w:r w:rsidR="001B60A7" w:rsidRPr="002C34AF">
              <w:rPr>
                <w:bCs/>
              </w:rPr>
              <w:t>.4. Фінансова та нефінансова звітність. Цілі та історія розвитку нефінансової звітності. Відповідальність, повноваження, обмін інформацією.</w:t>
            </w:r>
          </w:p>
        </w:tc>
        <w:tc>
          <w:tcPr>
            <w:tcW w:w="539" w:type="pct"/>
            <w:shd w:val="clear" w:color="auto" w:fill="auto"/>
            <w:vAlign w:val="bottom"/>
          </w:tcPr>
          <w:p w:rsidR="001B60A7" w:rsidRPr="002C34AF" w:rsidRDefault="002C34AF">
            <w:pPr>
              <w:jc w:val="center"/>
              <w:rPr>
                <w:color w:val="000000"/>
              </w:rPr>
            </w:pPr>
            <w:r w:rsidRPr="002C34AF">
              <w:rPr>
                <w:color w:val="000000"/>
              </w:rPr>
              <w:t>9</w:t>
            </w:r>
          </w:p>
        </w:tc>
      </w:tr>
      <w:tr w:rsidR="001B60A7" w:rsidRPr="002C34AF" w:rsidTr="002C34AF">
        <w:trPr>
          <w:trHeight w:val="20"/>
        </w:trPr>
        <w:tc>
          <w:tcPr>
            <w:tcW w:w="762" w:type="pct"/>
            <w:shd w:val="clear" w:color="auto" w:fill="auto"/>
          </w:tcPr>
          <w:p w:rsidR="00DB1CFD" w:rsidRPr="002C34AF" w:rsidRDefault="002C34AF" w:rsidP="00111CD7">
            <w:pPr>
              <w:rPr>
                <w:color w:val="000000"/>
              </w:rPr>
            </w:pPr>
            <w:r w:rsidRPr="002C34AF">
              <w:rPr>
                <w:shd w:val="clear" w:color="auto" w:fill="FFFFFF"/>
              </w:rPr>
              <w:t>ДРН 1-6</w:t>
            </w:r>
          </w:p>
        </w:tc>
        <w:tc>
          <w:tcPr>
            <w:tcW w:w="3699" w:type="pct"/>
            <w:vAlign w:val="center"/>
          </w:tcPr>
          <w:p w:rsidR="001B60A7" w:rsidRPr="002C34AF" w:rsidRDefault="002C34AF" w:rsidP="002C34AF">
            <w:pPr>
              <w:tabs>
                <w:tab w:val="left" w:pos="284"/>
                <w:tab w:val="left" w:pos="567"/>
              </w:tabs>
              <w:jc w:val="both"/>
            </w:pPr>
            <w:r w:rsidRPr="002C34AF">
              <w:t>5</w:t>
            </w:r>
            <w:r w:rsidR="001B60A7" w:rsidRPr="002C34AF">
              <w:t>.Соціальне партнерство як інструмент формування соціальної відповідальності</w:t>
            </w:r>
          </w:p>
          <w:p w:rsidR="001B60A7" w:rsidRPr="002C34AF" w:rsidRDefault="002C34AF" w:rsidP="002C34AF">
            <w:pPr>
              <w:tabs>
                <w:tab w:val="left" w:pos="284"/>
                <w:tab w:val="left" w:pos="567"/>
              </w:tabs>
              <w:jc w:val="both"/>
              <w:rPr>
                <w:bCs/>
              </w:rPr>
            </w:pPr>
            <w:r w:rsidRPr="002C34AF">
              <w:rPr>
                <w:bCs/>
              </w:rPr>
              <w:t>5</w:t>
            </w:r>
            <w:r w:rsidR="001B60A7" w:rsidRPr="002C34AF">
              <w:rPr>
                <w:bCs/>
              </w:rPr>
              <w:t>.1. Запровадження системи корпоративної соціальної відповідальності. Концепція</w:t>
            </w:r>
          </w:p>
          <w:p w:rsidR="001B60A7" w:rsidRPr="002C34AF" w:rsidRDefault="001B60A7" w:rsidP="002C34AF">
            <w:pPr>
              <w:tabs>
                <w:tab w:val="left" w:pos="284"/>
                <w:tab w:val="left" w:pos="567"/>
              </w:tabs>
              <w:jc w:val="both"/>
              <w:rPr>
                <w:bCs/>
              </w:rPr>
            </w:pPr>
            <w:r w:rsidRPr="002C34AF">
              <w:rPr>
                <w:bCs/>
              </w:rPr>
              <w:lastRenderedPageBreak/>
              <w:t>зацікавлених сторін: ідея, історія, сутність.</w:t>
            </w:r>
          </w:p>
          <w:p w:rsidR="001B60A7" w:rsidRPr="002C34AF" w:rsidRDefault="002C34AF" w:rsidP="002C34AF">
            <w:pPr>
              <w:tabs>
                <w:tab w:val="left" w:pos="284"/>
                <w:tab w:val="left" w:pos="567"/>
              </w:tabs>
              <w:jc w:val="both"/>
              <w:rPr>
                <w:bCs/>
              </w:rPr>
            </w:pPr>
            <w:r w:rsidRPr="002C34AF">
              <w:rPr>
                <w:bCs/>
              </w:rPr>
              <w:t>5</w:t>
            </w:r>
            <w:r w:rsidR="001B60A7" w:rsidRPr="002C34AF">
              <w:rPr>
                <w:bCs/>
              </w:rPr>
              <w:t>.2. Соціальні інвестиції як явище; сутність соціальних інвестицій як форми вияву корпоративної відповідальності роботодавців. Форми соціального інвестування.</w:t>
            </w:r>
          </w:p>
          <w:p w:rsidR="001B60A7" w:rsidRPr="002C34AF" w:rsidRDefault="002C34AF" w:rsidP="002C34AF">
            <w:pPr>
              <w:tabs>
                <w:tab w:val="left" w:pos="284"/>
                <w:tab w:val="left" w:pos="567"/>
              </w:tabs>
              <w:jc w:val="both"/>
              <w:rPr>
                <w:bCs/>
              </w:rPr>
            </w:pPr>
            <w:r w:rsidRPr="002C34AF">
              <w:rPr>
                <w:bCs/>
              </w:rPr>
              <w:t>5</w:t>
            </w:r>
            <w:r w:rsidR="001B60A7" w:rsidRPr="002C34AF">
              <w:rPr>
                <w:bCs/>
              </w:rPr>
              <w:t>.3. Соціальні програми компанії: сутність, напрямки.</w:t>
            </w:r>
          </w:p>
          <w:p w:rsidR="001B60A7" w:rsidRPr="002C34AF" w:rsidRDefault="002C34AF" w:rsidP="002C34AF">
            <w:pPr>
              <w:tabs>
                <w:tab w:val="left" w:pos="284"/>
                <w:tab w:val="left" w:pos="567"/>
              </w:tabs>
              <w:jc w:val="both"/>
              <w:rPr>
                <w:bCs/>
              </w:rPr>
            </w:pPr>
            <w:r w:rsidRPr="002C34AF">
              <w:rPr>
                <w:bCs/>
              </w:rPr>
              <w:t>5</w:t>
            </w:r>
            <w:r w:rsidR="001B60A7" w:rsidRPr="002C34AF">
              <w:rPr>
                <w:bCs/>
              </w:rPr>
              <w:t>.4 Сутність, складові та пріоритети розвитку соціальної відповідальності політики</w:t>
            </w:r>
          </w:p>
          <w:p w:rsidR="001B60A7" w:rsidRPr="002C34AF" w:rsidRDefault="001B60A7" w:rsidP="002C34AF">
            <w:pPr>
              <w:tabs>
                <w:tab w:val="left" w:pos="284"/>
                <w:tab w:val="left" w:pos="567"/>
              </w:tabs>
              <w:jc w:val="both"/>
              <w:rPr>
                <w:bCs/>
              </w:rPr>
            </w:pPr>
            <w:r w:rsidRPr="002C34AF">
              <w:rPr>
                <w:bCs/>
              </w:rPr>
              <w:t>управління персоналом</w:t>
            </w:r>
          </w:p>
        </w:tc>
        <w:tc>
          <w:tcPr>
            <w:tcW w:w="539" w:type="pct"/>
            <w:shd w:val="clear" w:color="auto" w:fill="auto"/>
          </w:tcPr>
          <w:p w:rsidR="001B60A7" w:rsidRPr="002C34AF" w:rsidRDefault="002C34AF">
            <w:pPr>
              <w:jc w:val="center"/>
              <w:rPr>
                <w:color w:val="000000"/>
              </w:rPr>
            </w:pPr>
            <w:r w:rsidRPr="002C34AF">
              <w:rPr>
                <w:color w:val="000000"/>
              </w:rPr>
              <w:lastRenderedPageBreak/>
              <w:t>8</w:t>
            </w:r>
          </w:p>
        </w:tc>
      </w:tr>
      <w:tr w:rsidR="001B60A7" w:rsidRPr="002C34AF" w:rsidTr="002C34AF">
        <w:trPr>
          <w:trHeight w:val="20"/>
        </w:trPr>
        <w:tc>
          <w:tcPr>
            <w:tcW w:w="762" w:type="pct"/>
            <w:shd w:val="clear" w:color="auto" w:fill="auto"/>
          </w:tcPr>
          <w:p w:rsidR="001B60A7" w:rsidRPr="002C34AF" w:rsidRDefault="002C34AF" w:rsidP="00DB1CFD">
            <w:pPr>
              <w:rPr>
                <w:color w:val="000000"/>
              </w:rPr>
            </w:pPr>
            <w:r w:rsidRPr="002C34AF">
              <w:rPr>
                <w:shd w:val="clear" w:color="auto" w:fill="FFFFFF"/>
              </w:rPr>
              <w:t>ДРН 1-6</w:t>
            </w:r>
          </w:p>
        </w:tc>
        <w:tc>
          <w:tcPr>
            <w:tcW w:w="3699" w:type="pct"/>
            <w:vAlign w:val="center"/>
          </w:tcPr>
          <w:p w:rsidR="001B60A7" w:rsidRPr="002C34AF" w:rsidRDefault="002C34AF" w:rsidP="002C34AF">
            <w:pPr>
              <w:tabs>
                <w:tab w:val="left" w:pos="284"/>
                <w:tab w:val="left" w:pos="567"/>
              </w:tabs>
              <w:jc w:val="both"/>
            </w:pPr>
            <w:r w:rsidRPr="002C34AF">
              <w:t>6</w:t>
            </w:r>
            <w:r w:rsidR="001B60A7" w:rsidRPr="002C34AF">
              <w:t>.</w:t>
            </w:r>
            <w:r w:rsidR="000F0006">
              <w:t xml:space="preserve"> Нефінансова звітність – основа соціальної відповідальності</w:t>
            </w:r>
          </w:p>
          <w:p w:rsidR="001B60A7" w:rsidRPr="002C34AF" w:rsidRDefault="002C34AF" w:rsidP="002C34AF">
            <w:pPr>
              <w:tabs>
                <w:tab w:val="left" w:pos="284"/>
                <w:tab w:val="left" w:pos="567"/>
              </w:tabs>
              <w:jc w:val="both"/>
              <w:rPr>
                <w:bCs/>
                <w:spacing w:val="-8"/>
              </w:rPr>
            </w:pPr>
            <w:r w:rsidRPr="002C34AF">
              <w:rPr>
                <w:bCs/>
                <w:spacing w:val="-8"/>
              </w:rPr>
              <w:t xml:space="preserve">6.1. </w:t>
            </w:r>
            <w:r w:rsidR="001B60A7" w:rsidRPr="002C34AF">
              <w:rPr>
                <w:bCs/>
                <w:spacing w:val="-8"/>
              </w:rPr>
              <w:t>Міжнародні стандарти як</w:t>
            </w:r>
            <w:r w:rsidR="000F0006">
              <w:rPr>
                <w:bCs/>
                <w:spacing w:val="-8"/>
              </w:rPr>
              <w:t xml:space="preserve"> </w:t>
            </w:r>
            <w:r w:rsidR="001B60A7" w:rsidRPr="002C34AF">
              <w:rPr>
                <w:bCs/>
                <w:spacing w:val="-8"/>
              </w:rPr>
              <w:t>орієнтири складання соціальних звітів.</w:t>
            </w:r>
          </w:p>
          <w:p w:rsidR="001B60A7" w:rsidRPr="002C34AF" w:rsidRDefault="002C34AF" w:rsidP="002C34AF">
            <w:pPr>
              <w:tabs>
                <w:tab w:val="left" w:pos="284"/>
                <w:tab w:val="left" w:pos="567"/>
              </w:tabs>
              <w:jc w:val="both"/>
              <w:rPr>
                <w:bCs/>
                <w:spacing w:val="-8"/>
              </w:rPr>
            </w:pPr>
            <w:r w:rsidRPr="002C34AF">
              <w:rPr>
                <w:bCs/>
                <w:spacing w:val="-8"/>
              </w:rPr>
              <w:t>6.</w:t>
            </w:r>
            <w:r w:rsidR="000F0006">
              <w:rPr>
                <w:bCs/>
                <w:spacing w:val="-8"/>
              </w:rPr>
              <w:t>2</w:t>
            </w:r>
            <w:r w:rsidR="001B60A7" w:rsidRPr="002C34AF">
              <w:rPr>
                <w:bCs/>
                <w:spacing w:val="-8"/>
              </w:rPr>
              <w:t>. Сутність, структура, вимоги та особливості міжнародних стандартів соціальної</w:t>
            </w:r>
          </w:p>
          <w:p w:rsidR="001B60A7" w:rsidRPr="002C34AF" w:rsidRDefault="001B60A7" w:rsidP="002C34AF">
            <w:pPr>
              <w:tabs>
                <w:tab w:val="left" w:pos="284"/>
                <w:tab w:val="left" w:pos="567"/>
              </w:tabs>
              <w:jc w:val="both"/>
              <w:rPr>
                <w:bCs/>
                <w:spacing w:val="-8"/>
              </w:rPr>
            </w:pPr>
            <w:r w:rsidRPr="002C34AF">
              <w:rPr>
                <w:bCs/>
                <w:spacing w:val="-8"/>
              </w:rPr>
              <w:t>звітності.</w:t>
            </w:r>
          </w:p>
          <w:p w:rsidR="001B60A7" w:rsidRDefault="002C34AF" w:rsidP="000F0006">
            <w:pPr>
              <w:tabs>
                <w:tab w:val="left" w:pos="284"/>
                <w:tab w:val="left" w:pos="567"/>
              </w:tabs>
              <w:jc w:val="both"/>
              <w:rPr>
                <w:bCs/>
                <w:spacing w:val="-8"/>
              </w:rPr>
            </w:pPr>
            <w:r w:rsidRPr="002C34AF">
              <w:rPr>
                <w:bCs/>
                <w:spacing w:val="-8"/>
              </w:rPr>
              <w:t>6</w:t>
            </w:r>
            <w:r w:rsidR="001B60A7" w:rsidRPr="002C34AF">
              <w:rPr>
                <w:bCs/>
                <w:spacing w:val="-8"/>
              </w:rPr>
              <w:t>.</w:t>
            </w:r>
            <w:r w:rsidR="000F0006">
              <w:rPr>
                <w:bCs/>
                <w:spacing w:val="-8"/>
              </w:rPr>
              <w:t>3</w:t>
            </w:r>
            <w:r w:rsidR="001B60A7" w:rsidRPr="002C34AF">
              <w:rPr>
                <w:bCs/>
                <w:spacing w:val="-8"/>
              </w:rPr>
              <w:t>. Зміст, структура і вимоги міжнародних стандартів звітності</w:t>
            </w:r>
          </w:p>
          <w:p w:rsidR="000F0006" w:rsidRPr="002C34AF" w:rsidRDefault="000F0006" w:rsidP="000F0006">
            <w:pPr>
              <w:tabs>
                <w:tab w:val="left" w:pos="284"/>
                <w:tab w:val="left" w:pos="567"/>
              </w:tabs>
              <w:jc w:val="both"/>
              <w:rPr>
                <w:bCs/>
                <w:spacing w:val="-8"/>
              </w:rPr>
            </w:pPr>
            <w:r>
              <w:rPr>
                <w:bCs/>
                <w:spacing w:val="-8"/>
              </w:rPr>
              <w:t>6.4. Найкраща міжнародна практика соціального звітування</w:t>
            </w:r>
          </w:p>
        </w:tc>
        <w:tc>
          <w:tcPr>
            <w:tcW w:w="539" w:type="pct"/>
            <w:shd w:val="clear" w:color="auto" w:fill="auto"/>
            <w:vAlign w:val="bottom"/>
          </w:tcPr>
          <w:p w:rsidR="001B60A7" w:rsidRPr="002C34AF" w:rsidRDefault="002C34AF">
            <w:pPr>
              <w:jc w:val="center"/>
              <w:rPr>
                <w:color w:val="000000"/>
              </w:rPr>
            </w:pPr>
            <w:r w:rsidRPr="002C34AF">
              <w:rPr>
                <w:color w:val="000000"/>
              </w:rPr>
              <w:t>8</w:t>
            </w:r>
          </w:p>
        </w:tc>
      </w:tr>
      <w:tr w:rsidR="001B60A7" w:rsidRPr="002C34AF" w:rsidTr="002C34AF">
        <w:trPr>
          <w:trHeight w:val="20"/>
        </w:trPr>
        <w:tc>
          <w:tcPr>
            <w:tcW w:w="762" w:type="pct"/>
            <w:shd w:val="clear" w:color="auto" w:fill="auto"/>
          </w:tcPr>
          <w:p w:rsidR="001B60A7" w:rsidRPr="002C34AF" w:rsidRDefault="002C34AF" w:rsidP="00DB1CFD">
            <w:pPr>
              <w:rPr>
                <w:color w:val="000000"/>
              </w:rPr>
            </w:pPr>
            <w:r w:rsidRPr="002C34AF">
              <w:rPr>
                <w:shd w:val="clear" w:color="auto" w:fill="FFFFFF"/>
              </w:rPr>
              <w:t>ДРН 1-6</w:t>
            </w:r>
          </w:p>
        </w:tc>
        <w:tc>
          <w:tcPr>
            <w:tcW w:w="3699" w:type="pct"/>
            <w:vAlign w:val="center"/>
          </w:tcPr>
          <w:p w:rsidR="001B60A7" w:rsidRPr="002C34AF" w:rsidRDefault="002C34AF" w:rsidP="002C34AF">
            <w:pPr>
              <w:jc w:val="both"/>
              <w:rPr>
                <w:bCs/>
              </w:rPr>
            </w:pPr>
            <w:r w:rsidRPr="002C34AF">
              <w:rPr>
                <w:bCs/>
              </w:rPr>
              <w:t>7</w:t>
            </w:r>
            <w:r w:rsidR="001B60A7" w:rsidRPr="002C34AF">
              <w:rPr>
                <w:bCs/>
              </w:rPr>
              <w:t>.Стратегічні напрями розвитку соціальної відповідальності в Україні</w:t>
            </w:r>
          </w:p>
          <w:p w:rsidR="001B60A7" w:rsidRPr="002C34AF" w:rsidRDefault="002C34AF" w:rsidP="002C34AF">
            <w:pPr>
              <w:jc w:val="both"/>
            </w:pPr>
            <w:r w:rsidRPr="002C34AF">
              <w:t>7</w:t>
            </w:r>
            <w:r w:rsidR="001B60A7" w:rsidRPr="002C34AF">
              <w:t>.1. Особливості вияву соціальної відповідальності бізнесу в реаліях новітньої України.</w:t>
            </w:r>
          </w:p>
          <w:p w:rsidR="001B60A7" w:rsidRPr="002C34AF" w:rsidRDefault="002C34AF" w:rsidP="002C34AF">
            <w:pPr>
              <w:jc w:val="both"/>
            </w:pPr>
            <w:r w:rsidRPr="002C34AF">
              <w:t>7</w:t>
            </w:r>
            <w:r w:rsidR="001B60A7" w:rsidRPr="002C34AF">
              <w:t>.2. Приклади соціально відповідальних та соціально безвідповідальних практик.</w:t>
            </w:r>
          </w:p>
          <w:p w:rsidR="001B60A7" w:rsidRPr="002C34AF" w:rsidRDefault="002C34AF" w:rsidP="002C34AF">
            <w:pPr>
              <w:jc w:val="both"/>
            </w:pPr>
            <w:r w:rsidRPr="002C34AF">
              <w:t>7</w:t>
            </w:r>
            <w:r w:rsidR="001B60A7" w:rsidRPr="002C34AF">
              <w:t>.3. Особливості соціальної звітності в Україні.</w:t>
            </w:r>
          </w:p>
        </w:tc>
        <w:tc>
          <w:tcPr>
            <w:tcW w:w="539" w:type="pct"/>
            <w:shd w:val="clear" w:color="auto" w:fill="auto"/>
            <w:vAlign w:val="bottom"/>
          </w:tcPr>
          <w:p w:rsidR="001B60A7" w:rsidRPr="002C34AF" w:rsidRDefault="002C34AF">
            <w:pPr>
              <w:jc w:val="center"/>
              <w:rPr>
                <w:color w:val="000000"/>
              </w:rPr>
            </w:pPr>
            <w:r w:rsidRPr="002C34AF">
              <w:rPr>
                <w:color w:val="000000"/>
              </w:rPr>
              <w:t>8</w:t>
            </w:r>
          </w:p>
        </w:tc>
      </w:tr>
      <w:tr w:rsidR="001B60A7" w:rsidRPr="002C34AF" w:rsidTr="00B80E13">
        <w:trPr>
          <w:trHeight w:val="62"/>
        </w:trPr>
        <w:tc>
          <w:tcPr>
            <w:tcW w:w="762" w:type="pct"/>
          </w:tcPr>
          <w:p w:rsidR="001B60A7" w:rsidRPr="002C34AF" w:rsidRDefault="001B60A7" w:rsidP="00111CD7"/>
        </w:tc>
        <w:tc>
          <w:tcPr>
            <w:tcW w:w="3699" w:type="pct"/>
          </w:tcPr>
          <w:p w:rsidR="001B60A7" w:rsidRPr="002C34AF" w:rsidRDefault="001B60A7" w:rsidP="00111CD7">
            <w:pPr>
              <w:jc w:val="center"/>
              <w:rPr>
                <w:b/>
              </w:rPr>
            </w:pPr>
            <w:r w:rsidRPr="002C34AF">
              <w:rPr>
                <w:b/>
                <w:bCs/>
                <w:color w:val="000000"/>
              </w:rPr>
              <w:t>ПРАКТИЧНІ (СЕМІНАРСЬКІ) ЗАНЯТТЯ</w:t>
            </w:r>
          </w:p>
        </w:tc>
        <w:tc>
          <w:tcPr>
            <w:tcW w:w="539" w:type="pct"/>
          </w:tcPr>
          <w:p w:rsidR="001B60A7" w:rsidRPr="002C34AF" w:rsidRDefault="002C34AF" w:rsidP="00111CD7">
            <w:pPr>
              <w:jc w:val="center"/>
              <w:rPr>
                <w:b/>
                <w:bCs/>
                <w:color w:val="000000"/>
              </w:rPr>
            </w:pPr>
            <w:r w:rsidRPr="002C34AF">
              <w:rPr>
                <w:b/>
                <w:bCs/>
                <w:color w:val="000000"/>
              </w:rPr>
              <w:t>60</w:t>
            </w:r>
          </w:p>
        </w:tc>
      </w:tr>
      <w:tr w:rsidR="002C34AF" w:rsidRPr="002C34AF" w:rsidTr="00B80E13">
        <w:trPr>
          <w:trHeight w:val="62"/>
        </w:trPr>
        <w:tc>
          <w:tcPr>
            <w:tcW w:w="762" w:type="pct"/>
            <w:vMerge w:val="restart"/>
            <w:shd w:val="clear" w:color="auto" w:fill="auto"/>
          </w:tcPr>
          <w:p w:rsidR="002C34AF" w:rsidRPr="002C34AF" w:rsidRDefault="002C34AF" w:rsidP="00111CD7">
            <w:pPr>
              <w:rPr>
                <w:color w:val="000000"/>
              </w:rPr>
            </w:pPr>
            <w:r w:rsidRPr="002C34AF">
              <w:rPr>
                <w:shd w:val="clear" w:color="auto" w:fill="FFFFFF"/>
              </w:rPr>
              <w:t>ДРН 1-6</w:t>
            </w:r>
          </w:p>
        </w:tc>
        <w:tc>
          <w:tcPr>
            <w:tcW w:w="3699" w:type="pct"/>
          </w:tcPr>
          <w:p w:rsidR="002C34AF" w:rsidRPr="002C34AF" w:rsidRDefault="002C34AF" w:rsidP="002C34AF">
            <w:pPr>
              <w:pStyle w:val="Default"/>
              <w:jc w:val="both"/>
              <w:rPr>
                <w:color w:val="auto"/>
                <w:lang w:val="uk-UA"/>
              </w:rPr>
            </w:pPr>
            <w:r w:rsidRPr="002C34AF">
              <w:rPr>
                <w:iCs/>
                <w:color w:val="auto"/>
                <w:lang w:val="uk-UA"/>
              </w:rPr>
              <w:t xml:space="preserve">1.Державна політика як основа формування соціальної відповідальності 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C34AF" w:rsidRPr="002C34AF" w:rsidRDefault="000F0006" w:rsidP="00111CD7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9</w:t>
            </w:r>
          </w:p>
        </w:tc>
      </w:tr>
      <w:tr w:rsidR="002C34AF" w:rsidRPr="002C34AF" w:rsidTr="00B80E13">
        <w:trPr>
          <w:trHeight w:val="62"/>
        </w:trPr>
        <w:tc>
          <w:tcPr>
            <w:tcW w:w="762" w:type="pct"/>
            <w:vMerge/>
            <w:shd w:val="clear" w:color="auto" w:fill="auto"/>
          </w:tcPr>
          <w:p w:rsidR="002C34AF" w:rsidRPr="002C34AF" w:rsidRDefault="002C34AF" w:rsidP="00111CD7">
            <w:pPr>
              <w:rPr>
                <w:color w:val="000000"/>
              </w:rPr>
            </w:pPr>
          </w:p>
        </w:tc>
        <w:tc>
          <w:tcPr>
            <w:tcW w:w="3699" w:type="pct"/>
          </w:tcPr>
          <w:p w:rsidR="002C34AF" w:rsidRPr="002C34AF" w:rsidRDefault="002C34AF" w:rsidP="002C34AF">
            <w:pPr>
              <w:pStyle w:val="Default"/>
              <w:jc w:val="both"/>
              <w:rPr>
                <w:iCs/>
                <w:color w:val="auto"/>
                <w:lang w:val="uk-UA"/>
              </w:rPr>
            </w:pPr>
            <w:r w:rsidRPr="002C34AF">
              <w:rPr>
                <w:color w:val="auto"/>
                <w:lang w:val="uk-UA"/>
              </w:rPr>
              <w:t>2.Формування відносин бізнесу із зовнішніми організаціями на засадах соціальної відповідальності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C34AF" w:rsidRPr="002C34AF" w:rsidRDefault="000F0006" w:rsidP="00111CD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</w:tr>
      <w:tr w:rsidR="002C34AF" w:rsidRPr="002C34AF" w:rsidTr="00B80E13">
        <w:trPr>
          <w:trHeight w:val="62"/>
        </w:trPr>
        <w:tc>
          <w:tcPr>
            <w:tcW w:w="762" w:type="pct"/>
            <w:vMerge/>
            <w:shd w:val="clear" w:color="auto" w:fill="auto"/>
          </w:tcPr>
          <w:p w:rsidR="002C34AF" w:rsidRPr="002C34AF" w:rsidRDefault="002C34AF" w:rsidP="00111CD7">
            <w:pPr>
              <w:rPr>
                <w:color w:val="000000"/>
              </w:rPr>
            </w:pPr>
          </w:p>
        </w:tc>
        <w:tc>
          <w:tcPr>
            <w:tcW w:w="3699" w:type="pct"/>
          </w:tcPr>
          <w:p w:rsidR="002C34AF" w:rsidRPr="002C34AF" w:rsidRDefault="002C34AF" w:rsidP="002C34AF">
            <w:pPr>
              <w:pStyle w:val="Default"/>
              <w:jc w:val="both"/>
              <w:rPr>
                <w:color w:val="auto"/>
                <w:lang w:val="uk-UA"/>
              </w:rPr>
            </w:pPr>
            <w:r w:rsidRPr="002C34AF">
              <w:rPr>
                <w:iCs/>
                <w:color w:val="auto"/>
                <w:lang w:val="uk-UA"/>
              </w:rPr>
              <w:t xml:space="preserve">3.Політика управління соціальною відповідальністю 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C34AF" w:rsidRPr="002C34AF" w:rsidRDefault="000F0006" w:rsidP="00111CD7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9</w:t>
            </w:r>
          </w:p>
        </w:tc>
      </w:tr>
      <w:tr w:rsidR="002C34AF" w:rsidRPr="002C34AF" w:rsidTr="00B80E13">
        <w:trPr>
          <w:trHeight w:val="62"/>
        </w:trPr>
        <w:tc>
          <w:tcPr>
            <w:tcW w:w="762" w:type="pct"/>
            <w:vMerge/>
            <w:shd w:val="clear" w:color="auto" w:fill="auto"/>
          </w:tcPr>
          <w:p w:rsidR="002C34AF" w:rsidRPr="002C34AF" w:rsidRDefault="002C34AF" w:rsidP="00111CD7">
            <w:pPr>
              <w:rPr>
                <w:color w:val="000000"/>
              </w:rPr>
            </w:pPr>
          </w:p>
        </w:tc>
        <w:tc>
          <w:tcPr>
            <w:tcW w:w="3699" w:type="pct"/>
          </w:tcPr>
          <w:p w:rsidR="002C34AF" w:rsidRPr="002C34AF" w:rsidRDefault="002C34AF" w:rsidP="002C34AF">
            <w:pPr>
              <w:pStyle w:val="Default"/>
              <w:jc w:val="both"/>
              <w:rPr>
                <w:color w:val="auto"/>
                <w:lang w:val="uk-UA"/>
              </w:rPr>
            </w:pPr>
            <w:r w:rsidRPr="002C34AF">
              <w:rPr>
                <w:iCs/>
                <w:color w:val="auto"/>
                <w:lang w:val="uk-UA"/>
              </w:rPr>
              <w:t xml:space="preserve">4.Агенти корпоративної соціальної відповідальності та їх взаємодія 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C34AF" w:rsidRPr="002C34AF" w:rsidRDefault="000F0006" w:rsidP="00111CD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</w:tr>
      <w:tr w:rsidR="002C34AF" w:rsidRPr="002C34AF" w:rsidTr="00B80E13">
        <w:trPr>
          <w:trHeight w:val="62"/>
        </w:trPr>
        <w:tc>
          <w:tcPr>
            <w:tcW w:w="762" w:type="pct"/>
            <w:vMerge/>
            <w:shd w:val="clear" w:color="auto" w:fill="auto"/>
          </w:tcPr>
          <w:p w:rsidR="002C34AF" w:rsidRPr="002C34AF" w:rsidRDefault="002C34AF" w:rsidP="00111CD7">
            <w:pPr>
              <w:rPr>
                <w:color w:val="000000"/>
              </w:rPr>
            </w:pPr>
          </w:p>
        </w:tc>
        <w:tc>
          <w:tcPr>
            <w:tcW w:w="3699" w:type="pct"/>
          </w:tcPr>
          <w:p w:rsidR="002C34AF" w:rsidRPr="002C34AF" w:rsidRDefault="002C34AF" w:rsidP="002C34AF">
            <w:pPr>
              <w:pStyle w:val="Default"/>
              <w:jc w:val="both"/>
              <w:rPr>
                <w:color w:val="auto"/>
                <w:lang w:val="uk-UA"/>
              </w:rPr>
            </w:pPr>
            <w:r w:rsidRPr="002C34AF">
              <w:rPr>
                <w:iCs/>
                <w:color w:val="auto"/>
                <w:lang w:val="uk-UA"/>
              </w:rPr>
              <w:t xml:space="preserve">5.Екологічна відповідальність як складова соціальної відповідальності </w:t>
            </w:r>
          </w:p>
        </w:tc>
        <w:tc>
          <w:tcPr>
            <w:tcW w:w="539" w:type="pct"/>
            <w:shd w:val="clear" w:color="auto" w:fill="auto"/>
          </w:tcPr>
          <w:p w:rsidR="002C34AF" w:rsidRPr="002C34AF" w:rsidRDefault="000F0006" w:rsidP="00111CD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</w:tr>
      <w:tr w:rsidR="002C34AF" w:rsidRPr="002C34AF" w:rsidTr="00B80E13">
        <w:trPr>
          <w:trHeight w:val="62"/>
        </w:trPr>
        <w:tc>
          <w:tcPr>
            <w:tcW w:w="762" w:type="pct"/>
            <w:vMerge/>
            <w:shd w:val="clear" w:color="auto" w:fill="auto"/>
          </w:tcPr>
          <w:p w:rsidR="002C34AF" w:rsidRPr="002C34AF" w:rsidRDefault="002C34AF" w:rsidP="00111CD7">
            <w:pPr>
              <w:rPr>
                <w:color w:val="000000"/>
              </w:rPr>
            </w:pPr>
          </w:p>
        </w:tc>
        <w:tc>
          <w:tcPr>
            <w:tcW w:w="3699" w:type="pct"/>
          </w:tcPr>
          <w:p w:rsidR="002C34AF" w:rsidRPr="002C34AF" w:rsidRDefault="002C34AF" w:rsidP="002C34AF">
            <w:pPr>
              <w:pStyle w:val="Default"/>
              <w:jc w:val="both"/>
              <w:rPr>
                <w:color w:val="auto"/>
                <w:lang w:val="uk-UA"/>
              </w:rPr>
            </w:pPr>
            <w:r w:rsidRPr="002C34AF">
              <w:rPr>
                <w:color w:val="auto"/>
                <w:lang w:val="uk-UA"/>
              </w:rPr>
              <w:t xml:space="preserve">6.Декларація соціального партнерства 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C34AF" w:rsidRPr="002C34AF" w:rsidRDefault="000F0006" w:rsidP="00111CD7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9</w:t>
            </w:r>
          </w:p>
        </w:tc>
      </w:tr>
      <w:tr w:rsidR="000F0006" w:rsidRPr="002C34AF" w:rsidTr="000F0006">
        <w:trPr>
          <w:trHeight w:val="314"/>
        </w:trPr>
        <w:tc>
          <w:tcPr>
            <w:tcW w:w="762" w:type="pct"/>
            <w:vMerge/>
            <w:shd w:val="clear" w:color="auto" w:fill="auto"/>
          </w:tcPr>
          <w:p w:rsidR="000F0006" w:rsidRPr="002C34AF" w:rsidRDefault="000F0006" w:rsidP="00111CD7">
            <w:pPr>
              <w:rPr>
                <w:color w:val="000000"/>
              </w:rPr>
            </w:pPr>
          </w:p>
        </w:tc>
        <w:tc>
          <w:tcPr>
            <w:tcW w:w="3699" w:type="pct"/>
          </w:tcPr>
          <w:p w:rsidR="000F0006" w:rsidRPr="002C34AF" w:rsidRDefault="000F0006" w:rsidP="000F0006">
            <w:pPr>
              <w:pStyle w:val="Default"/>
              <w:jc w:val="both"/>
              <w:rPr>
                <w:color w:val="auto"/>
                <w:lang w:val="uk-UA"/>
              </w:rPr>
            </w:pPr>
            <w:r w:rsidRPr="002C34AF">
              <w:rPr>
                <w:iCs/>
                <w:color w:val="auto"/>
                <w:lang w:val="uk-UA"/>
              </w:rPr>
              <w:t>7.</w:t>
            </w:r>
            <w:r>
              <w:rPr>
                <w:iCs/>
                <w:color w:val="auto"/>
                <w:lang w:val="uk-UA"/>
              </w:rPr>
              <w:t xml:space="preserve"> Соціальна звітність: особливості, вимоги, правила складання</w:t>
            </w:r>
            <w:r w:rsidRPr="002C34AF">
              <w:rPr>
                <w:iCs/>
                <w:color w:val="auto"/>
                <w:lang w:val="uk-UA"/>
              </w:rPr>
              <w:t xml:space="preserve"> 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0F0006" w:rsidRPr="002C34AF" w:rsidRDefault="000F0006" w:rsidP="00111CD7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8</w:t>
            </w:r>
          </w:p>
        </w:tc>
      </w:tr>
      <w:tr w:rsidR="00893E16" w:rsidRPr="001B60A7" w:rsidTr="00111CD7">
        <w:trPr>
          <w:trHeight w:val="20"/>
        </w:trPr>
        <w:tc>
          <w:tcPr>
            <w:tcW w:w="4461" w:type="pct"/>
            <w:gridSpan w:val="2"/>
          </w:tcPr>
          <w:p w:rsidR="00893E16" w:rsidRPr="002C34AF" w:rsidRDefault="00893E16" w:rsidP="00893E16">
            <w:pPr>
              <w:rPr>
                <w:b/>
                <w:bCs/>
                <w:color w:val="000000"/>
              </w:rPr>
            </w:pPr>
            <w:r w:rsidRPr="002C34AF">
              <w:rPr>
                <w:b/>
                <w:bCs/>
                <w:color w:val="000000"/>
              </w:rPr>
              <w:t>РАЗОМ</w:t>
            </w:r>
          </w:p>
        </w:tc>
        <w:tc>
          <w:tcPr>
            <w:tcW w:w="539" w:type="pct"/>
            <w:shd w:val="clear" w:color="000000" w:fill="FFFFFF"/>
          </w:tcPr>
          <w:p w:rsidR="00893E16" w:rsidRPr="000F0006" w:rsidRDefault="002C34AF" w:rsidP="002C34AF">
            <w:pPr>
              <w:pStyle w:val="Default"/>
              <w:jc w:val="both"/>
              <w:rPr>
                <w:b/>
                <w:color w:val="auto"/>
                <w:sz w:val="26"/>
                <w:szCs w:val="26"/>
                <w:lang w:val="uk-UA"/>
              </w:rPr>
            </w:pPr>
            <w:r w:rsidRPr="000F0006">
              <w:rPr>
                <w:b/>
                <w:color w:val="auto"/>
                <w:sz w:val="26"/>
                <w:szCs w:val="26"/>
                <w:lang w:val="uk-UA"/>
              </w:rPr>
              <w:t>120</w:t>
            </w:r>
          </w:p>
        </w:tc>
      </w:tr>
    </w:tbl>
    <w:p w:rsidR="00A73DB7" w:rsidRPr="001B60A7" w:rsidRDefault="00A73DB7" w:rsidP="00AC1C20">
      <w:pPr>
        <w:pStyle w:val="a3"/>
        <w:suppressLineNumbers/>
        <w:suppressAutoHyphens/>
        <w:spacing w:line="252" w:lineRule="auto"/>
        <w:jc w:val="center"/>
        <w:outlineLvl w:val="0"/>
        <w:rPr>
          <w:sz w:val="28"/>
          <w:szCs w:val="28"/>
          <w:highlight w:val="yellow"/>
        </w:rPr>
      </w:pPr>
    </w:p>
    <w:p w:rsidR="00AC1C20" w:rsidRPr="00383961" w:rsidRDefault="00964881" w:rsidP="00AC1C20">
      <w:pPr>
        <w:pStyle w:val="a3"/>
        <w:suppressLineNumbers/>
        <w:suppressAutoHyphens/>
        <w:spacing w:line="252" w:lineRule="auto"/>
        <w:jc w:val="center"/>
        <w:outlineLvl w:val="0"/>
        <w:rPr>
          <w:sz w:val="28"/>
          <w:szCs w:val="28"/>
        </w:rPr>
      </w:pPr>
      <w:r w:rsidRPr="00383961">
        <w:rPr>
          <w:sz w:val="28"/>
          <w:szCs w:val="28"/>
        </w:rPr>
        <w:t>6</w:t>
      </w:r>
      <w:r w:rsidR="00AC1C20" w:rsidRPr="00383961">
        <w:rPr>
          <w:sz w:val="28"/>
          <w:szCs w:val="28"/>
        </w:rPr>
        <w:t> </w:t>
      </w:r>
      <w:bookmarkEnd w:id="7"/>
      <w:r w:rsidR="008920E3" w:rsidRPr="00383961">
        <w:rPr>
          <w:sz w:val="28"/>
          <w:szCs w:val="28"/>
        </w:rPr>
        <w:t>ОЦІНЮВАННЯ РЕЗУЛЬТАТІВ НАВЧАННЯ</w:t>
      </w:r>
      <w:bookmarkEnd w:id="12"/>
    </w:p>
    <w:p w:rsidR="00C260D9" w:rsidRPr="00383961" w:rsidRDefault="00C260D9" w:rsidP="00C260D9">
      <w:pPr>
        <w:widowControl w:val="0"/>
        <w:suppressLineNumbers/>
        <w:suppressAutoHyphens/>
        <w:ind w:firstLine="567"/>
        <w:jc w:val="both"/>
      </w:pPr>
      <w:r w:rsidRPr="00383961">
        <w:t>Сертифікація досягнень студентів здійсню</w:t>
      </w:r>
      <w:r w:rsidR="00727599" w:rsidRPr="00383961">
        <w:t>ється</w:t>
      </w:r>
      <w:r w:rsidRPr="00383961">
        <w:t xml:space="preserve"> за допомогою прозорих процедур, що ґрунтуються на об’єктивних критеріях</w:t>
      </w:r>
      <w:r w:rsidR="00C66A98" w:rsidRPr="00383961">
        <w:t xml:space="preserve"> відповідно до </w:t>
      </w:r>
      <w:r w:rsidR="00905B7A" w:rsidRPr="00383961">
        <w:t>П</w:t>
      </w:r>
      <w:r w:rsidR="00C66A98" w:rsidRPr="00383961">
        <w:t xml:space="preserve">оложення </w:t>
      </w:r>
      <w:r w:rsidR="00905B7A" w:rsidRPr="00383961">
        <w:rPr>
          <w:bCs/>
        </w:rPr>
        <w:t>університету</w:t>
      </w:r>
      <w:r w:rsidR="0032312C" w:rsidRPr="00383961">
        <w:rPr>
          <w:bCs/>
        </w:rPr>
        <w:t xml:space="preserve"> «</w:t>
      </w:r>
      <w:r w:rsidR="0032312C" w:rsidRPr="00383961">
        <w:t>П</w:t>
      </w:r>
      <w:r w:rsidR="00C66A98" w:rsidRPr="00383961">
        <w:t>ро оцінювання результатів навчання здобувачів вищої освіти</w:t>
      </w:r>
      <w:r w:rsidR="0032312C" w:rsidRPr="00383961">
        <w:t>»</w:t>
      </w:r>
      <w:r w:rsidR="00C66A98" w:rsidRPr="00383961">
        <w:rPr>
          <w:bCs/>
        </w:rPr>
        <w:t>.</w:t>
      </w:r>
    </w:p>
    <w:p w:rsidR="00C260D9" w:rsidRPr="00383961" w:rsidRDefault="009572D4" w:rsidP="00C260D9">
      <w:pPr>
        <w:pStyle w:val="Default"/>
        <w:widowControl w:val="0"/>
        <w:suppressLineNumbers/>
        <w:suppressAutoHyphens/>
        <w:spacing w:after="120"/>
        <w:ind w:firstLine="567"/>
        <w:jc w:val="both"/>
        <w:rPr>
          <w:lang w:val="uk-UA"/>
        </w:rPr>
      </w:pPr>
      <w:r w:rsidRPr="00383961">
        <w:rPr>
          <w:lang w:val="uk-UA"/>
        </w:rPr>
        <w:t>Досягнутий р</w:t>
      </w:r>
      <w:r w:rsidR="00C260D9" w:rsidRPr="00383961">
        <w:rPr>
          <w:lang w:val="uk-UA"/>
        </w:rPr>
        <w:t xml:space="preserve">івень </w:t>
      </w:r>
      <w:proofErr w:type="spellStart"/>
      <w:r w:rsidR="00C260D9" w:rsidRPr="00383961">
        <w:rPr>
          <w:lang w:val="uk-UA"/>
        </w:rPr>
        <w:t>компетентностей</w:t>
      </w:r>
      <w:proofErr w:type="spellEnd"/>
      <w:r w:rsidR="00C260D9" w:rsidRPr="00383961">
        <w:rPr>
          <w:lang w:val="uk-UA"/>
        </w:rPr>
        <w:t xml:space="preserve"> відносно </w:t>
      </w:r>
      <w:r w:rsidR="00275199" w:rsidRPr="00383961">
        <w:rPr>
          <w:lang w:val="uk-UA"/>
        </w:rPr>
        <w:t>очікуваних</w:t>
      </w:r>
      <w:r w:rsidR="00C260D9" w:rsidRPr="00383961">
        <w:rPr>
          <w:lang w:val="uk-UA"/>
        </w:rPr>
        <w:t xml:space="preserve">, </w:t>
      </w:r>
      <w:r w:rsidRPr="00383961">
        <w:rPr>
          <w:lang w:val="uk-UA"/>
        </w:rPr>
        <w:t>що</w:t>
      </w:r>
      <w:r w:rsidR="00D27CC3" w:rsidRPr="00383961">
        <w:rPr>
          <w:lang w:val="uk-UA"/>
        </w:rPr>
        <w:t xml:space="preserve"> ідентифікований під час контрольних заходів</w:t>
      </w:r>
      <w:r w:rsidRPr="00383961">
        <w:rPr>
          <w:lang w:val="uk-UA"/>
        </w:rPr>
        <w:t>,</w:t>
      </w:r>
      <w:r w:rsidR="00D27CC3" w:rsidRPr="00383961">
        <w:rPr>
          <w:lang w:val="uk-UA"/>
        </w:rPr>
        <w:t xml:space="preserve"> від</w:t>
      </w:r>
      <w:r w:rsidR="00C260D9" w:rsidRPr="00383961">
        <w:rPr>
          <w:lang w:val="uk-UA"/>
        </w:rPr>
        <w:t>ображає</w:t>
      </w:r>
      <w:r w:rsidR="00C260D9" w:rsidRPr="00383961">
        <w:rPr>
          <w:bCs/>
          <w:lang w:val="uk-UA"/>
        </w:rPr>
        <w:t xml:space="preserve"> реальний результат навчання</w:t>
      </w:r>
      <w:r w:rsidR="00727599" w:rsidRPr="00383961">
        <w:rPr>
          <w:bCs/>
          <w:lang w:val="uk-UA"/>
        </w:rPr>
        <w:t xml:space="preserve"> студента</w:t>
      </w:r>
      <w:r w:rsidR="00B235DC" w:rsidRPr="00383961">
        <w:rPr>
          <w:bCs/>
          <w:lang w:val="uk-UA"/>
        </w:rPr>
        <w:t xml:space="preserve"> за дисципліною</w:t>
      </w:r>
      <w:r w:rsidR="00C260D9" w:rsidRPr="00383961">
        <w:rPr>
          <w:lang w:val="uk-UA"/>
        </w:rPr>
        <w:t>.</w:t>
      </w:r>
    </w:p>
    <w:p w:rsidR="00F43CA5" w:rsidRPr="00383961" w:rsidRDefault="00F43CA5" w:rsidP="00F43CA5">
      <w:pPr>
        <w:pStyle w:val="a3"/>
        <w:suppressLineNumbers/>
        <w:suppressAutoHyphens/>
        <w:spacing w:before="240" w:line="252" w:lineRule="auto"/>
        <w:ind w:firstLine="567"/>
        <w:outlineLvl w:val="0"/>
        <w:rPr>
          <w:sz w:val="24"/>
          <w:szCs w:val="24"/>
        </w:rPr>
      </w:pPr>
      <w:bookmarkStart w:id="13" w:name="_Toc34660492"/>
      <w:r w:rsidRPr="00383961">
        <w:rPr>
          <w:sz w:val="24"/>
          <w:szCs w:val="24"/>
        </w:rPr>
        <w:t>6.1 Шкали</w:t>
      </w:r>
      <w:bookmarkEnd w:id="13"/>
    </w:p>
    <w:p w:rsidR="009572D4" w:rsidRDefault="009572D4" w:rsidP="00553261">
      <w:pPr>
        <w:suppressLineNumbers/>
        <w:tabs>
          <w:tab w:val="left" w:pos="180"/>
        </w:tabs>
        <w:suppressAutoHyphens/>
        <w:autoSpaceDE w:val="0"/>
        <w:autoSpaceDN w:val="0"/>
        <w:adjustRightInd w:val="0"/>
        <w:spacing w:after="120" w:line="252" w:lineRule="auto"/>
        <w:ind w:right="-1" w:firstLine="567"/>
        <w:jc w:val="both"/>
      </w:pPr>
      <w:r w:rsidRPr="00383961">
        <w:rPr>
          <w:bCs/>
        </w:rPr>
        <w:t>Оцінювання навчальних досягнень студентів НТУ «</w:t>
      </w:r>
      <w:r w:rsidR="008D05AC" w:rsidRPr="00383961">
        <w:rPr>
          <w:bCs/>
        </w:rPr>
        <w:t>ДП</w:t>
      </w:r>
      <w:r w:rsidRPr="00383961">
        <w:rPr>
          <w:bCs/>
        </w:rPr>
        <w:t xml:space="preserve">» здійснюється за рейтинговою (100-бальною) </w:t>
      </w:r>
      <w:r w:rsidR="00553261" w:rsidRPr="00383961">
        <w:rPr>
          <w:bCs/>
        </w:rPr>
        <w:t>та</w:t>
      </w:r>
      <w:r w:rsidRPr="00383961">
        <w:rPr>
          <w:bCs/>
        </w:rPr>
        <w:t xml:space="preserve"> </w:t>
      </w:r>
      <w:r w:rsidR="00983A8E" w:rsidRPr="00383961">
        <w:rPr>
          <w:bCs/>
        </w:rPr>
        <w:t>інституційною</w:t>
      </w:r>
      <w:r w:rsidR="00553261" w:rsidRPr="00383961">
        <w:rPr>
          <w:bCs/>
        </w:rPr>
        <w:t xml:space="preserve"> шкалами. Остання необхідна (за офіційною відсутністю національної шкали) для </w:t>
      </w:r>
      <w:r w:rsidRPr="00383961">
        <w:rPr>
          <w:shd w:val="clear" w:color="auto" w:fill="FFFFFF"/>
        </w:rPr>
        <w:t xml:space="preserve">конвертації </w:t>
      </w:r>
      <w:r w:rsidR="00553261" w:rsidRPr="00383961">
        <w:rPr>
          <w:shd w:val="clear" w:color="auto" w:fill="FFFFFF"/>
        </w:rPr>
        <w:t xml:space="preserve">(переведення) </w:t>
      </w:r>
      <w:r w:rsidRPr="00383961">
        <w:t xml:space="preserve">оцінок </w:t>
      </w:r>
      <w:r w:rsidR="00983A8E" w:rsidRPr="00383961">
        <w:t>мобільних студентів</w:t>
      </w:r>
      <w:r w:rsidR="00553261" w:rsidRPr="00383961">
        <w:t>.</w:t>
      </w:r>
    </w:p>
    <w:p w:rsidR="000F0006" w:rsidRPr="00383961" w:rsidRDefault="000F0006" w:rsidP="00553261">
      <w:pPr>
        <w:suppressLineNumbers/>
        <w:tabs>
          <w:tab w:val="left" w:pos="180"/>
        </w:tabs>
        <w:suppressAutoHyphens/>
        <w:autoSpaceDE w:val="0"/>
        <w:autoSpaceDN w:val="0"/>
        <w:adjustRightInd w:val="0"/>
        <w:spacing w:after="120" w:line="252" w:lineRule="auto"/>
        <w:ind w:right="-1" w:firstLine="567"/>
        <w:jc w:val="both"/>
      </w:pPr>
    </w:p>
    <w:p w:rsidR="00F43CA5" w:rsidRPr="00383961" w:rsidRDefault="00F43CA5" w:rsidP="008D05AC">
      <w:pPr>
        <w:suppressLineNumbers/>
        <w:tabs>
          <w:tab w:val="left" w:pos="180"/>
        </w:tabs>
        <w:suppressAutoHyphens/>
        <w:autoSpaceDE w:val="0"/>
        <w:autoSpaceDN w:val="0"/>
        <w:adjustRightInd w:val="0"/>
        <w:spacing w:before="120" w:after="120" w:line="252" w:lineRule="auto"/>
        <w:ind w:right="-1"/>
        <w:jc w:val="center"/>
        <w:rPr>
          <w:b/>
          <w:bCs/>
          <w:i/>
        </w:rPr>
      </w:pPr>
      <w:r w:rsidRPr="00383961">
        <w:rPr>
          <w:b/>
          <w:bCs/>
          <w:i/>
        </w:rPr>
        <w:lastRenderedPageBreak/>
        <w:t xml:space="preserve">Шкали оцінювання навчальних досягнень студентів НТУ </w:t>
      </w:r>
      <w:r w:rsidR="008D05AC" w:rsidRPr="00383961">
        <w:rPr>
          <w:b/>
          <w:bCs/>
          <w:i/>
        </w:rPr>
        <w:t>«ДП</w:t>
      </w:r>
      <w:r w:rsidRPr="00383961">
        <w:rPr>
          <w:b/>
          <w:bCs/>
          <w:i/>
        </w:rPr>
        <w:t>»</w:t>
      </w:r>
    </w:p>
    <w:tbl>
      <w:tblPr>
        <w:tblW w:w="596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2"/>
        <w:gridCol w:w="2982"/>
      </w:tblGrid>
      <w:tr w:rsidR="00F43CA5" w:rsidRPr="00383961" w:rsidTr="00274A96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A5" w:rsidRPr="00383961" w:rsidRDefault="00F43CA5" w:rsidP="00274A96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383961">
              <w:rPr>
                <w:b/>
                <w:bCs/>
              </w:rPr>
              <w:t>Рейтингова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F43CA5" w:rsidRPr="00383961" w:rsidRDefault="00983A8E" w:rsidP="00274A96">
            <w:pPr>
              <w:autoSpaceDE w:val="0"/>
              <w:snapToGrid w:val="0"/>
              <w:jc w:val="center"/>
              <w:rPr>
                <w:b/>
              </w:rPr>
            </w:pPr>
            <w:r w:rsidRPr="00383961">
              <w:rPr>
                <w:b/>
                <w:bCs/>
              </w:rPr>
              <w:t>Інституційна</w:t>
            </w:r>
          </w:p>
        </w:tc>
      </w:tr>
      <w:tr w:rsidR="00F43CA5" w:rsidRPr="00383961" w:rsidTr="00274A96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A5" w:rsidRPr="00383961" w:rsidRDefault="00F43CA5" w:rsidP="00274A96">
            <w:pPr>
              <w:autoSpaceDE w:val="0"/>
              <w:snapToGrid w:val="0"/>
              <w:jc w:val="center"/>
              <w:rPr>
                <w:bCs/>
              </w:rPr>
            </w:pPr>
            <w:r w:rsidRPr="00383961">
              <w:rPr>
                <w:bCs/>
              </w:rPr>
              <w:t>90…100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F43CA5" w:rsidRPr="00383961" w:rsidRDefault="00F43CA5" w:rsidP="00274A96">
            <w:pPr>
              <w:autoSpaceDE w:val="0"/>
              <w:snapToGrid w:val="0"/>
            </w:pPr>
            <w:r w:rsidRPr="00383961">
              <w:t xml:space="preserve">відмінно / </w:t>
            </w:r>
            <w:proofErr w:type="spellStart"/>
            <w:r w:rsidRPr="00383961">
              <w:t>Excellent</w:t>
            </w:r>
            <w:proofErr w:type="spellEnd"/>
          </w:p>
        </w:tc>
      </w:tr>
      <w:tr w:rsidR="00F43CA5" w:rsidRPr="00383961" w:rsidTr="00274A96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A5" w:rsidRPr="00383961" w:rsidRDefault="00F43CA5" w:rsidP="000B57D9">
            <w:pPr>
              <w:autoSpaceDE w:val="0"/>
              <w:snapToGrid w:val="0"/>
              <w:jc w:val="center"/>
              <w:rPr>
                <w:bCs/>
              </w:rPr>
            </w:pPr>
            <w:r w:rsidRPr="00383961">
              <w:rPr>
                <w:bCs/>
              </w:rPr>
              <w:t>7</w:t>
            </w:r>
            <w:r w:rsidR="000B57D9" w:rsidRPr="00383961">
              <w:rPr>
                <w:bCs/>
              </w:rPr>
              <w:t>4</w:t>
            </w:r>
            <w:r w:rsidRPr="00383961">
              <w:rPr>
                <w:bCs/>
              </w:rPr>
              <w:t>…89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F43CA5" w:rsidRPr="00383961" w:rsidRDefault="00F43CA5" w:rsidP="00274A96">
            <w:pPr>
              <w:autoSpaceDE w:val="0"/>
              <w:snapToGrid w:val="0"/>
            </w:pPr>
            <w:r w:rsidRPr="00383961">
              <w:t xml:space="preserve">добре / </w:t>
            </w:r>
            <w:proofErr w:type="spellStart"/>
            <w:r w:rsidRPr="00383961">
              <w:t>Good</w:t>
            </w:r>
            <w:proofErr w:type="spellEnd"/>
          </w:p>
        </w:tc>
      </w:tr>
      <w:tr w:rsidR="00F43CA5" w:rsidRPr="00383961" w:rsidTr="00274A96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A5" w:rsidRPr="00383961" w:rsidRDefault="00F43CA5" w:rsidP="000B57D9">
            <w:pPr>
              <w:autoSpaceDE w:val="0"/>
              <w:snapToGrid w:val="0"/>
              <w:jc w:val="center"/>
              <w:rPr>
                <w:bCs/>
              </w:rPr>
            </w:pPr>
            <w:r w:rsidRPr="00383961">
              <w:rPr>
                <w:bCs/>
              </w:rPr>
              <w:t>60…7</w:t>
            </w:r>
            <w:r w:rsidR="000B57D9" w:rsidRPr="00383961">
              <w:rPr>
                <w:bCs/>
              </w:rPr>
              <w:t>3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F43CA5" w:rsidRPr="00383961" w:rsidRDefault="00F43CA5" w:rsidP="00274A96">
            <w:pPr>
              <w:autoSpaceDE w:val="0"/>
              <w:snapToGrid w:val="0"/>
            </w:pPr>
            <w:r w:rsidRPr="00383961">
              <w:t xml:space="preserve">задовільно / </w:t>
            </w:r>
            <w:proofErr w:type="spellStart"/>
            <w:r w:rsidRPr="00383961">
              <w:t>Satisfactory</w:t>
            </w:r>
            <w:proofErr w:type="spellEnd"/>
          </w:p>
        </w:tc>
      </w:tr>
      <w:tr w:rsidR="00F43CA5" w:rsidRPr="00383961" w:rsidTr="00274A96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A5" w:rsidRPr="00383961" w:rsidRDefault="00F43CA5" w:rsidP="00274A96">
            <w:pPr>
              <w:autoSpaceDE w:val="0"/>
              <w:snapToGrid w:val="0"/>
              <w:jc w:val="center"/>
              <w:rPr>
                <w:bCs/>
              </w:rPr>
            </w:pPr>
            <w:r w:rsidRPr="00383961">
              <w:rPr>
                <w:bCs/>
              </w:rPr>
              <w:t>0…59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F43CA5" w:rsidRPr="00383961" w:rsidRDefault="00F43CA5" w:rsidP="00274A96">
            <w:pPr>
              <w:autoSpaceDE w:val="0"/>
              <w:snapToGrid w:val="0"/>
            </w:pPr>
            <w:r w:rsidRPr="00383961">
              <w:t xml:space="preserve">незадовільно / </w:t>
            </w:r>
            <w:proofErr w:type="spellStart"/>
            <w:r w:rsidRPr="00383961">
              <w:t>Fail</w:t>
            </w:r>
            <w:proofErr w:type="spellEnd"/>
          </w:p>
        </w:tc>
      </w:tr>
    </w:tbl>
    <w:p w:rsidR="00F43CA5" w:rsidRPr="00383961" w:rsidRDefault="00F43CA5" w:rsidP="00553261">
      <w:pPr>
        <w:spacing w:line="264" w:lineRule="auto"/>
        <w:ind w:firstLine="567"/>
        <w:jc w:val="both"/>
      </w:pPr>
      <w:r w:rsidRPr="00383961">
        <w:t>Кредити навчальн</w:t>
      </w:r>
      <w:r w:rsidR="00C13054" w:rsidRPr="00383961">
        <w:t>ої</w:t>
      </w:r>
      <w:r w:rsidRPr="00383961">
        <w:t xml:space="preserve"> дисциплін</w:t>
      </w:r>
      <w:r w:rsidR="00C13054" w:rsidRPr="00383961">
        <w:t>и</w:t>
      </w:r>
      <w:r w:rsidRPr="00383961">
        <w:t xml:space="preserve"> зарахову</w:t>
      </w:r>
      <w:r w:rsidR="005E108E" w:rsidRPr="00383961">
        <w:t>ю</w:t>
      </w:r>
      <w:r w:rsidRPr="00383961">
        <w:t xml:space="preserve">ться, якщо </w:t>
      </w:r>
      <w:r w:rsidR="00E662D0" w:rsidRPr="00383961">
        <w:t>студент</w:t>
      </w:r>
      <w:r w:rsidRPr="00383961">
        <w:t xml:space="preserve"> отримав підсумкову оцінку не менше 60-ти балів. Нижча оцінка вважається академічною заборгованістю, що підлягає ліквідації відповідно до Положення про організацію освітнього процесу</w:t>
      </w:r>
      <w:r w:rsidR="000512EA" w:rsidRPr="00383961">
        <w:t xml:space="preserve"> </w:t>
      </w:r>
      <w:r w:rsidR="004446AF" w:rsidRPr="00383961">
        <w:t>НТУ «</w:t>
      </w:r>
      <w:r w:rsidR="008D05AC" w:rsidRPr="00383961">
        <w:t>ДП</w:t>
      </w:r>
      <w:r w:rsidR="004446AF" w:rsidRPr="00383961">
        <w:t>».</w:t>
      </w:r>
    </w:p>
    <w:p w:rsidR="008920E3" w:rsidRPr="002C34AF" w:rsidRDefault="00964881" w:rsidP="00140448">
      <w:pPr>
        <w:pStyle w:val="a3"/>
        <w:suppressLineNumbers/>
        <w:suppressAutoHyphens/>
        <w:spacing w:before="240" w:line="252" w:lineRule="auto"/>
        <w:ind w:firstLine="567"/>
        <w:outlineLvl w:val="0"/>
        <w:rPr>
          <w:sz w:val="24"/>
          <w:szCs w:val="24"/>
        </w:rPr>
      </w:pPr>
      <w:bookmarkStart w:id="14" w:name="_Toc34660493"/>
      <w:r w:rsidRPr="002C34AF">
        <w:rPr>
          <w:sz w:val="24"/>
          <w:szCs w:val="24"/>
        </w:rPr>
        <w:t>6</w:t>
      </w:r>
      <w:r w:rsidR="008920E3" w:rsidRPr="002C34AF">
        <w:rPr>
          <w:sz w:val="24"/>
          <w:szCs w:val="24"/>
        </w:rPr>
        <w:t>.</w:t>
      </w:r>
      <w:r w:rsidR="00F43CA5" w:rsidRPr="002C34AF">
        <w:rPr>
          <w:sz w:val="24"/>
          <w:szCs w:val="24"/>
        </w:rPr>
        <w:t>2</w:t>
      </w:r>
      <w:r w:rsidR="008920E3" w:rsidRPr="002C34AF">
        <w:rPr>
          <w:sz w:val="24"/>
          <w:szCs w:val="24"/>
        </w:rPr>
        <w:t xml:space="preserve"> Засоби </w:t>
      </w:r>
      <w:r w:rsidR="009C2004" w:rsidRPr="002C34AF">
        <w:rPr>
          <w:sz w:val="24"/>
          <w:szCs w:val="24"/>
        </w:rPr>
        <w:t>та процедури</w:t>
      </w:r>
      <w:bookmarkEnd w:id="14"/>
    </w:p>
    <w:p w:rsidR="00383961" w:rsidRPr="001923A8" w:rsidRDefault="00383961" w:rsidP="00383961">
      <w:pPr>
        <w:pStyle w:val="15"/>
        <w:keepNext w:val="0"/>
        <w:suppressLineNumbers/>
        <w:suppressAutoHyphens/>
        <w:spacing w:before="0" w:after="0"/>
        <w:ind w:firstLine="567"/>
        <w:jc w:val="both"/>
        <w:rPr>
          <w:b w:val="0"/>
          <w:color w:val="000000"/>
          <w:sz w:val="28"/>
          <w:szCs w:val="28"/>
        </w:rPr>
      </w:pPr>
      <w:r w:rsidRPr="001923A8">
        <w:rPr>
          <w:b w:val="0"/>
          <w:bCs/>
          <w:color w:val="000000"/>
          <w:sz w:val="28"/>
          <w:szCs w:val="28"/>
        </w:rPr>
        <w:t xml:space="preserve">Зміст засобів діагностики спрямовано на контроль рівня сформованості </w:t>
      </w:r>
      <w:r w:rsidRPr="001923A8">
        <w:rPr>
          <w:b w:val="0"/>
          <w:color w:val="000000"/>
          <w:sz w:val="28"/>
          <w:szCs w:val="28"/>
        </w:rPr>
        <w:t xml:space="preserve">знань, умінь, комунікації, автономності та відповідальності здобувача за вимогами НРК до </w:t>
      </w:r>
      <w:r w:rsidR="002C34AF">
        <w:rPr>
          <w:b w:val="0"/>
          <w:color w:val="000000"/>
          <w:sz w:val="28"/>
          <w:szCs w:val="28"/>
        </w:rPr>
        <w:t>6</w:t>
      </w:r>
      <w:r w:rsidRPr="001923A8">
        <w:rPr>
          <w:b w:val="0"/>
          <w:color w:val="000000"/>
          <w:sz w:val="28"/>
          <w:szCs w:val="28"/>
        </w:rPr>
        <w:t>-го кваліфікаційного рівня під час демонстрації регламентованих робочою програмою результатів навчання.</w:t>
      </w:r>
    </w:p>
    <w:p w:rsidR="00383961" w:rsidRPr="001923A8" w:rsidRDefault="00383961" w:rsidP="00383961">
      <w:pPr>
        <w:suppressLineNumbers/>
        <w:suppressAutoHyphens/>
        <w:autoSpaceDE w:val="0"/>
        <w:autoSpaceDN w:val="0"/>
        <w:ind w:firstLine="567"/>
        <w:jc w:val="both"/>
        <w:rPr>
          <w:color w:val="000000"/>
          <w:sz w:val="28"/>
          <w:szCs w:val="28"/>
        </w:rPr>
      </w:pPr>
      <w:r w:rsidRPr="001923A8">
        <w:rPr>
          <w:color w:val="000000"/>
          <w:sz w:val="28"/>
          <w:szCs w:val="28"/>
        </w:rPr>
        <w:t>Здобувач на контрольних заходах має виконувати завдання, орієнтовані виключно на демонстрацію дисциплінарних результатів навчання (розділ 2).</w:t>
      </w:r>
    </w:p>
    <w:p w:rsidR="00383961" w:rsidRPr="001923A8" w:rsidRDefault="00383961" w:rsidP="00383961">
      <w:pPr>
        <w:widowControl w:val="0"/>
        <w:suppressLineNumbers/>
        <w:suppressAutoHyphens/>
        <w:ind w:firstLine="567"/>
        <w:jc w:val="both"/>
        <w:rPr>
          <w:bCs/>
          <w:color w:val="000000"/>
          <w:sz w:val="28"/>
          <w:szCs w:val="28"/>
        </w:rPr>
      </w:pPr>
      <w:r w:rsidRPr="001923A8">
        <w:rPr>
          <w:color w:val="000000"/>
          <w:sz w:val="28"/>
          <w:szCs w:val="28"/>
        </w:rPr>
        <w:t>Засоби діагностики, що н</w:t>
      </w:r>
      <w:r w:rsidRPr="001923A8">
        <w:rPr>
          <w:bCs/>
          <w:color w:val="000000"/>
          <w:sz w:val="28"/>
          <w:szCs w:val="28"/>
        </w:rPr>
        <w:t>адаються здобувачам на контрольних заходах у вигляді завдань для поточного та підсумкового контролю, ф</w:t>
      </w:r>
      <w:r w:rsidRPr="001923A8">
        <w:rPr>
          <w:color w:val="000000"/>
          <w:sz w:val="28"/>
          <w:szCs w:val="28"/>
        </w:rPr>
        <w:t xml:space="preserve">ормуються шляхом </w:t>
      </w:r>
      <w:r w:rsidRPr="001923A8">
        <w:rPr>
          <w:bCs/>
          <w:color w:val="000000"/>
          <w:sz w:val="28"/>
          <w:szCs w:val="28"/>
        </w:rPr>
        <w:t>конкретизації вихідних даних та способу демонстрації дисциплінарних результатів навчання.</w:t>
      </w:r>
    </w:p>
    <w:p w:rsidR="00383961" w:rsidRPr="001923A8" w:rsidRDefault="00383961" w:rsidP="00383961">
      <w:pPr>
        <w:widowControl w:val="0"/>
        <w:suppressLineNumbers/>
        <w:suppressAutoHyphens/>
        <w:ind w:firstLine="567"/>
        <w:jc w:val="both"/>
        <w:rPr>
          <w:bCs/>
          <w:color w:val="000000"/>
          <w:sz w:val="28"/>
          <w:szCs w:val="28"/>
        </w:rPr>
      </w:pPr>
      <w:r w:rsidRPr="001923A8">
        <w:rPr>
          <w:bCs/>
          <w:color w:val="000000"/>
          <w:sz w:val="28"/>
          <w:szCs w:val="28"/>
        </w:rPr>
        <w:t xml:space="preserve">Засоби діагностики (контрольні завдання) для поточного та підсумкового контролю дисципліни затверджуються кафедрою. </w:t>
      </w:r>
    </w:p>
    <w:p w:rsidR="00383961" w:rsidRPr="001923A8" w:rsidRDefault="00383961" w:rsidP="00383961">
      <w:pPr>
        <w:widowControl w:val="0"/>
        <w:suppressLineNumbers/>
        <w:suppressAutoHyphens/>
        <w:ind w:firstLine="567"/>
        <w:jc w:val="both"/>
        <w:rPr>
          <w:bCs/>
          <w:color w:val="000000"/>
          <w:sz w:val="28"/>
          <w:szCs w:val="28"/>
        </w:rPr>
      </w:pPr>
      <w:r w:rsidRPr="001923A8">
        <w:rPr>
          <w:bCs/>
          <w:color w:val="000000"/>
          <w:sz w:val="28"/>
          <w:szCs w:val="28"/>
        </w:rPr>
        <w:t xml:space="preserve">Види засобів діагностики та процедур оцінювання для поточного та підсумкового контролю дисципліни подано нижче. </w:t>
      </w:r>
    </w:p>
    <w:p w:rsidR="00383961" w:rsidRPr="001923A8" w:rsidRDefault="00383961" w:rsidP="00383961">
      <w:pPr>
        <w:widowControl w:val="0"/>
        <w:suppressLineNumbers/>
        <w:suppressAutoHyphens/>
        <w:rPr>
          <w:b/>
          <w:i/>
          <w:color w:val="000000"/>
          <w:sz w:val="28"/>
          <w:szCs w:val="28"/>
        </w:rPr>
      </w:pPr>
    </w:p>
    <w:p w:rsidR="00B303AF" w:rsidRPr="00383961" w:rsidRDefault="00A02E43" w:rsidP="009C2004">
      <w:pPr>
        <w:widowControl w:val="0"/>
        <w:suppressLineNumbers/>
        <w:suppressAutoHyphens/>
        <w:jc w:val="center"/>
        <w:rPr>
          <w:b/>
          <w:i/>
        </w:rPr>
      </w:pPr>
      <w:r w:rsidRPr="00383961">
        <w:rPr>
          <w:b/>
          <w:i/>
        </w:rPr>
        <w:t>З</w:t>
      </w:r>
      <w:r w:rsidR="009C2004" w:rsidRPr="00383961">
        <w:rPr>
          <w:b/>
          <w:i/>
        </w:rPr>
        <w:t xml:space="preserve">асоби діагностики </w:t>
      </w:r>
      <w:r w:rsidR="002D0D9A" w:rsidRPr="00383961">
        <w:rPr>
          <w:b/>
          <w:i/>
        </w:rPr>
        <w:t xml:space="preserve">та процедури </w:t>
      </w:r>
      <w:r w:rsidR="00DE06DB" w:rsidRPr="00383961">
        <w:rPr>
          <w:b/>
          <w:i/>
        </w:rPr>
        <w:t>оцінювання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7"/>
        <w:gridCol w:w="1856"/>
        <w:gridCol w:w="2247"/>
        <w:gridCol w:w="1415"/>
        <w:gridCol w:w="2973"/>
      </w:tblGrid>
      <w:tr w:rsidR="00DE06DB" w:rsidRPr="00383961" w:rsidTr="00DF4E6F">
        <w:trPr>
          <w:cantSplit/>
          <w:jc w:val="center"/>
        </w:trPr>
        <w:tc>
          <w:tcPr>
            <w:tcW w:w="27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DB" w:rsidRPr="00383961" w:rsidRDefault="00DE06DB" w:rsidP="00524D35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383961">
              <w:rPr>
                <w:b/>
                <w:sz w:val="22"/>
                <w:szCs w:val="22"/>
              </w:rPr>
              <w:t>ПОТОЧНИЙ КОНТРОЛЬ</w:t>
            </w:r>
          </w:p>
        </w:tc>
        <w:tc>
          <w:tcPr>
            <w:tcW w:w="2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DB" w:rsidRPr="00383961" w:rsidRDefault="00DE06DB" w:rsidP="00524D35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383961">
              <w:rPr>
                <w:b/>
                <w:sz w:val="22"/>
                <w:szCs w:val="22"/>
              </w:rPr>
              <w:t>ПІДСУМКОВИЙ КОНТРОЛЬ</w:t>
            </w:r>
          </w:p>
        </w:tc>
      </w:tr>
      <w:tr w:rsidR="00DF4E6F" w:rsidRPr="00383961" w:rsidTr="001F1FA9">
        <w:trPr>
          <w:cantSplit/>
          <w:jc w:val="center"/>
        </w:trPr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DB" w:rsidRPr="00383961" w:rsidRDefault="00DE06DB" w:rsidP="00DE06DB">
            <w:pPr>
              <w:autoSpaceDE w:val="0"/>
              <w:snapToGrid w:val="0"/>
              <w:ind w:left="60"/>
              <w:jc w:val="center"/>
              <w:rPr>
                <w:b/>
                <w:bCs/>
                <w:sz w:val="22"/>
                <w:szCs w:val="22"/>
              </w:rPr>
            </w:pPr>
            <w:r w:rsidRPr="00383961">
              <w:rPr>
                <w:b/>
                <w:bCs/>
                <w:sz w:val="22"/>
                <w:szCs w:val="22"/>
              </w:rPr>
              <w:t>навчальне заняття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DE06DB" w:rsidRPr="00383961" w:rsidRDefault="00DE06DB" w:rsidP="00DE06DB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383961">
              <w:rPr>
                <w:b/>
                <w:sz w:val="22"/>
                <w:szCs w:val="22"/>
              </w:rPr>
              <w:t>засоби діагностики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DB" w:rsidRPr="00383961" w:rsidRDefault="00DE06DB" w:rsidP="00DE06DB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383961">
              <w:rPr>
                <w:b/>
                <w:sz w:val="22"/>
                <w:szCs w:val="22"/>
              </w:rPr>
              <w:t>процедури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DB" w:rsidRPr="00383961" w:rsidRDefault="00DE06DB" w:rsidP="00DE06DB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383961">
              <w:rPr>
                <w:b/>
                <w:sz w:val="22"/>
                <w:szCs w:val="22"/>
              </w:rPr>
              <w:t>засоби діагностики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DB" w:rsidRPr="00383961" w:rsidRDefault="00DE06DB" w:rsidP="00DE06DB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383961">
              <w:rPr>
                <w:b/>
                <w:sz w:val="22"/>
                <w:szCs w:val="22"/>
              </w:rPr>
              <w:t>процедури</w:t>
            </w:r>
          </w:p>
        </w:tc>
      </w:tr>
      <w:tr w:rsidR="00DF4E6F" w:rsidRPr="00383961" w:rsidTr="00DF4E6F">
        <w:trPr>
          <w:cantSplit/>
          <w:jc w:val="center"/>
        </w:trPr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6F" w:rsidRPr="00383961" w:rsidRDefault="00DF4E6F" w:rsidP="009779FB">
            <w:pPr>
              <w:autoSpaceDE w:val="0"/>
              <w:snapToGrid w:val="0"/>
              <w:spacing w:line="240" w:lineRule="atLeast"/>
              <w:ind w:left="60"/>
              <w:rPr>
                <w:b/>
                <w:bCs/>
                <w:sz w:val="22"/>
                <w:szCs w:val="22"/>
              </w:rPr>
            </w:pPr>
            <w:r w:rsidRPr="00383961">
              <w:rPr>
                <w:bCs/>
                <w:sz w:val="22"/>
                <w:szCs w:val="22"/>
              </w:rPr>
              <w:t>лекції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:rsidR="00DF4E6F" w:rsidRPr="00383961" w:rsidRDefault="00DF4E6F" w:rsidP="009779FB">
            <w:pPr>
              <w:autoSpaceDE w:val="0"/>
              <w:snapToGrid w:val="0"/>
              <w:spacing w:line="240" w:lineRule="atLeast"/>
              <w:rPr>
                <w:b/>
                <w:sz w:val="22"/>
                <w:szCs w:val="22"/>
              </w:rPr>
            </w:pPr>
            <w:r w:rsidRPr="00383961">
              <w:rPr>
                <w:sz w:val="22"/>
                <w:szCs w:val="22"/>
              </w:rPr>
              <w:t>контрольні завдання за кожною темою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6F" w:rsidRPr="00383961" w:rsidRDefault="00DF4E6F" w:rsidP="009779FB">
            <w:pPr>
              <w:autoSpaceDE w:val="0"/>
              <w:snapToGrid w:val="0"/>
              <w:spacing w:line="240" w:lineRule="atLeast"/>
              <w:ind w:left="48"/>
              <w:rPr>
                <w:sz w:val="22"/>
                <w:szCs w:val="22"/>
              </w:rPr>
            </w:pPr>
            <w:r w:rsidRPr="00383961">
              <w:rPr>
                <w:sz w:val="22"/>
                <w:szCs w:val="22"/>
              </w:rPr>
              <w:t>виконання завдання під час лекцій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6F" w:rsidRPr="00383961" w:rsidRDefault="00DF4E6F" w:rsidP="00F21DAF">
            <w:pPr>
              <w:autoSpaceDE w:val="0"/>
              <w:snapToGrid w:val="0"/>
              <w:spacing w:line="240" w:lineRule="atLeast"/>
              <w:ind w:left="48"/>
              <w:rPr>
                <w:sz w:val="22"/>
                <w:szCs w:val="22"/>
              </w:rPr>
            </w:pPr>
            <w:r w:rsidRPr="00383961">
              <w:rPr>
                <w:sz w:val="22"/>
                <w:szCs w:val="22"/>
              </w:rPr>
              <w:t>комплексна контрольна робота (ККР)</w:t>
            </w:r>
          </w:p>
        </w:tc>
        <w:tc>
          <w:tcPr>
            <w:tcW w:w="1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6F" w:rsidRPr="00383961" w:rsidRDefault="00DF4E6F" w:rsidP="00F21DAF">
            <w:pPr>
              <w:autoSpaceDE w:val="0"/>
              <w:snapToGrid w:val="0"/>
              <w:spacing w:line="240" w:lineRule="atLeast"/>
              <w:ind w:left="45"/>
              <w:rPr>
                <w:color w:val="000000"/>
                <w:sz w:val="22"/>
                <w:szCs w:val="22"/>
              </w:rPr>
            </w:pPr>
            <w:r w:rsidRPr="00383961">
              <w:rPr>
                <w:color w:val="000000"/>
                <w:sz w:val="22"/>
                <w:szCs w:val="22"/>
              </w:rPr>
              <w:t>визначення середньозваженого результату поточних контролів;</w:t>
            </w:r>
          </w:p>
          <w:p w:rsidR="00DF4E6F" w:rsidRPr="00383961" w:rsidRDefault="00DF4E6F" w:rsidP="00F21DAF">
            <w:pPr>
              <w:autoSpaceDE w:val="0"/>
              <w:snapToGrid w:val="0"/>
              <w:spacing w:line="240" w:lineRule="atLeast"/>
              <w:ind w:left="45"/>
              <w:rPr>
                <w:color w:val="000000"/>
                <w:sz w:val="22"/>
                <w:szCs w:val="22"/>
              </w:rPr>
            </w:pPr>
          </w:p>
          <w:p w:rsidR="00DF4E6F" w:rsidRPr="00383961" w:rsidRDefault="00DF4E6F" w:rsidP="002C34AF">
            <w:pPr>
              <w:autoSpaceDE w:val="0"/>
              <w:snapToGrid w:val="0"/>
              <w:spacing w:line="240" w:lineRule="atLeast"/>
              <w:ind w:left="48"/>
              <w:rPr>
                <w:sz w:val="22"/>
                <w:szCs w:val="22"/>
              </w:rPr>
            </w:pPr>
            <w:r w:rsidRPr="00383961">
              <w:rPr>
                <w:sz w:val="22"/>
                <w:szCs w:val="22"/>
              </w:rPr>
              <w:t xml:space="preserve">виконання ККР під час </w:t>
            </w:r>
            <w:r w:rsidR="002C34AF">
              <w:rPr>
                <w:sz w:val="22"/>
                <w:szCs w:val="22"/>
              </w:rPr>
              <w:t>заліку</w:t>
            </w:r>
            <w:r w:rsidRPr="00383961">
              <w:rPr>
                <w:sz w:val="22"/>
                <w:szCs w:val="22"/>
              </w:rPr>
              <w:t xml:space="preserve"> за бажанням студента</w:t>
            </w:r>
          </w:p>
        </w:tc>
      </w:tr>
      <w:tr w:rsidR="00DF4E6F" w:rsidRPr="001B60A7" w:rsidTr="001F1FA9">
        <w:trPr>
          <w:cantSplit/>
          <w:jc w:val="center"/>
        </w:trPr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6F" w:rsidRPr="002C34AF" w:rsidRDefault="001F1FA9" w:rsidP="00122E27">
            <w:pPr>
              <w:autoSpaceDE w:val="0"/>
              <w:snapToGrid w:val="0"/>
              <w:ind w:left="60"/>
              <w:rPr>
                <w:bCs/>
                <w:sz w:val="22"/>
                <w:szCs w:val="22"/>
              </w:rPr>
            </w:pPr>
            <w:r w:rsidRPr="002C34AF">
              <w:rPr>
                <w:bCs/>
                <w:sz w:val="22"/>
                <w:szCs w:val="22"/>
              </w:rPr>
              <w:t>Практичні заняття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:rsidR="00DF4E6F" w:rsidRPr="002C34AF" w:rsidRDefault="00DF4E6F" w:rsidP="00122E27">
            <w:pPr>
              <w:autoSpaceDE w:val="0"/>
              <w:snapToGrid w:val="0"/>
              <w:rPr>
                <w:b/>
                <w:sz w:val="22"/>
                <w:szCs w:val="22"/>
              </w:rPr>
            </w:pPr>
            <w:r w:rsidRPr="002C34AF">
              <w:rPr>
                <w:sz w:val="22"/>
                <w:szCs w:val="22"/>
              </w:rPr>
              <w:t>індивідуальне завдання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6F" w:rsidRPr="002C34AF" w:rsidRDefault="00DF4E6F" w:rsidP="00122E27">
            <w:pPr>
              <w:autoSpaceDE w:val="0"/>
              <w:snapToGrid w:val="0"/>
              <w:ind w:left="48"/>
              <w:rPr>
                <w:sz w:val="22"/>
                <w:szCs w:val="22"/>
              </w:rPr>
            </w:pPr>
            <w:r w:rsidRPr="002C34AF">
              <w:rPr>
                <w:sz w:val="22"/>
                <w:szCs w:val="22"/>
              </w:rPr>
              <w:t>виконання завдань під час самостійної роботи</w:t>
            </w: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6F" w:rsidRPr="001B60A7" w:rsidRDefault="00DF4E6F" w:rsidP="00122E27">
            <w:pPr>
              <w:autoSpaceDE w:val="0"/>
              <w:snapToGrid w:val="0"/>
              <w:ind w:left="4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6F" w:rsidRPr="001B60A7" w:rsidRDefault="00DF4E6F" w:rsidP="00122E27">
            <w:pPr>
              <w:autoSpaceDE w:val="0"/>
              <w:snapToGrid w:val="0"/>
              <w:ind w:left="48"/>
              <w:rPr>
                <w:sz w:val="22"/>
                <w:szCs w:val="22"/>
                <w:highlight w:val="yellow"/>
              </w:rPr>
            </w:pPr>
          </w:p>
        </w:tc>
      </w:tr>
    </w:tbl>
    <w:p w:rsidR="00250674" w:rsidRPr="001B60A7" w:rsidRDefault="00250674" w:rsidP="00CD2D7C">
      <w:pPr>
        <w:widowControl w:val="0"/>
        <w:suppressLineNumbers/>
        <w:suppressAutoHyphens/>
        <w:ind w:firstLine="567"/>
        <w:jc w:val="both"/>
        <w:rPr>
          <w:bCs/>
          <w:highlight w:val="yellow"/>
        </w:rPr>
      </w:pPr>
      <w:bookmarkStart w:id="15" w:name="_Hlk501707960"/>
      <w:bookmarkStart w:id="16" w:name="_Hlk500614565"/>
      <w:bookmarkStart w:id="17" w:name="_Hlk501708007"/>
    </w:p>
    <w:bookmarkEnd w:id="15"/>
    <w:bookmarkEnd w:id="16"/>
    <w:bookmarkEnd w:id="17"/>
    <w:p w:rsidR="00383961" w:rsidRPr="00383961" w:rsidRDefault="00383961" w:rsidP="00383961">
      <w:pPr>
        <w:widowControl w:val="0"/>
        <w:suppressLineNumbers/>
        <w:suppressAutoHyphens/>
        <w:ind w:firstLine="567"/>
        <w:jc w:val="both"/>
        <w:rPr>
          <w:bCs/>
          <w:color w:val="000000"/>
          <w:sz w:val="28"/>
          <w:szCs w:val="28"/>
        </w:rPr>
      </w:pPr>
      <w:r w:rsidRPr="001923A8">
        <w:rPr>
          <w:bCs/>
          <w:color w:val="000000"/>
          <w:sz w:val="28"/>
          <w:szCs w:val="28"/>
        </w:rPr>
        <w:t>Під час поточного контролю практичних заняття оцінюються шляхом визначення якості виконання контрольних конкретизованих завдань. Також практичні оцінюються якістю виконання контрольного або індивідуального завдання.</w:t>
      </w:r>
    </w:p>
    <w:p w:rsidR="00383961" w:rsidRPr="001923A8" w:rsidRDefault="00383961" w:rsidP="00383961">
      <w:pPr>
        <w:widowControl w:val="0"/>
        <w:suppressLineNumbers/>
        <w:suppressAutoHyphens/>
        <w:ind w:firstLine="567"/>
        <w:jc w:val="both"/>
        <w:rPr>
          <w:bCs/>
          <w:color w:val="000000"/>
          <w:sz w:val="28"/>
          <w:szCs w:val="28"/>
        </w:rPr>
      </w:pPr>
      <w:r w:rsidRPr="001923A8">
        <w:rPr>
          <w:bCs/>
          <w:color w:val="000000"/>
          <w:sz w:val="28"/>
          <w:szCs w:val="28"/>
        </w:rPr>
        <w:t>Якщо зміст певного виду занять підпорядковано декільком складовим, то інтегральне значення оцінки може визначатися з урахуванням вагових коефіцієнтів, що встановлюються викладачем.</w:t>
      </w:r>
    </w:p>
    <w:p w:rsidR="00383961" w:rsidRPr="001923A8" w:rsidRDefault="00383961" w:rsidP="00383961">
      <w:pPr>
        <w:widowControl w:val="0"/>
        <w:suppressLineNumbers/>
        <w:suppressAutoHyphens/>
        <w:ind w:firstLine="567"/>
        <w:jc w:val="both"/>
        <w:rPr>
          <w:bCs/>
          <w:color w:val="000000"/>
          <w:sz w:val="28"/>
          <w:szCs w:val="28"/>
        </w:rPr>
      </w:pPr>
      <w:r w:rsidRPr="001923A8">
        <w:rPr>
          <w:bCs/>
          <w:color w:val="000000"/>
          <w:sz w:val="28"/>
          <w:szCs w:val="28"/>
        </w:rPr>
        <w:t>За наявності рівня результатів поточних контролів з усіх видів навчальних занять не менше 60 балів, підсумковий контроль здійснюється без участі здобувача шляхом визначення середньозваженого значення поточних оцінок.</w:t>
      </w:r>
    </w:p>
    <w:p w:rsidR="00383961" w:rsidRPr="001923A8" w:rsidRDefault="00383961" w:rsidP="00383961">
      <w:pPr>
        <w:widowControl w:val="0"/>
        <w:suppressLineNumbers/>
        <w:suppressAutoHyphens/>
        <w:ind w:firstLine="567"/>
        <w:jc w:val="both"/>
        <w:rPr>
          <w:bCs/>
          <w:color w:val="000000"/>
          <w:sz w:val="28"/>
          <w:szCs w:val="28"/>
        </w:rPr>
      </w:pPr>
      <w:r w:rsidRPr="001923A8">
        <w:rPr>
          <w:bCs/>
          <w:color w:val="000000"/>
          <w:sz w:val="28"/>
          <w:szCs w:val="28"/>
        </w:rPr>
        <w:t xml:space="preserve">Незалежно від результатів поточного контролю кожен здобувач під час </w:t>
      </w:r>
      <w:r w:rsidR="002C34AF">
        <w:rPr>
          <w:bCs/>
          <w:color w:val="000000"/>
          <w:sz w:val="28"/>
          <w:szCs w:val="28"/>
        </w:rPr>
        <w:lastRenderedPageBreak/>
        <w:t>заліку</w:t>
      </w:r>
      <w:r w:rsidRPr="001923A8">
        <w:rPr>
          <w:bCs/>
          <w:color w:val="000000"/>
          <w:sz w:val="28"/>
          <w:szCs w:val="28"/>
        </w:rPr>
        <w:t xml:space="preserve"> має право виконувати ККР, яка містить завдання, що охоплюють ключові дисциплінарні результати навчання.</w:t>
      </w:r>
    </w:p>
    <w:p w:rsidR="00383961" w:rsidRPr="001923A8" w:rsidRDefault="00383961" w:rsidP="00383961">
      <w:pPr>
        <w:ind w:firstLine="567"/>
        <w:jc w:val="both"/>
        <w:rPr>
          <w:color w:val="000000"/>
          <w:sz w:val="28"/>
          <w:szCs w:val="28"/>
        </w:rPr>
      </w:pPr>
      <w:r w:rsidRPr="001923A8">
        <w:rPr>
          <w:color w:val="000000"/>
          <w:sz w:val="28"/>
          <w:szCs w:val="28"/>
        </w:rPr>
        <w:t>Кількість конкретизованих завдань ККР повинна відповідати відведеному часу на виконання. Кількість варіантів ККР має забезпечити індивідуалізацію завдання.</w:t>
      </w:r>
    </w:p>
    <w:p w:rsidR="00383961" w:rsidRPr="001923A8" w:rsidRDefault="00383961" w:rsidP="00383961">
      <w:pPr>
        <w:ind w:firstLine="567"/>
        <w:jc w:val="both"/>
        <w:rPr>
          <w:color w:val="000000"/>
          <w:sz w:val="28"/>
          <w:szCs w:val="28"/>
        </w:rPr>
      </w:pPr>
      <w:r w:rsidRPr="001923A8">
        <w:rPr>
          <w:color w:val="000000"/>
          <w:sz w:val="28"/>
          <w:szCs w:val="28"/>
        </w:rPr>
        <w:t>Значення оцінки за виконання ККР визначається середньою оцінкою складових (конкретизованих завдань) і є остаточним.</w:t>
      </w:r>
    </w:p>
    <w:p w:rsidR="00383961" w:rsidRPr="001923A8" w:rsidRDefault="00383961" w:rsidP="00383961">
      <w:pPr>
        <w:ind w:firstLine="567"/>
        <w:jc w:val="both"/>
        <w:rPr>
          <w:color w:val="000000"/>
          <w:sz w:val="28"/>
          <w:szCs w:val="28"/>
        </w:rPr>
      </w:pPr>
      <w:r w:rsidRPr="001923A8">
        <w:rPr>
          <w:color w:val="000000"/>
          <w:sz w:val="28"/>
          <w:szCs w:val="28"/>
        </w:rPr>
        <w:t>Інтегральне значення оцінки виконання ККР може визначатися з урахуванням вагових коефіцієнтів, що встановлюється кафедрою для кожної складової опису кваліфікаційного рівня НРК.</w:t>
      </w:r>
    </w:p>
    <w:p w:rsidR="00383961" w:rsidRPr="001923A8" w:rsidRDefault="00383961" w:rsidP="00383961">
      <w:pPr>
        <w:pStyle w:val="a3"/>
        <w:suppressLineNumbers/>
        <w:suppressAutoHyphens/>
        <w:ind w:firstLine="567"/>
        <w:outlineLvl w:val="0"/>
        <w:rPr>
          <w:color w:val="000000"/>
          <w:sz w:val="28"/>
          <w:szCs w:val="28"/>
        </w:rPr>
      </w:pPr>
      <w:bookmarkStart w:id="18" w:name="_Toc34660494"/>
    </w:p>
    <w:p w:rsidR="00383961" w:rsidRPr="001923A8" w:rsidRDefault="00383961" w:rsidP="00383961">
      <w:pPr>
        <w:pStyle w:val="a3"/>
        <w:suppressLineNumbers/>
        <w:suppressAutoHyphens/>
        <w:ind w:firstLine="567"/>
        <w:outlineLvl w:val="0"/>
        <w:rPr>
          <w:color w:val="000000"/>
          <w:sz w:val="28"/>
          <w:szCs w:val="28"/>
        </w:rPr>
      </w:pPr>
      <w:r w:rsidRPr="001923A8">
        <w:rPr>
          <w:color w:val="000000"/>
          <w:sz w:val="28"/>
          <w:szCs w:val="28"/>
        </w:rPr>
        <w:t>6.3. Критерії</w:t>
      </w:r>
      <w:bookmarkEnd w:id="18"/>
    </w:p>
    <w:p w:rsidR="00383961" w:rsidRPr="001923A8" w:rsidRDefault="00383961" w:rsidP="00383961">
      <w:pPr>
        <w:pStyle w:val="15"/>
        <w:keepNext w:val="0"/>
        <w:suppressLineNumbers/>
        <w:suppressAutoHyphens/>
        <w:spacing w:before="0" w:after="0"/>
        <w:ind w:firstLine="567"/>
        <w:jc w:val="both"/>
        <w:rPr>
          <w:b w:val="0"/>
          <w:bCs/>
          <w:color w:val="000000"/>
          <w:sz w:val="28"/>
          <w:szCs w:val="28"/>
        </w:rPr>
      </w:pPr>
      <w:r w:rsidRPr="001923A8">
        <w:rPr>
          <w:b w:val="0"/>
          <w:bCs/>
          <w:color w:val="000000"/>
          <w:sz w:val="28"/>
          <w:szCs w:val="28"/>
        </w:rPr>
        <w:t xml:space="preserve">Реальні результати навчання здобувача </w:t>
      </w:r>
      <w:r w:rsidRPr="001923A8">
        <w:rPr>
          <w:b w:val="0"/>
          <w:color w:val="000000"/>
          <w:sz w:val="28"/>
          <w:szCs w:val="28"/>
        </w:rPr>
        <w:t xml:space="preserve">ідентифікуються та вимірюються відносно очікуваних </w:t>
      </w:r>
      <w:r w:rsidRPr="001923A8">
        <w:rPr>
          <w:b w:val="0"/>
          <w:bCs/>
          <w:color w:val="000000"/>
          <w:kern w:val="0"/>
          <w:sz w:val="28"/>
          <w:szCs w:val="28"/>
        </w:rPr>
        <w:t>під час контрольних заходів за допомогою критеріїв, що описують дії</w:t>
      </w:r>
      <w:r w:rsidRPr="001923A8">
        <w:rPr>
          <w:b w:val="0"/>
          <w:color w:val="000000"/>
          <w:sz w:val="28"/>
          <w:szCs w:val="28"/>
        </w:rPr>
        <w:t xml:space="preserve"> здобувача для демонстрації досягнення результатів навчання.</w:t>
      </w:r>
    </w:p>
    <w:p w:rsidR="00383961" w:rsidRPr="001923A8" w:rsidRDefault="00383961" w:rsidP="00383961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kern w:val="28"/>
          <w:sz w:val="28"/>
          <w:szCs w:val="28"/>
          <w:lang w:val="uk-UA"/>
        </w:rPr>
      </w:pPr>
      <w:r w:rsidRPr="001923A8">
        <w:rPr>
          <w:color w:val="000000"/>
          <w:sz w:val="28"/>
          <w:szCs w:val="28"/>
          <w:lang w:val="uk-UA"/>
        </w:rPr>
        <w:t xml:space="preserve">Для </w:t>
      </w:r>
      <w:r w:rsidRPr="001923A8">
        <w:rPr>
          <w:bCs/>
          <w:color w:val="000000"/>
          <w:kern w:val="28"/>
          <w:sz w:val="28"/>
          <w:szCs w:val="28"/>
          <w:lang w:val="uk-UA"/>
        </w:rPr>
        <w:t>оцінювання виконання контрольних завдань під час поточного контролю лекційних і практичних занять в якості критерію використовується коефіцієнт засвоєння, що автоматично адаптує показник оцінки до рейтингової шкали:</w:t>
      </w:r>
    </w:p>
    <w:p w:rsidR="00383961" w:rsidRPr="001923A8" w:rsidRDefault="00383961" w:rsidP="00383961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kern w:val="28"/>
          <w:sz w:val="28"/>
          <w:szCs w:val="28"/>
          <w:lang w:val="uk-UA"/>
        </w:rPr>
      </w:pPr>
    </w:p>
    <w:p w:rsidR="00383961" w:rsidRPr="001923A8" w:rsidRDefault="00383961" w:rsidP="00383961">
      <w:pPr>
        <w:jc w:val="center"/>
        <w:rPr>
          <w:bCs/>
          <w:color w:val="000000"/>
          <w:kern w:val="28"/>
          <w:sz w:val="28"/>
          <w:szCs w:val="28"/>
        </w:rPr>
      </w:pPr>
      <w:proofErr w:type="spellStart"/>
      <w:r w:rsidRPr="001923A8">
        <w:rPr>
          <w:bCs/>
          <w:color w:val="000000"/>
          <w:kern w:val="28"/>
          <w:sz w:val="28"/>
          <w:szCs w:val="28"/>
        </w:rPr>
        <w:t>О</w:t>
      </w:r>
      <w:r w:rsidRPr="001923A8">
        <w:rPr>
          <w:bCs/>
          <w:i/>
          <w:color w:val="000000"/>
          <w:kern w:val="28"/>
          <w:sz w:val="28"/>
          <w:szCs w:val="28"/>
          <w:vertAlign w:val="subscript"/>
        </w:rPr>
        <w:t>i</w:t>
      </w:r>
      <w:proofErr w:type="spellEnd"/>
      <w:r w:rsidRPr="001923A8">
        <w:rPr>
          <w:bCs/>
          <w:color w:val="000000"/>
          <w:kern w:val="28"/>
          <w:sz w:val="28"/>
          <w:szCs w:val="28"/>
        </w:rPr>
        <w:t xml:space="preserve"> = 100 </w:t>
      </w:r>
      <w:r w:rsidRPr="001923A8">
        <w:rPr>
          <w:bCs/>
          <w:i/>
          <w:color w:val="000000"/>
          <w:kern w:val="28"/>
          <w:sz w:val="28"/>
          <w:szCs w:val="28"/>
        </w:rPr>
        <w:t>a/m</w:t>
      </w:r>
      <w:r w:rsidRPr="001923A8">
        <w:rPr>
          <w:bCs/>
          <w:color w:val="000000"/>
          <w:kern w:val="28"/>
          <w:sz w:val="28"/>
          <w:szCs w:val="28"/>
        </w:rPr>
        <w:t>,</w:t>
      </w:r>
    </w:p>
    <w:p w:rsidR="00383961" w:rsidRPr="001923A8" w:rsidRDefault="00383961" w:rsidP="00383961">
      <w:pPr>
        <w:pStyle w:val="15"/>
        <w:keepNext w:val="0"/>
        <w:suppressLineNumbers/>
        <w:suppressAutoHyphens/>
        <w:spacing w:before="0" w:after="0"/>
        <w:ind w:firstLine="567"/>
        <w:jc w:val="both"/>
        <w:rPr>
          <w:b w:val="0"/>
          <w:bCs/>
          <w:color w:val="000000"/>
          <w:sz w:val="28"/>
          <w:szCs w:val="28"/>
        </w:rPr>
      </w:pPr>
      <w:r w:rsidRPr="001923A8">
        <w:rPr>
          <w:b w:val="0"/>
          <w:bCs/>
          <w:color w:val="000000"/>
          <w:sz w:val="28"/>
          <w:szCs w:val="28"/>
        </w:rPr>
        <w:t xml:space="preserve">де, </w:t>
      </w:r>
      <w:r w:rsidRPr="001923A8">
        <w:rPr>
          <w:b w:val="0"/>
          <w:bCs/>
          <w:i/>
          <w:color w:val="000000"/>
          <w:sz w:val="28"/>
          <w:szCs w:val="28"/>
        </w:rPr>
        <w:t>a</w:t>
      </w:r>
      <w:r w:rsidRPr="001923A8">
        <w:rPr>
          <w:b w:val="0"/>
          <w:bCs/>
          <w:color w:val="000000"/>
          <w:sz w:val="28"/>
          <w:szCs w:val="28"/>
        </w:rPr>
        <w:t xml:space="preserve"> – число правильних відповідей або виконаних суттєвих операцій відповідно до еталону рішення; </w:t>
      </w:r>
    </w:p>
    <w:p w:rsidR="00383961" w:rsidRPr="001923A8" w:rsidRDefault="00383961" w:rsidP="00383961">
      <w:pPr>
        <w:pStyle w:val="15"/>
        <w:keepNext w:val="0"/>
        <w:suppressLineNumbers/>
        <w:suppressAutoHyphens/>
        <w:spacing w:before="0" w:after="0"/>
        <w:ind w:firstLine="567"/>
        <w:jc w:val="both"/>
        <w:rPr>
          <w:b w:val="0"/>
          <w:bCs/>
          <w:color w:val="000000"/>
          <w:kern w:val="0"/>
          <w:sz w:val="28"/>
          <w:szCs w:val="28"/>
        </w:rPr>
      </w:pPr>
      <w:r w:rsidRPr="001923A8">
        <w:rPr>
          <w:b w:val="0"/>
          <w:bCs/>
          <w:i/>
          <w:color w:val="000000"/>
          <w:sz w:val="28"/>
          <w:szCs w:val="28"/>
        </w:rPr>
        <w:t>m</w:t>
      </w:r>
      <w:r w:rsidRPr="001923A8">
        <w:rPr>
          <w:b w:val="0"/>
          <w:bCs/>
          <w:color w:val="000000"/>
          <w:sz w:val="28"/>
          <w:szCs w:val="28"/>
        </w:rPr>
        <w:t xml:space="preserve"> – загальна кількість запитань або суттєвих операцій еталону</w:t>
      </w:r>
      <w:r w:rsidRPr="001923A8">
        <w:rPr>
          <w:b w:val="0"/>
          <w:bCs/>
          <w:color w:val="000000"/>
          <w:kern w:val="0"/>
          <w:sz w:val="28"/>
          <w:szCs w:val="28"/>
        </w:rPr>
        <w:t>.</w:t>
      </w:r>
    </w:p>
    <w:p w:rsidR="00383961" w:rsidRPr="001923A8" w:rsidRDefault="00383961" w:rsidP="00383961">
      <w:pPr>
        <w:pStyle w:val="15"/>
        <w:keepNext w:val="0"/>
        <w:suppressLineNumbers/>
        <w:suppressAutoHyphens/>
        <w:spacing w:before="0" w:after="0"/>
        <w:ind w:firstLine="567"/>
        <w:jc w:val="both"/>
        <w:rPr>
          <w:b w:val="0"/>
          <w:bCs/>
          <w:color w:val="000000"/>
          <w:sz w:val="28"/>
          <w:szCs w:val="28"/>
        </w:rPr>
      </w:pPr>
      <w:r w:rsidRPr="001923A8">
        <w:rPr>
          <w:b w:val="0"/>
          <w:bCs/>
          <w:color w:val="000000"/>
          <w:sz w:val="28"/>
          <w:szCs w:val="28"/>
        </w:rPr>
        <w:t xml:space="preserve">Індивідуальні завдання та комплексні контрольні роботи оцінюються експертно за допомогою критеріїв, що характеризують співвідношення вимог до рівня </w:t>
      </w:r>
      <w:proofErr w:type="spellStart"/>
      <w:r w:rsidRPr="001923A8">
        <w:rPr>
          <w:b w:val="0"/>
          <w:bCs/>
          <w:color w:val="000000"/>
          <w:sz w:val="28"/>
          <w:szCs w:val="28"/>
        </w:rPr>
        <w:t>компетентностей</w:t>
      </w:r>
      <w:proofErr w:type="spellEnd"/>
      <w:r w:rsidRPr="001923A8">
        <w:rPr>
          <w:b w:val="0"/>
          <w:bCs/>
          <w:color w:val="000000"/>
          <w:sz w:val="28"/>
          <w:szCs w:val="28"/>
        </w:rPr>
        <w:t xml:space="preserve"> і показників оцінки за рейтинговою шкалою.</w:t>
      </w:r>
    </w:p>
    <w:p w:rsidR="00383961" w:rsidRPr="001923A8" w:rsidRDefault="00383961" w:rsidP="00383961">
      <w:pPr>
        <w:pStyle w:val="Default"/>
        <w:ind w:firstLine="567"/>
        <w:jc w:val="both"/>
        <w:rPr>
          <w:b/>
          <w:i/>
          <w:sz w:val="28"/>
          <w:szCs w:val="28"/>
          <w:lang w:val="uk-UA"/>
        </w:rPr>
      </w:pPr>
      <w:r w:rsidRPr="001923A8">
        <w:rPr>
          <w:bCs/>
          <w:sz w:val="28"/>
          <w:szCs w:val="28"/>
          <w:lang w:val="uk-UA"/>
        </w:rPr>
        <w:t xml:space="preserve">Зміст критеріїв спирається на </w:t>
      </w:r>
      <w:proofErr w:type="spellStart"/>
      <w:r w:rsidRPr="001923A8">
        <w:rPr>
          <w:bCs/>
          <w:sz w:val="28"/>
          <w:szCs w:val="28"/>
          <w:lang w:val="uk-UA"/>
        </w:rPr>
        <w:t>компетентністні</w:t>
      </w:r>
      <w:proofErr w:type="spellEnd"/>
      <w:r w:rsidRPr="001923A8">
        <w:rPr>
          <w:bCs/>
          <w:sz w:val="28"/>
          <w:szCs w:val="28"/>
          <w:lang w:val="uk-UA"/>
        </w:rPr>
        <w:t xml:space="preserve"> характеристики, визначені НРК для </w:t>
      </w:r>
      <w:r w:rsidRPr="001923A8">
        <w:rPr>
          <w:sz w:val="28"/>
          <w:szCs w:val="28"/>
          <w:lang w:val="uk-UA"/>
        </w:rPr>
        <w:t>магістерського рівня вищої</w:t>
      </w:r>
      <w:r w:rsidRPr="001923A8">
        <w:rPr>
          <w:i/>
          <w:sz w:val="28"/>
          <w:szCs w:val="28"/>
          <w:lang w:val="uk-UA"/>
        </w:rPr>
        <w:t xml:space="preserve"> </w:t>
      </w:r>
      <w:r w:rsidRPr="001923A8">
        <w:rPr>
          <w:sz w:val="28"/>
          <w:szCs w:val="28"/>
          <w:lang w:val="uk-UA"/>
        </w:rPr>
        <w:t>освіти</w:t>
      </w:r>
      <w:r w:rsidRPr="001923A8">
        <w:rPr>
          <w:i/>
          <w:sz w:val="28"/>
          <w:szCs w:val="28"/>
          <w:lang w:val="uk-UA"/>
        </w:rPr>
        <w:t xml:space="preserve"> </w:t>
      </w:r>
      <w:r w:rsidRPr="001923A8">
        <w:rPr>
          <w:sz w:val="28"/>
          <w:szCs w:val="28"/>
          <w:lang w:val="uk-UA"/>
        </w:rPr>
        <w:t>(подано нижче).</w:t>
      </w:r>
    </w:p>
    <w:p w:rsidR="001F1FA9" w:rsidRPr="001B60A7" w:rsidRDefault="001F1FA9" w:rsidP="00E21EC8">
      <w:pPr>
        <w:widowControl w:val="0"/>
        <w:suppressLineNumbers/>
        <w:suppressAutoHyphens/>
        <w:spacing w:line="252" w:lineRule="auto"/>
        <w:ind w:firstLine="567"/>
        <w:jc w:val="center"/>
        <w:rPr>
          <w:b/>
          <w:sz w:val="28"/>
          <w:szCs w:val="28"/>
          <w:highlight w:val="yellow"/>
          <w:u w:val="single"/>
          <w:lang w:eastAsia="en-US"/>
        </w:rPr>
      </w:pPr>
    </w:p>
    <w:p w:rsidR="001B60A7" w:rsidRPr="001923A8" w:rsidRDefault="001B60A7" w:rsidP="001B60A7">
      <w:pPr>
        <w:tabs>
          <w:tab w:val="left" w:pos="142"/>
          <w:tab w:val="left" w:pos="284"/>
          <w:tab w:val="left" w:pos="709"/>
          <w:tab w:val="left" w:pos="851"/>
        </w:tabs>
        <w:jc w:val="center"/>
        <w:rPr>
          <w:b/>
          <w:i/>
          <w:color w:val="000000"/>
          <w:sz w:val="28"/>
          <w:szCs w:val="28"/>
          <w:shd w:val="clear" w:color="auto" w:fill="FFFFFF"/>
        </w:rPr>
      </w:pPr>
      <w:bookmarkStart w:id="19" w:name="_Toc34660495"/>
      <w:bookmarkEnd w:id="8"/>
      <w:r w:rsidRPr="001923A8">
        <w:rPr>
          <w:b/>
          <w:i/>
          <w:color w:val="000000"/>
          <w:sz w:val="28"/>
          <w:szCs w:val="28"/>
          <w:shd w:val="clear" w:color="auto" w:fill="FFFFFF"/>
        </w:rPr>
        <w:t xml:space="preserve">Загальні критерії досягнення результатів навчання для </w:t>
      </w:r>
    </w:p>
    <w:p w:rsidR="001B60A7" w:rsidRPr="001923A8" w:rsidRDefault="002C34AF" w:rsidP="001B60A7">
      <w:pPr>
        <w:tabs>
          <w:tab w:val="left" w:pos="142"/>
          <w:tab w:val="left" w:pos="284"/>
          <w:tab w:val="left" w:pos="709"/>
          <w:tab w:val="left" w:pos="851"/>
        </w:tabs>
        <w:jc w:val="center"/>
        <w:rPr>
          <w:b/>
          <w:i/>
          <w:color w:val="000000"/>
          <w:sz w:val="28"/>
          <w:szCs w:val="28"/>
          <w:shd w:val="clear" w:color="auto" w:fill="FFFFFF"/>
        </w:rPr>
      </w:pPr>
      <w:r>
        <w:rPr>
          <w:b/>
          <w:i/>
          <w:color w:val="000000"/>
          <w:sz w:val="28"/>
          <w:szCs w:val="28"/>
          <w:shd w:val="clear" w:color="auto" w:fill="FFFFFF"/>
        </w:rPr>
        <w:t>6</w:t>
      </w:r>
      <w:r w:rsidR="001B60A7" w:rsidRPr="001923A8">
        <w:rPr>
          <w:b/>
          <w:i/>
          <w:color w:val="000000"/>
          <w:sz w:val="28"/>
          <w:szCs w:val="28"/>
          <w:shd w:val="clear" w:color="auto" w:fill="FFFFFF"/>
        </w:rPr>
        <w:t>-го кваліфікаційного рівня за НРК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5"/>
        <w:gridCol w:w="21"/>
        <w:gridCol w:w="5815"/>
        <w:gridCol w:w="17"/>
        <w:gridCol w:w="1392"/>
      </w:tblGrid>
      <w:tr w:rsidR="002C34AF" w:rsidRPr="00815156" w:rsidTr="002C34AF">
        <w:trPr>
          <w:tblHeader/>
        </w:trPr>
        <w:tc>
          <w:tcPr>
            <w:tcW w:w="1249" w:type="pct"/>
            <w:gridSpan w:val="2"/>
            <w:vAlign w:val="center"/>
          </w:tcPr>
          <w:p w:rsidR="002C34AF" w:rsidRPr="00815156" w:rsidRDefault="002C34AF" w:rsidP="002C34AF">
            <w:pPr>
              <w:spacing w:line="252" w:lineRule="auto"/>
              <w:ind w:right="34"/>
              <w:jc w:val="center"/>
              <w:rPr>
                <w:b/>
              </w:rPr>
            </w:pPr>
            <w:r w:rsidRPr="00346853">
              <w:rPr>
                <w:b/>
              </w:rPr>
              <w:t>Опис кваліфікаційн</w:t>
            </w:r>
            <w:r>
              <w:rPr>
                <w:b/>
              </w:rPr>
              <w:t>ого рівня</w:t>
            </w:r>
          </w:p>
        </w:tc>
        <w:tc>
          <w:tcPr>
            <w:tcW w:w="3019" w:type="pct"/>
            <w:vAlign w:val="center"/>
          </w:tcPr>
          <w:p w:rsidR="002C34AF" w:rsidRPr="00815156" w:rsidRDefault="002C34AF" w:rsidP="002C34AF">
            <w:pPr>
              <w:spacing w:line="252" w:lineRule="auto"/>
              <w:ind w:right="34"/>
              <w:jc w:val="center"/>
              <w:rPr>
                <w:b/>
              </w:rPr>
            </w:pPr>
            <w:r w:rsidRPr="00815156">
              <w:rPr>
                <w:b/>
              </w:rPr>
              <w:t>Вимоги до знань, умінь/навичок, комунікації, відповідальності і автономії</w:t>
            </w:r>
          </w:p>
        </w:tc>
        <w:tc>
          <w:tcPr>
            <w:tcW w:w="732" w:type="pct"/>
            <w:gridSpan w:val="2"/>
          </w:tcPr>
          <w:p w:rsidR="002C34AF" w:rsidRPr="00815156" w:rsidRDefault="002C34AF" w:rsidP="002C34AF">
            <w:pPr>
              <w:spacing w:line="252" w:lineRule="auto"/>
              <w:ind w:right="34"/>
              <w:jc w:val="center"/>
              <w:rPr>
                <w:b/>
              </w:rPr>
            </w:pPr>
            <w:r w:rsidRPr="00815156">
              <w:rPr>
                <w:b/>
              </w:rPr>
              <w:t>Показник</w:t>
            </w:r>
          </w:p>
          <w:p w:rsidR="002C34AF" w:rsidRPr="00815156" w:rsidRDefault="002C34AF" w:rsidP="002C34AF">
            <w:pPr>
              <w:spacing w:line="252" w:lineRule="auto"/>
              <w:ind w:right="34"/>
              <w:jc w:val="center"/>
              <w:rPr>
                <w:b/>
              </w:rPr>
            </w:pPr>
            <w:r w:rsidRPr="00815156">
              <w:rPr>
                <w:b/>
              </w:rPr>
              <w:t xml:space="preserve">оцінки </w:t>
            </w:r>
          </w:p>
        </w:tc>
      </w:tr>
      <w:tr w:rsidR="002C34AF" w:rsidRPr="00815156" w:rsidTr="002C34AF">
        <w:tc>
          <w:tcPr>
            <w:tcW w:w="5000" w:type="pct"/>
            <w:gridSpan w:val="5"/>
          </w:tcPr>
          <w:p w:rsidR="002C34AF" w:rsidRPr="00815156" w:rsidRDefault="002C34AF" w:rsidP="002C34AF">
            <w:pPr>
              <w:tabs>
                <w:tab w:val="left" w:pos="204"/>
              </w:tabs>
              <w:spacing w:line="252" w:lineRule="auto"/>
              <w:ind w:right="-22"/>
              <w:jc w:val="center"/>
              <w:rPr>
                <w:b/>
                <w:i/>
              </w:rPr>
            </w:pPr>
            <w:r w:rsidRPr="00815156">
              <w:rPr>
                <w:b/>
                <w:i/>
              </w:rPr>
              <w:t>Знання</w:t>
            </w:r>
            <w:r w:rsidRPr="00815156">
              <w:rPr>
                <w:b/>
              </w:rPr>
              <w:t xml:space="preserve"> </w:t>
            </w:r>
          </w:p>
        </w:tc>
      </w:tr>
      <w:tr w:rsidR="002C34AF" w:rsidRPr="00815156" w:rsidTr="002C34AF">
        <w:tc>
          <w:tcPr>
            <w:tcW w:w="1249" w:type="pct"/>
            <w:gridSpan w:val="2"/>
            <w:vMerge w:val="restart"/>
          </w:tcPr>
          <w:p w:rsidR="002C34AF" w:rsidRPr="00815156" w:rsidRDefault="002C34AF" w:rsidP="002C34AF">
            <w:pPr>
              <w:numPr>
                <w:ilvl w:val="0"/>
                <w:numId w:val="11"/>
              </w:numPr>
              <w:tabs>
                <w:tab w:val="left" w:pos="204"/>
              </w:tabs>
              <w:spacing w:line="252" w:lineRule="auto"/>
              <w:ind w:left="0" w:right="-22" w:firstLine="0"/>
              <w:rPr>
                <w:b/>
                <w:i/>
              </w:rPr>
            </w:pPr>
            <w:r w:rsidRPr="00815156">
              <w:t>концептуальні наукові та практичні знання, критичне осмислення теорій, принципів, методів і понять у сфері професійної діяльності та/або навчання</w:t>
            </w:r>
          </w:p>
        </w:tc>
        <w:tc>
          <w:tcPr>
            <w:tcW w:w="3019" w:type="pct"/>
          </w:tcPr>
          <w:p w:rsidR="002C34AF" w:rsidRPr="00815156" w:rsidRDefault="002C34AF" w:rsidP="002C34AF">
            <w:pPr>
              <w:pStyle w:val="ad"/>
              <w:tabs>
                <w:tab w:val="left" w:pos="228"/>
              </w:tabs>
              <w:spacing w:line="252" w:lineRule="auto"/>
              <w:ind w:left="0"/>
            </w:pPr>
            <w:r w:rsidRPr="00815156">
              <w:t>Відповідь відмінна – правильна, обґрунтована, осмислена. Характеризує наявність:</w:t>
            </w:r>
          </w:p>
          <w:p w:rsidR="002C34AF" w:rsidRPr="00815156" w:rsidRDefault="002C34AF" w:rsidP="002C34AF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концептуальних знань;</w:t>
            </w:r>
          </w:p>
          <w:p w:rsidR="002C34AF" w:rsidRPr="00815156" w:rsidRDefault="002C34AF" w:rsidP="002C34AF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високого ступеню володіння станом питання;</w:t>
            </w:r>
          </w:p>
          <w:p w:rsidR="002C34AF" w:rsidRPr="00815156" w:rsidRDefault="002C34AF" w:rsidP="002C34AF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критичного осмислення основних теорій, принципів, методів і понять у навчанні та професійній діяльності</w:t>
            </w:r>
          </w:p>
        </w:tc>
        <w:tc>
          <w:tcPr>
            <w:tcW w:w="732" w:type="pct"/>
            <w:gridSpan w:val="2"/>
          </w:tcPr>
          <w:p w:rsidR="002C34AF" w:rsidRPr="00815156" w:rsidRDefault="002C34AF" w:rsidP="002C34AF">
            <w:pPr>
              <w:spacing w:line="252" w:lineRule="auto"/>
              <w:jc w:val="center"/>
            </w:pPr>
            <w:r w:rsidRPr="00815156">
              <w:t>95-100</w:t>
            </w:r>
          </w:p>
        </w:tc>
      </w:tr>
      <w:tr w:rsidR="002C34AF" w:rsidRPr="00815156" w:rsidTr="002C34AF">
        <w:tc>
          <w:tcPr>
            <w:tcW w:w="1249" w:type="pct"/>
            <w:gridSpan w:val="2"/>
            <w:vMerge/>
          </w:tcPr>
          <w:p w:rsidR="002C34AF" w:rsidRPr="00815156" w:rsidRDefault="002C34AF" w:rsidP="002C34AF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19" w:type="pct"/>
          </w:tcPr>
          <w:p w:rsidR="002C34AF" w:rsidRPr="00815156" w:rsidRDefault="002C34AF" w:rsidP="002C34AF">
            <w:pPr>
              <w:tabs>
                <w:tab w:val="left" w:pos="258"/>
              </w:tabs>
              <w:spacing w:line="252" w:lineRule="auto"/>
            </w:pPr>
            <w:r w:rsidRPr="00815156">
              <w:t>Відповідь містить негрубі помилки або описки</w:t>
            </w:r>
          </w:p>
        </w:tc>
        <w:tc>
          <w:tcPr>
            <w:tcW w:w="732" w:type="pct"/>
            <w:gridSpan w:val="2"/>
          </w:tcPr>
          <w:p w:rsidR="002C34AF" w:rsidRPr="00815156" w:rsidRDefault="002C34AF" w:rsidP="002C34AF">
            <w:pPr>
              <w:pStyle w:val="ad"/>
              <w:spacing w:line="252" w:lineRule="auto"/>
              <w:ind w:left="0"/>
              <w:jc w:val="center"/>
            </w:pPr>
            <w:r w:rsidRPr="00815156">
              <w:t>90-94</w:t>
            </w:r>
          </w:p>
        </w:tc>
      </w:tr>
      <w:tr w:rsidR="002C34AF" w:rsidRPr="00815156" w:rsidTr="002C34AF">
        <w:tc>
          <w:tcPr>
            <w:tcW w:w="1249" w:type="pct"/>
            <w:gridSpan w:val="2"/>
            <w:vMerge/>
          </w:tcPr>
          <w:p w:rsidR="002C34AF" w:rsidRPr="00815156" w:rsidRDefault="002C34AF" w:rsidP="002C34AF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19" w:type="pct"/>
          </w:tcPr>
          <w:p w:rsidR="002C34AF" w:rsidRPr="00815156" w:rsidRDefault="002C34AF" w:rsidP="002C34AF">
            <w:pPr>
              <w:tabs>
                <w:tab w:val="left" w:pos="258"/>
              </w:tabs>
              <w:spacing w:line="252" w:lineRule="auto"/>
            </w:pPr>
            <w:r w:rsidRPr="00815156">
              <w:t>Відповідь правильна, але має певні неточності</w:t>
            </w:r>
          </w:p>
        </w:tc>
        <w:tc>
          <w:tcPr>
            <w:tcW w:w="732" w:type="pct"/>
            <w:gridSpan w:val="2"/>
          </w:tcPr>
          <w:p w:rsidR="002C34AF" w:rsidRPr="00815156" w:rsidRDefault="002C34AF" w:rsidP="002C34AF">
            <w:pPr>
              <w:spacing w:line="252" w:lineRule="auto"/>
              <w:jc w:val="center"/>
            </w:pPr>
            <w:r w:rsidRPr="00815156">
              <w:t>85-89</w:t>
            </w:r>
          </w:p>
        </w:tc>
      </w:tr>
      <w:tr w:rsidR="002C34AF" w:rsidRPr="00815156" w:rsidTr="002C34AF">
        <w:trPr>
          <w:trHeight w:val="267"/>
        </w:trPr>
        <w:tc>
          <w:tcPr>
            <w:tcW w:w="1249" w:type="pct"/>
            <w:gridSpan w:val="2"/>
            <w:vMerge/>
          </w:tcPr>
          <w:p w:rsidR="002C34AF" w:rsidRPr="00815156" w:rsidRDefault="002C34AF" w:rsidP="002C34AF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19" w:type="pct"/>
          </w:tcPr>
          <w:p w:rsidR="002C34AF" w:rsidRPr="00815156" w:rsidRDefault="002C34AF" w:rsidP="002C34AF">
            <w:pPr>
              <w:tabs>
                <w:tab w:val="left" w:pos="258"/>
              </w:tabs>
              <w:spacing w:line="252" w:lineRule="auto"/>
            </w:pPr>
            <w:r w:rsidRPr="00815156">
              <w:t>Відповідь правильна, але має певні неточності й недостатньо обґрунтована</w:t>
            </w:r>
          </w:p>
        </w:tc>
        <w:tc>
          <w:tcPr>
            <w:tcW w:w="732" w:type="pct"/>
            <w:gridSpan w:val="2"/>
          </w:tcPr>
          <w:p w:rsidR="002C34AF" w:rsidRPr="00815156" w:rsidRDefault="002C34AF" w:rsidP="002C34AF">
            <w:pPr>
              <w:spacing w:line="252" w:lineRule="auto"/>
              <w:jc w:val="center"/>
            </w:pPr>
            <w:r w:rsidRPr="00815156">
              <w:t>80-84</w:t>
            </w:r>
          </w:p>
        </w:tc>
      </w:tr>
      <w:tr w:rsidR="002C34AF" w:rsidRPr="00815156" w:rsidTr="002C34AF">
        <w:trPr>
          <w:trHeight w:val="412"/>
        </w:trPr>
        <w:tc>
          <w:tcPr>
            <w:tcW w:w="1249" w:type="pct"/>
            <w:gridSpan w:val="2"/>
            <w:vMerge/>
          </w:tcPr>
          <w:p w:rsidR="002C34AF" w:rsidRPr="00815156" w:rsidRDefault="002C34AF" w:rsidP="002C34AF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19" w:type="pct"/>
          </w:tcPr>
          <w:p w:rsidR="002C34AF" w:rsidRPr="00815156" w:rsidRDefault="002C34AF" w:rsidP="002C34AF">
            <w:pPr>
              <w:tabs>
                <w:tab w:val="left" w:pos="258"/>
              </w:tabs>
              <w:spacing w:line="252" w:lineRule="auto"/>
            </w:pPr>
            <w:r w:rsidRPr="00815156">
              <w:t xml:space="preserve">Відповідь правильна, але має певні неточності, недостатньо обґрунтована та осмислена </w:t>
            </w:r>
          </w:p>
        </w:tc>
        <w:tc>
          <w:tcPr>
            <w:tcW w:w="732" w:type="pct"/>
            <w:gridSpan w:val="2"/>
          </w:tcPr>
          <w:p w:rsidR="002C34AF" w:rsidRPr="00815156" w:rsidRDefault="002C34AF" w:rsidP="002C34AF">
            <w:pPr>
              <w:spacing w:line="252" w:lineRule="auto"/>
              <w:jc w:val="center"/>
            </w:pPr>
            <w:r w:rsidRPr="00815156">
              <w:t>74-79</w:t>
            </w:r>
          </w:p>
        </w:tc>
      </w:tr>
      <w:tr w:rsidR="002C34AF" w:rsidRPr="00815156" w:rsidTr="002C34AF">
        <w:tc>
          <w:tcPr>
            <w:tcW w:w="1249" w:type="pct"/>
            <w:gridSpan w:val="2"/>
            <w:vMerge/>
          </w:tcPr>
          <w:p w:rsidR="002C34AF" w:rsidRPr="00815156" w:rsidRDefault="002C34AF" w:rsidP="002C34AF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19" w:type="pct"/>
          </w:tcPr>
          <w:p w:rsidR="002C34AF" w:rsidRPr="00815156" w:rsidRDefault="002C34AF" w:rsidP="002C34AF">
            <w:pPr>
              <w:tabs>
                <w:tab w:val="left" w:pos="258"/>
              </w:tabs>
              <w:spacing w:line="252" w:lineRule="auto"/>
            </w:pPr>
            <w:r w:rsidRPr="00815156">
              <w:t>Відповідь фрагментарна</w:t>
            </w:r>
          </w:p>
        </w:tc>
        <w:tc>
          <w:tcPr>
            <w:tcW w:w="732" w:type="pct"/>
            <w:gridSpan w:val="2"/>
          </w:tcPr>
          <w:p w:rsidR="002C34AF" w:rsidRPr="00815156" w:rsidRDefault="002C34AF" w:rsidP="002C34AF">
            <w:pPr>
              <w:spacing w:line="252" w:lineRule="auto"/>
              <w:jc w:val="center"/>
            </w:pPr>
            <w:r w:rsidRPr="00815156">
              <w:t>70-73</w:t>
            </w:r>
          </w:p>
        </w:tc>
      </w:tr>
      <w:tr w:rsidR="002C34AF" w:rsidRPr="00815156" w:rsidTr="002C34AF">
        <w:tc>
          <w:tcPr>
            <w:tcW w:w="1249" w:type="pct"/>
            <w:gridSpan w:val="2"/>
            <w:vMerge/>
          </w:tcPr>
          <w:p w:rsidR="002C34AF" w:rsidRPr="00815156" w:rsidRDefault="002C34AF" w:rsidP="002C34AF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19" w:type="pct"/>
          </w:tcPr>
          <w:p w:rsidR="002C34AF" w:rsidRPr="00815156" w:rsidRDefault="002C34AF" w:rsidP="002C34AF">
            <w:pPr>
              <w:tabs>
                <w:tab w:val="left" w:pos="258"/>
              </w:tabs>
              <w:spacing w:line="252" w:lineRule="auto"/>
            </w:pPr>
            <w:r w:rsidRPr="00815156">
              <w:t>Відповідь демонструє нечіткі уявлення студента про об'єкт вивчення</w:t>
            </w:r>
          </w:p>
        </w:tc>
        <w:tc>
          <w:tcPr>
            <w:tcW w:w="732" w:type="pct"/>
            <w:gridSpan w:val="2"/>
          </w:tcPr>
          <w:p w:rsidR="002C34AF" w:rsidRPr="00815156" w:rsidRDefault="002C34AF" w:rsidP="002C34AF">
            <w:pPr>
              <w:spacing w:line="252" w:lineRule="auto"/>
              <w:jc w:val="center"/>
            </w:pPr>
            <w:r w:rsidRPr="00815156">
              <w:t>65-69</w:t>
            </w:r>
          </w:p>
        </w:tc>
      </w:tr>
      <w:tr w:rsidR="002C34AF" w:rsidRPr="00815156" w:rsidTr="002C34AF">
        <w:tc>
          <w:tcPr>
            <w:tcW w:w="1249" w:type="pct"/>
            <w:gridSpan w:val="2"/>
            <w:vMerge/>
          </w:tcPr>
          <w:p w:rsidR="002C34AF" w:rsidRPr="00815156" w:rsidRDefault="002C34AF" w:rsidP="002C34AF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19" w:type="pct"/>
          </w:tcPr>
          <w:p w:rsidR="002C34AF" w:rsidRPr="00815156" w:rsidRDefault="002C34AF" w:rsidP="002C34AF">
            <w:pPr>
              <w:tabs>
                <w:tab w:val="left" w:pos="258"/>
              </w:tabs>
              <w:spacing w:line="252" w:lineRule="auto"/>
            </w:pPr>
            <w:r w:rsidRPr="00815156">
              <w:t>Рівень знань мінімально задовільний</w:t>
            </w:r>
          </w:p>
        </w:tc>
        <w:tc>
          <w:tcPr>
            <w:tcW w:w="732" w:type="pct"/>
            <w:gridSpan w:val="2"/>
          </w:tcPr>
          <w:p w:rsidR="002C34AF" w:rsidRPr="00815156" w:rsidRDefault="002C34AF" w:rsidP="002C34AF">
            <w:pPr>
              <w:spacing w:line="252" w:lineRule="auto"/>
              <w:jc w:val="center"/>
            </w:pPr>
            <w:r w:rsidRPr="00815156">
              <w:t>60-64</w:t>
            </w:r>
          </w:p>
        </w:tc>
      </w:tr>
      <w:tr w:rsidR="002C34AF" w:rsidRPr="00815156" w:rsidTr="002C34AF">
        <w:trPr>
          <w:trHeight w:val="190"/>
        </w:trPr>
        <w:tc>
          <w:tcPr>
            <w:tcW w:w="1249" w:type="pct"/>
            <w:gridSpan w:val="2"/>
            <w:vMerge/>
          </w:tcPr>
          <w:p w:rsidR="002C34AF" w:rsidRPr="00815156" w:rsidRDefault="002C34AF" w:rsidP="002C34AF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19" w:type="pct"/>
          </w:tcPr>
          <w:p w:rsidR="002C34AF" w:rsidRPr="00815156" w:rsidRDefault="002C34AF" w:rsidP="002C34AF">
            <w:pPr>
              <w:tabs>
                <w:tab w:val="left" w:pos="258"/>
              </w:tabs>
              <w:spacing w:line="252" w:lineRule="auto"/>
            </w:pPr>
            <w:r w:rsidRPr="00815156">
              <w:t>Рівень знань незадовільний</w:t>
            </w:r>
          </w:p>
        </w:tc>
        <w:tc>
          <w:tcPr>
            <w:tcW w:w="732" w:type="pct"/>
            <w:gridSpan w:val="2"/>
          </w:tcPr>
          <w:p w:rsidR="002C34AF" w:rsidRPr="00815156" w:rsidRDefault="002C34AF" w:rsidP="002C34AF">
            <w:pPr>
              <w:spacing w:line="252" w:lineRule="auto"/>
              <w:jc w:val="center"/>
            </w:pPr>
            <w:r w:rsidRPr="00815156">
              <w:t>&lt;60</w:t>
            </w:r>
          </w:p>
        </w:tc>
      </w:tr>
      <w:tr w:rsidR="002C34AF" w:rsidRPr="00815156" w:rsidTr="002C34AF">
        <w:tc>
          <w:tcPr>
            <w:tcW w:w="5000" w:type="pct"/>
            <w:gridSpan w:val="5"/>
          </w:tcPr>
          <w:p w:rsidR="002C34AF" w:rsidRPr="00815156" w:rsidRDefault="002C34AF" w:rsidP="002C34AF">
            <w:pPr>
              <w:tabs>
                <w:tab w:val="left" w:pos="204"/>
              </w:tabs>
              <w:spacing w:line="252" w:lineRule="auto"/>
              <w:ind w:right="-22"/>
              <w:jc w:val="center"/>
              <w:rPr>
                <w:b/>
                <w:i/>
              </w:rPr>
            </w:pPr>
            <w:r w:rsidRPr="00815156">
              <w:rPr>
                <w:b/>
                <w:i/>
              </w:rPr>
              <w:t>Уміння/навички</w:t>
            </w:r>
          </w:p>
        </w:tc>
      </w:tr>
      <w:tr w:rsidR="002C34AF" w:rsidRPr="00815156" w:rsidTr="002C34AF">
        <w:tc>
          <w:tcPr>
            <w:tcW w:w="1238" w:type="pct"/>
            <w:vMerge w:val="restart"/>
          </w:tcPr>
          <w:p w:rsidR="002C34AF" w:rsidRPr="00815156" w:rsidRDefault="002C34AF" w:rsidP="002C34AF">
            <w:pPr>
              <w:numPr>
                <w:ilvl w:val="0"/>
                <w:numId w:val="11"/>
              </w:numPr>
              <w:tabs>
                <w:tab w:val="left" w:pos="204"/>
              </w:tabs>
              <w:spacing w:line="252" w:lineRule="auto"/>
              <w:ind w:left="0" w:right="-22" w:firstLine="0"/>
              <w:rPr>
                <w:b/>
                <w:i/>
              </w:rPr>
            </w:pPr>
            <w:r w:rsidRPr="00815156">
              <w:t xml:space="preserve">поглиблені когнітивні та практичні уміння/навички, майстерність та </w:t>
            </w:r>
            <w:proofErr w:type="spellStart"/>
            <w:r w:rsidRPr="00815156">
              <w:t>інноваційність</w:t>
            </w:r>
            <w:proofErr w:type="spellEnd"/>
            <w:r w:rsidRPr="00815156">
              <w:t xml:space="preserve"> на рівні, необхідному для розв’язання складних спеціалізованих задач і практичних проблем у сфері професійної діяльності або навчання</w:t>
            </w:r>
          </w:p>
        </w:tc>
        <w:tc>
          <w:tcPr>
            <w:tcW w:w="3030" w:type="pct"/>
            <w:gridSpan w:val="2"/>
          </w:tcPr>
          <w:p w:rsidR="002C34AF" w:rsidRPr="00815156" w:rsidRDefault="002C34AF" w:rsidP="002C34AF">
            <w:pPr>
              <w:pStyle w:val="ad"/>
              <w:tabs>
                <w:tab w:val="left" w:pos="258"/>
              </w:tabs>
              <w:spacing w:line="252" w:lineRule="auto"/>
              <w:ind w:left="0"/>
            </w:pPr>
            <w:r w:rsidRPr="00815156">
              <w:t>Відповідь характеризує уміння:</w:t>
            </w:r>
          </w:p>
          <w:p w:rsidR="002C34AF" w:rsidRPr="00815156" w:rsidRDefault="002C34AF" w:rsidP="002C34AF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виявляти проблеми;</w:t>
            </w:r>
          </w:p>
          <w:p w:rsidR="002C34AF" w:rsidRPr="00815156" w:rsidRDefault="002C34AF" w:rsidP="002C34AF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формулювати гіпотези;</w:t>
            </w:r>
          </w:p>
          <w:p w:rsidR="002C34AF" w:rsidRPr="00815156" w:rsidRDefault="002C34AF" w:rsidP="002C34AF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розв'язувати проблеми;</w:t>
            </w:r>
          </w:p>
          <w:p w:rsidR="002C34AF" w:rsidRPr="00815156" w:rsidRDefault="002C34AF" w:rsidP="002C34AF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обирати адекватні методи та інструментальні засоби;</w:t>
            </w:r>
          </w:p>
          <w:p w:rsidR="002C34AF" w:rsidRPr="00815156" w:rsidRDefault="002C34AF" w:rsidP="002C34AF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 xml:space="preserve">збирати та </w:t>
            </w:r>
            <w:proofErr w:type="spellStart"/>
            <w:r w:rsidRPr="00815156">
              <w:t>логічно</w:t>
            </w:r>
            <w:proofErr w:type="spellEnd"/>
            <w:r w:rsidRPr="00815156">
              <w:t xml:space="preserve"> й зрозуміло інтерпретувати інформацію;</w:t>
            </w:r>
          </w:p>
          <w:p w:rsidR="002C34AF" w:rsidRPr="00815156" w:rsidRDefault="002C34AF" w:rsidP="002C34AF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використовувати інноваційні підходи до розв’язання завдання</w:t>
            </w:r>
          </w:p>
        </w:tc>
        <w:tc>
          <w:tcPr>
            <w:tcW w:w="732" w:type="pct"/>
            <w:gridSpan w:val="2"/>
          </w:tcPr>
          <w:p w:rsidR="002C34AF" w:rsidRPr="00815156" w:rsidRDefault="002C34AF" w:rsidP="002C34AF">
            <w:pPr>
              <w:spacing w:line="252" w:lineRule="auto"/>
              <w:jc w:val="center"/>
            </w:pPr>
            <w:r w:rsidRPr="00815156">
              <w:t>95-100</w:t>
            </w:r>
          </w:p>
        </w:tc>
      </w:tr>
      <w:tr w:rsidR="002C34AF" w:rsidRPr="00815156" w:rsidTr="002C34AF">
        <w:tc>
          <w:tcPr>
            <w:tcW w:w="1238" w:type="pct"/>
            <w:vMerge/>
          </w:tcPr>
          <w:p w:rsidR="002C34AF" w:rsidRPr="00815156" w:rsidRDefault="002C34AF" w:rsidP="002C34AF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0" w:type="pct"/>
            <w:gridSpan w:val="2"/>
          </w:tcPr>
          <w:p w:rsidR="002C34AF" w:rsidRPr="00815156" w:rsidRDefault="002C34AF" w:rsidP="002C34AF">
            <w:pPr>
              <w:pStyle w:val="ad"/>
              <w:tabs>
                <w:tab w:val="left" w:pos="258"/>
              </w:tabs>
              <w:spacing w:line="252" w:lineRule="auto"/>
              <w:ind w:left="0"/>
            </w:pPr>
            <w:r w:rsidRPr="00815156">
              <w:t>Відповідь характеризує уміння</w:t>
            </w:r>
            <w:r w:rsidRPr="00815156">
              <w:rPr>
                <w:b/>
                <w:i/>
              </w:rPr>
              <w:t>/</w:t>
            </w:r>
            <w:r w:rsidRPr="00815156">
              <w:t>навички застосовувати знання в практичній діяльності з негрубими помилками</w:t>
            </w:r>
          </w:p>
        </w:tc>
        <w:tc>
          <w:tcPr>
            <w:tcW w:w="732" w:type="pct"/>
            <w:gridSpan w:val="2"/>
          </w:tcPr>
          <w:p w:rsidR="002C34AF" w:rsidRPr="00815156" w:rsidRDefault="002C34AF" w:rsidP="002C34AF">
            <w:pPr>
              <w:pStyle w:val="ad"/>
              <w:spacing w:line="252" w:lineRule="auto"/>
              <w:ind w:left="0"/>
              <w:jc w:val="center"/>
            </w:pPr>
            <w:r w:rsidRPr="00815156">
              <w:t>90-94</w:t>
            </w:r>
          </w:p>
        </w:tc>
      </w:tr>
      <w:tr w:rsidR="002C34AF" w:rsidRPr="00815156" w:rsidTr="002C34AF">
        <w:tc>
          <w:tcPr>
            <w:tcW w:w="1238" w:type="pct"/>
            <w:vMerge/>
          </w:tcPr>
          <w:p w:rsidR="002C34AF" w:rsidRPr="00815156" w:rsidRDefault="002C34AF" w:rsidP="002C34AF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0" w:type="pct"/>
            <w:gridSpan w:val="2"/>
          </w:tcPr>
          <w:p w:rsidR="002C34AF" w:rsidRPr="00815156" w:rsidRDefault="002C34AF" w:rsidP="002C34AF">
            <w:pPr>
              <w:pStyle w:val="ad"/>
              <w:tabs>
                <w:tab w:val="left" w:pos="258"/>
              </w:tabs>
              <w:spacing w:line="252" w:lineRule="auto"/>
              <w:ind w:left="0"/>
            </w:pPr>
            <w:r w:rsidRPr="00815156">
              <w:t>Відповідь характеризує уміння</w:t>
            </w:r>
            <w:r w:rsidRPr="00815156">
              <w:rPr>
                <w:b/>
                <w:i/>
              </w:rPr>
              <w:t>/</w:t>
            </w:r>
            <w:r w:rsidRPr="00815156">
              <w:t xml:space="preserve">навички застосовувати знання в практичній діяльності, але має певні неточності при реалізації однієї вимоги </w:t>
            </w:r>
          </w:p>
        </w:tc>
        <w:tc>
          <w:tcPr>
            <w:tcW w:w="732" w:type="pct"/>
            <w:gridSpan w:val="2"/>
          </w:tcPr>
          <w:p w:rsidR="002C34AF" w:rsidRPr="00815156" w:rsidRDefault="002C34AF" w:rsidP="002C34AF">
            <w:pPr>
              <w:spacing w:line="252" w:lineRule="auto"/>
              <w:jc w:val="center"/>
            </w:pPr>
            <w:r w:rsidRPr="00815156">
              <w:t>85-89</w:t>
            </w:r>
          </w:p>
        </w:tc>
      </w:tr>
      <w:tr w:rsidR="002C34AF" w:rsidRPr="00815156" w:rsidTr="002C34AF">
        <w:trPr>
          <w:trHeight w:val="267"/>
        </w:trPr>
        <w:tc>
          <w:tcPr>
            <w:tcW w:w="1238" w:type="pct"/>
            <w:vMerge/>
          </w:tcPr>
          <w:p w:rsidR="002C34AF" w:rsidRPr="00815156" w:rsidRDefault="002C34AF" w:rsidP="002C34AF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0" w:type="pct"/>
            <w:gridSpan w:val="2"/>
          </w:tcPr>
          <w:p w:rsidR="002C34AF" w:rsidRPr="00815156" w:rsidRDefault="002C34AF" w:rsidP="002C34AF">
            <w:pPr>
              <w:pStyle w:val="ad"/>
              <w:tabs>
                <w:tab w:val="left" w:pos="258"/>
              </w:tabs>
              <w:spacing w:line="252" w:lineRule="auto"/>
              <w:ind w:left="0"/>
            </w:pPr>
            <w:r w:rsidRPr="00815156">
              <w:t>Відповідь характеризує уміння</w:t>
            </w:r>
            <w:r w:rsidRPr="00815156">
              <w:rPr>
                <w:b/>
                <w:i/>
              </w:rPr>
              <w:t>/</w:t>
            </w:r>
            <w:r w:rsidRPr="00815156">
              <w:t>навички застосовувати знання в практичній діяльності, але має певні неточності при реалізації двох вимог</w:t>
            </w:r>
          </w:p>
        </w:tc>
        <w:tc>
          <w:tcPr>
            <w:tcW w:w="732" w:type="pct"/>
            <w:gridSpan w:val="2"/>
          </w:tcPr>
          <w:p w:rsidR="002C34AF" w:rsidRPr="00815156" w:rsidRDefault="002C34AF" w:rsidP="002C34AF">
            <w:pPr>
              <w:spacing w:line="252" w:lineRule="auto"/>
              <w:jc w:val="center"/>
            </w:pPr>
            <w:r w:rsidRPr="00815156">
              <w:t>80-84</w:t>
            </w:r>
          </w:p>
        </w:tc>
      </w:tr>
      <w:tr w:rsidR="002C34AF" w:rsidRPr="00815156" w:rsidTr="002C34AF">
        <w:trPr>
          <w:trHeight w:val="412"/>
        </w:trPr>
        <w:tc>
          <w:tcPr>
            <w:tcW w:w="1238" w:type="pct"/>
            <w:vMerge/>
          </w:tcPr>
          <w:p w:rsidR="002C34AF" w:rsidRPr="00815156" w:rsidRDefault="002C34AF" w:rsidP="002C34AF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0" w:type="pct"/>
            <w:gridSpan w:val="2"/>
          </w:tcPr>
          <w:p w:rsidR="002C34AF" w:rsidRPr="00815156" w:rsidRDefault="002C34AF" w:rsidP="002C34AF">
            <w:pPr>
              <w:pStyle w:val="ad"/>
              <w:tabs>
                <w:tab w:val="left" w:pos="258"/>
              </w:tabs>
              <w:spacing w:line="252" w:lineRule="auto"/>
              <w:ind w:left="0"/>
            </w:pPr>
            <w:r w:rsidRPr="00815156">
              <w:t>Відповідь характеризує уміння</w:t>
            </w:r>
            <w:r w:rsidRPr="00815156">
              <w:rPr>
                <w:b/>
                <w:i/>
              </w:rPr>
              <w:t>/</w:t>
            </w:r>
            <w:r w:rsidRPr="00815156">
              <w:t>навички застосовувати знання в практичній діяльності, але має певні неточності при реалізації трьох вимог</w:t>
            </w:r>
          </w:p>
        </w:tc>
        <w:tc>
          <w:tcPr>
            <w:tcW w:w="732" w:type="pct"/>
            <w:gridSpan w:val="2"/>
          </w:tcPr>
          <w:p w:rsidR="002C34AF" w:rsidRPr="00815156" w:rsidRDefault="002C34AF" w:rsidP="002C34AF">
            <w:pPr>
              <w:spacing w:line="252" w:lineRule="auto"/>
              <w:jc w:val="center"/>
            </w:pPr>
            <w:r w:rsidRPr="00815156">
              <w:t>74-79</w:t>
            </w:r>
          </w:p>
        </w:tc>
      </w:tr>
      <w:tr w:rsidR="002C34AF" w:rsidRPr="00815156" w:rsidTr="002C34AF">
        <w:tc>
          <w:tcPr>
            <w:tcW w:w="1238" w:type="pct"/>
            <w:vMerge/>
          </w:tcPr>
          <w:p w:rsidR="002C34AF" w:rsidRPr="00815156" w:rsidRDefault="002C34AF" w:rsidP="002C34AF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0" w:type="pct"/>
            <w:gridSpan w:val="2"/>
          </w:tcPr>
          <w:p w:rsidR="002C34AF" w:rsidRPr="00815156" w:rsidRDefault="002C34AF" w:rsidP="002C34AF">
            <w:pPr>
              <w:pStyle w:val="ad"/>
              <w:tabs>
                <w:tab w:val="left" w:pos="258"/>
              </w:tabs>
              <w:spacing w:line="252" w:lineRule="auto"/>
              <w:ind w:left="0"/>
            </w:pPr>
            <w:r w:rsidRPr="00815156">
              <w:t>Відповідь характеризує уміння</w:t>
            </w:r>
            <w:r w:rsidRPr="00815156">
              <w:rPr>
                <w:b/>
                <w:i/>
              </w:rPr>
              <w:t>/</w:t>
            </w:r>
            <w:r w:rsidRPr="00815156">
              <w:t>навички застосовувати знання в практичній діяльності, але має певні неточності при реалізації чотирьох вимог</w:t>
            </w:r>
          </w:p>
        </w:tc>
        <w:tc>
          <w:tcPr>
            <w:tcW w:w="732" w:type="pct"/>
            <w:gridSpan w:val="2"/>
          </w:tcPr>
          <w:p w:rsidR="002C34AF" w:rsidRPr="00815156" w:rsidRDefault="002C34AF" w:rsidP="002C34AF">
            <w:pPr>
              <w:spacing w:line="252" w:lineRule="auto"/>
              <w:jc w:val="center"/>
            </w:pPr>
            <w:r w:rsidRPr="00815156">
              <w:t>70-73</w:t>
            </w:r>
          </w:p>
        </w:tc>
      </w:tr>
      <w:tr w:rsidR="002C34AF" w:rsidRPr="00815156" w:rsidTr="002C34AF">
        <w:tc>
          <w:tcPr>
            <w:tcW w:w="1238" w:type="pct"/>
            <w:vMerge/>
          </w:tcPr>
          <w:p w:rsidR="002C34AF" w:rsidRPr="00815156" w:rsidRDefault="002C34AF" w:rsidP="002C34AF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0" w:type="pct"/>
            <w:gridSpan w:val="2"/>
          </w:tcPr>
          <w:p w:rsidR="002C34AF" w:rsidRPr="00815156" w:rsidRDefault="002C34AF" w:rsidP="002C34AF">
            <w:pPr>
              <w:pStyle w:val="ad"/>
              <w:tabs>
                <w:tab w:val="left" w:pos="258"/>
              </w:tabs>
              <w:spacing w:line="252" w:lineRule="auto"/>
              <w:ind w:left="0"/>
            </w:pPr>
            <w:r w:rsidRPr="00815156">
              <w:t>Відповідь характеризує уміння</w:t>
            </w:r>
            <w:r w:rsidRPr="00815156">
              <w:rPr>
                <w:b/>
                <w:i/>
              </w:rPr>
              <w:t>/</w:t>
            </w:r>
            <w:r w:rsidRPr="00815156">
              <w:t>навички застосовувати знання в практичній діяльності при виконанні завдань за зразком</w:t>
            </w:r>
          </w:p>
        </w:tc>
        <w:tc>
          <w:tcPr>
            <w:tcW w:w="732" w:type="pct"/>
            <w:gridSpan w:val="2"/>
          </w:tcPr>
          <w:p w:rsidR="002C34AF" w:rsidRPr="00815156" w:rsidRDefault="002C34AF" w:rsidP="002C34AF">
            <w:pPr>
              <w:spacing w:line="252" w:lineRule="auto"/>
              <w:jc w:val="center"/>
            </w:pPr>
            <w:r w:rsidRPr="00815156">
              <w:t>65-69</w:t>
            </w:r>
          </w:p>
        </w:tc>
      </w:tr>
      <w:tr w:rsidR="002C34AF" w:rsidRPr="00815156" w:rsidTr="002C34AF">
        <w:tc>
          <w:tcPr>
            <w:tcW w:w="1238" w:type="pct"/>
            <w:vMerge/>
          </w:tcPr>
          <w:p w:rsidR="002C34AF" w:rsidRPr="00815156" w:rsidRDefault="002C34AF" w:rsidP="002C34AF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0" w:type="pct"/>
            <w:gridSpan w:val="2"/>
          </w:tcPr>
          <w:p w:rsidR="002C34AF" w:rsidRPr="00815156" w:rsidRDefault="002C34AF" w:rsidP="002C34AF">
            <w:pPr>
              <w:shd w:val="clear" w:color="auto" w:fill="FFFFFF"/>
              <w:tabs>
                <w:tab w:val="left" w:pos="284"/>
              </w:tabs>
              <w:spacing w:line="252" w:lineRule="auto"/>
            </w:pPr>
            <w:r w:rsidRPr="00815156">
              <w:t>Відповідь характеризує уміння</w:t>
            </w:r>
            <w:r w:rsidRPr="00815156">
              <w:rPr>
                <w:b/>
                <w:i/>
              </w:rPr>
              <w:t>/</w:t>
            </w:r>
            <w:r w:rsidRPr="00815156">
              <w:t xml:space="preserve">навички застосовувати знання при виконанні завдань за зразком, але з </w:t>
            </w:r>
            <w:proofErr w:type="spellStart"/>
            <w:r w:rsidRPr="00815156">
              <w:t>неточностями</w:t>
            </w:r>
            <w:proofErr w:type="spellEnd"/>
          </w:p>
        </w:tc>
        <w:tc>
          <w:tcPr>
            <w:tcW w:w="732" w:type="pct"/>
            <w:gridSpan w:val="2"/>
          </w:tcPr>
          <w:p w:rsidR="002C34AF" w:rsidRPr="00815156" w:rsidRDefault="002C34AF" w:rsidP="002C34AF">
            <w:pPr>
              <w:spacing w:line="252" w:lineRule="auto"/>
              <w:jc w:val="center"/>
            </w:pPr>
            <w:r w:rsidRPr="00815156">
              <w:t>60-64</w:t>
            </w:r>
          </w:p>
        </w:tc>
      </w:tr>
      <w:tr w:rsidR="002C34AF" w:rsidRPr="00815156" w:rsidTr="002C34AF">
        <w:trPr>
          <w:trHeight w:val="190"/>
        </w:trPr>
        <w:tc>
          <w:tcPr>
            <w:tcW w:w="1238" w:type="pct"/>
            <w:vMerge/>
          </w:tcPr>
          <w:p w:rsidR="002C34AF" w:rsidRPr="00815156" w:rsidRDefault="002C34AF" w:rsidP="002C34AF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0" w:type="pct"/>
            <w:gridSpan w:val="2"/>
          </w:tcPr>
          <w:p w:rsidR="002C34AF" w:rsidRPr="00815156" w:rsidRDefault="002C34AF" w:rsidP="002C34AF">
            <w:pPr>
              <w:shd w:val="clear" w:color="auto" w:fill="FFFFFF"/>
              <w:tabs>
                <w:tab w:val="left" w:pos="284"/>
              </w:tabs>
              <w:spacing w:line="252" w:lineRule="auto"/>
              <w:jc w:val="both"/>
            </w:pPr>
            <w:r w:rsidRPr="00815156">
              <w:t>рівень умінь</w:t>
            </w:r>
            <w:r w:rsidRPr="00815156">
              <w:rPr>
                <w:rFonts w:eastAsia="Calibri"/>
              </w:rPr>
              <w:t>/навичок</w:t>
            </w:r>
            <w:r w:rsidRPr="00815156">
              <w:t xml:space="preserve"> незадовільний</w:t>
            </w:r>
          </w:p>
        </w:tc>
        <w:tc>
          <w:tcPr>
            <w:tcW w:w="732" w:type="pct"/>
            <w:gridSpan w:val="2"/>
          </w:tcPr>
          <w:p w:rsidR="002C34AF" w:rsidRPr="00815156" w:rsidRDefault="002C34AF" w:rsidP="002C34AF">
            <w:pPr>
              <w:spacing w:line="252" w:lineRule="auto"/>
              <w:jc w:val="center"/>
            </w:pPr>
            <w:r w:rsidRPr="00815156">
              <w:t>&lt;60</w:t>
            </w:r>
          </w:p>
        </w:tc>
      </w:tr>
      <w:tr w:rsidR="002C34AF" w:rsidRPr="00815156" w:rsidTr="002C34AF">
        <w:tc>
          <w:tcPr>
            <w:tcW w:w="5000" w:type="pct"/>
            <w:gridSpan w:val="5"/>
          </w:tcPr>
          <w:p w:rsidR="002C34AF" w:rsidRPr="00815156" w:rsidRDefault="002C34AF" w:rsidP="002C34AF">
            <w:pPr>
              <w:tabs>
                <w:tab w:val="left" w:pos="204"/>
              </w:tabs>
              <w:spacing w:line="252" w:lineRule="auto"/>
              <w:ind w:right="-22"/>
              <w:jc w:val="center"/>
              <w:rPr>
                <w:b/>
                <w:i/>
              </w:rPr>
            </w:pPr>
            <w:r w:rsidRPr="00815156">
              <w:rPr>
                <w:b/>
                <w:i/>
              </w:rPr>
              <w:t>Комунікація</w:t>
            </w:r>
          </w:p>
        </w:tc>
      </w:tr>
      <w:tr w:rsidR="002C34AF" w:rsidRPr="00815156" w:rsidTr="002C34AF">
        <w:tc>
          <w:tcPr>
            <w:tcW w:w="1238" w:type="pct"/>
            <w:vMerge w:val="restart"/>
          </w:tcPr>
          <w:p w:rsidR="002C34AF" w:rsidRPr="00815156" w:rsidRDefault="002C34AF" w:rsidP="002C34AF">
            <w:pPr>
              <w:numPr>
                <w:ilvl w:val="0"/>
                <w:numId w:val="11"/>
              </w:numPr>
              <w:tabs>
                <w:tab w:val="left" w:pos="204"/>
              </w:tabs>
              <w:spacing w:line="252" w:lineRule="auto"/>
              <w:ind w:left="0" w:right="-22" w:firstLine="0"/>
            </w:pPr>
            <w:r w:rsidRPr="00815156">
              <w:t xml:space="preserve">донесення до фахівців і нефахівців інформації, ідей, </w:t>
            </w:r>
            <w:r w:rsidRPr="00815156">
              <w:lastRenderedPageBreak/>
              <w:t>проблем, рішень, власного досвіду та аргументації;</w:t>
            </w:r>
          </w:p>
          <w:p w:rsidR="002C34AF" w:rsidRPr="00815156" w:rsidRDefault="002C34AF" w:rsidP="002C34AF">
            <w:pPr>
              <w:numPr>
                <w:ilvl w:val="0"/>
                <w:numId w:val="11"/>
              </w:numPr>
              <w:tabs>
                <w:tab w:val="left" w:pos="204"/>
              </w:tabs>
              <w:spacing w:line="252" w:lineRule="auto"/>
              <w:ind w:left="0" w:right="-22" w:firstLine="0"/>
            </w:pPr>
            <w:r w:rsidRPr="00815156">
              <w:t>збір, інтерпретація та застосування даних;</w:t>
            </w:r>
          </w:p>
          <w:p w:rsidR="002C34AF" w:rsidRPr="00815156" w:rsidRDefault="002C34AF" w:rsidP="002C34AF">
            <w:pPr>
              <w:numPr>
                <w:ilvl w:val="0"/>
                <w:numId w:val="11"/>
              </w:numPr>
              <w:tabs>
                <w:tab w:val="left" w:pos="204"/>
              </w:tabs>
              <w:spacing w:line="252" w:lineRule="auto"/>
              <w:ind w:left="0" w:right="-22" w:firstLine="0"/>
              <w:rPr>
                <w:b/>
                <w:i/>
              </w:rPr>
            </w:pPr>
            <w:r w:rsidRPr="00815156">
              <w:t>спілкування з професійних питань, у тому числі іноземною мовою, усно та письмово</w:t>
            </w:r>
          </w:p>
        </w:tc>
        <w:tc>
          <w:tcPr>
            <w:tcW w:w="3030" w:type="pct"/>
            <w:gridSpan w:val="2"/>
          </w:tcPr>
          <w:p w:rsidR="002C34AF" w:rsidRPr="00815156" w:rsidRDefault="002C34AF" w:rsidP="002C34AF">
            <w:pPr>
              <w:pStyle w:val="ad"/>
              <w:tabs>
                <w:tab w:val="left" w:pos="258"/>
              </w:tabs>
              <w:spacing w:line="252" w:lineRule="auto"/>
              <w:ind w:left="0"/>
            </w:pPr>
            <w:r w:rsidRPr="00815156">
              <w:lastRenderedPageBreak/>
              <w:t>Вільне володіння проблематикою галузі.</w:t>
            </w:r>
          </w:p>
          <w:p w:rsidR="002C34AF" w:rsidRPr="00815156" w:rsidRDefault="002C34AF" w:rsidP="002C34AF">
            <w:pPr>
              <w:pStyle w:val="ad"/>
              <w:tabs>
                <w:tab w:val="left" w:pos="258"/>
              </w:tabs>
              <w:spacing w:line="252" w:lineRule="auto"/>
              <w:ind w:left="0"/>
            </w:pPr>
            <w:r w:rsidRPr="00815156">
              <w:t>Зрозумілість відповіді (доповіді). Мова:</w:t>
            </w:r>
          </w:p>
          <w:p w:rsidR="002C34AF" w:rsidRPr="00815156" w:rsidRDefault="002C34AF" w:rsidP="002C34AF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правильна;</w:t>
            </w:r>
          </w:p>
          <w:p w:rsidR="002C34AF" w:rsidRPr="00815156" w:rsidRDefault="002C34AF" w:rsidP="002C34AF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lastRenderedPageBreak/>
              <w:t>чиста;</w:t>
            </w:r>
          </w:p>
          <w:p w:rsidR="002C34AF" w:rsidRPr="00815156" w:rsidRDefault="002C34AF" w:rsidP="002C34AF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ясна;</w:t>
            </w:r>
          </w:p>
          <w:p w:rsidR="002C34AF" w:rsidRPr="00815156" w:rsidRDefault="002C34AF" w:rsidP="002C34AF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точна;</w:t>
            </w:r>
          </w:p>
          <w:p w:rsidR="002C34AF" w:rsidRPr="00815156" w:rsidRDefault="002C34AF" w:rsidP="002C34AF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логічна;</w:t>
            </w:r>
          </w:p>
          <w:p w:rsidR="002C34AF" w:rsidRPr="00815156" w:rsidRDefault="002C34AF" w:rsidP="002C34AF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виразна;</w:t>
            </w:r>
          </w:p>
          <w:p w:rsidR="002C34AF" w:rsidRPr="00815156" w:rsidRDefault="002C34AF" w:rsidP="002C34AF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лаконічна.</w:t>
            </w:r>
          </w:p>
          <w:p w:rsidR="002C34AF" w:rsidRPr="00815156" w:rsidRDefault="002C34AF" w:rsidP="002C34AF">
            <w:pPr>
              <w:pStyle w:val="ad"/>
              <w:tabs>
                <w:tab w:val="left" w:pos="258"/>
              </w:tabs>
              <w:spacing w:line="252" w:lineRule="auto"/>
              <w:ind w:left="0"/>
            </w:pPr>
            <w:r w:rsidRPr="00815156">
              <w:t>Комунікаційна стратегія:</w:t>
            </w:r>
          </w:p>
          <w:p w:rsidR="002C34AF" w:rsidRPr="00815156" w:rsidRDefault="002C34AF" w:rsidP="002C34AF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послідовний і несуперечливий розвиток думки;</w:t>
            </w:r>
          </w:p>
          <w:p w:rsidR="002C34AF" w:rsidRPr="00815156" w:rsidRDefault="002C34AF" w:rsidP="002C34AF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наявність логічних власних суджень;</w:t>
            </w:r>
          </w:p>
          <w:p w:rsidR="002C34AF" w:rsidRPr="00815156" w:rsidRDefault="002C34AF" w:rsidP="002C34AF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 xml:space="preserve">доречна аргументації та її відповідність </w:t>
            </w:r>
            <w:proofErr w:type="spellStart"/>
            <w:r w:rsidRPr="00815156">
              <w:t>відстоюваним</w:t>
            </w:r>
            <w:proofErr w:type="spellEnd"/>
            <w:r w:rsidRPr="00815156">
              <w:t xml:space="preserve"> положенням;</w:t>
            </w:r>
          </w:p>
          <w:p w:rsidR="002C34AF" w:rsidRPr="00815156" w:rsidRDefault="002C34AF" w:rsidP="002C34AF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правильна структура відповіді (доповіді);</w:t>
            </w:r>
          </w:p>
          <w:p w:rsidR="002C34AF" w:rsidRPr="00815156" w:rsidRDefault="002C34AF" w:rsidP="002C34AF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правильність відповідей на запитання;</w:t>
            </w:r>
          </w:p>
          <w:p w:rsidR="002C34AF" w:rsidRPr="00815156" w:rsidRDefault="002C34AF" w:rsidP="002C34AF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доречна техніка відповідей на запитання;</w:t>
            </w:r>
          </w:p>
          <w:p w:rsidR="002C34AF" w:rsidRPr="00815156" w:rsidRDefault="002C34AF" w:rsidP="002C34AF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здатність робити висновки та формулювати пропозиції</w:t>
            </w:r>
          </w:p>
        </w:tc>
        <w:tc>
          <w:tcPr>
            <w:tcW w:w="732" w:type="pct"/>
            <w:gridSpan w:val="2"/>
          </w:tcPr>
          <w:p w:rsidR="002C34AF" w:rsidRPr="00815156" w:rsidRDefault="002C34AF" w:rsidP="002C34AF">
            <w:pPr>
              <w:spacing w:line="252" w:lineRule="auto"/>
              <w:jc w:val="center"/>
            </w:pPr>
            <w:r w:rsidRPr="00815156">
              <w:lastRenderedPageBreak/>
              <w:t>95-100</w:t>
            </w:r>
          </w:p>
        </w:tc>
      </w:tr>
      <w:tr w:rsidR="002C34AF" w:rsidRPr="00815156" w:rsidTr="002C34AF">
        <w:tc>
          <w:tcPr>
            <w:tcW w:w="1238" w:type="pct"/>
            <w:vMerge/>
          </w:tcPr>
          <w:p w:rsidR="002C34AF" w:rsidRPr="00815156" w:rsidRDefault="002C34AF" w:rsidP="002C34AF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0" w:type="pct"/>
            <w:gridSpan w:val="2"/>
          </w:tcPr>
          <w:p w:rsidR="002C34AF" w:rsidRPr="00815156" w:rsidRDefault="002C34AF" w:rsidP="002C34AF">
            <w:pPr>
              <w:tabs>
                <w:tab w:val="left" w:pos="258"/>
              </w:tabs>
              <w:spacing w:line="252" w:lineRule="auto"/>
            </w:pPr>
            <w:r w:rsidRPr="00815156">
              <w:t>Достатнє володіння проблематикою галузі з незначними хибами.</w:t>
            </w:r>
          </w:p>
          <w:p w:rsidR="002C34AF" w:rsidRPr="00815156" w:rsidRDefault="002C34AF" w:rsidP="002C34AF">
            <w:pPr>
              <w:tabs>
                <w:tab w:val="left" w:pos="258"/>
              </w:tabs>
              <w:spacing w:line="252" w:lineRule="auto"/>
            </w:pPr>
            <w:r w:rsidRPr="00815156">
              <w:t>Достатня зрозумілість відповіді (доповіді) з незначними хибами.</w:t>
            </w:r>
          </w:p>
          <w:p w:rsidR="002C34AF" w:rsidRPr="00815156" w:rsidRDefault="002C34AF" w:rsidP="002C34AF">
            <w:pPr>
              <w:tabs>
                <w:tab w:val="left" w:pos="258"/>
              </w:tabs>
              <w:spacing w:line="252" w:lineRule="auto"/>
            </w:pPr>
            <w:r w:rsidRPr="00815156">
              <w:t>Доречна комунікаційна стратегія з незначними хибами</w:t>
            </w:r>
          </w:p>
        </w:tc>
        <w:tc>
          <w:tcPr>
            <w:tcW w:w="732" w:type="pct"/>
            <w:gridSpan w:val="2"/>
          </w:tcPr>
          <w:p w:rsidR="002C34AF" w:rsidRPr="00815156" w:rsidRDefault="002C34AF" w:rsidP="002C34AF">
            <w:pPr>
              <w:pStyle w:val="ad"/>
              <w:spacing w:line="252" w:lineRule="auto"/>
              <w:ind w:left="0"/>
              <w:jc w:val="center"/>
            </w:pPr>
            <w:r w:rsidRPr="00815156">
              <w:t>90-94</w:t>
            </w:r>
          </w:p>
        </w:tc>
      </w:tr>
      <w:tr w:rsidR="002C34AF" w:rsidRPr="00815156" w:rsidTr="002C34AF">
        <w:tc>
          <w:tcPr>
            <w:tcW w:w="1238" w:type="pct"/>
            <w:vMerge/>
          </w:tcPr>
          <w:p w:rsidR="002C34AF" w:rsidRPr="00815156" w:rsidRDefault="002C34AF" w:rsidP="002C34AF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0" w:type="pct"/>
            <w:gridSpan w:val="2"/>
          </w:tcPr>
          <w:p w:rsidR="002C34AF" w:rsidRPr="00815156" w:rsidRDefault="002C34AF" w:rsidP="002C34AF">
            <w:pPr>
              <w:tabs>
                <w:tab w:val="left" w:pos="258"/>
              </w:tabs>
              <w:spacing w:line="252" w:lineRule="auto"/>
            </w:pPr>
            <w:r w:rsidRPr="00815156">
              <w:t>Добре володіння проблематикою галузі.</w:t>
            </w:r>
          </w:p>
          <w:p w:rsidR="002C34AF" w:rsidRPr="00815156" w:rsidRDefault="002C34AF" w:rsidP="002C34AF">
            <w:pPr>
              <w:tabs>
                <w:tab w:val="left" w:pos="258"/>
              </w:tabs>
              <w:spacing w:line="252" w:lineRule="auto"/>
            </w:pPr>
            <w:r w:rsidRPr="00815156">
              <w:t>Добра зрозумілість відповіді (доповіді) та доречна комунікаційна стратегія (сумарно не реалізовано три вимоги)</w:t>
            </w:r>
          </w:p>
        </w:tc>
        <w:tc>
          <w:tcPr>
            <w:tcW w:w="732" w:type="pct"/>
            <w:gridSpan w:val="2"/>
          </w:tcPr>
          <w:p w:rsidR="002C34AF" w:rsidRPr="00815156" w:rsidRDefault="002C34AF" w:rsidP="002C34AF">
            <w:pPr>
              <w:spacing w:line="252" w:lineRule="auto"/>
              <w:jc w:val="center"/>
            </w:pPr>
            <w:r w:rsidRPr="00815156">
              <w:t>85-89</w:t>
            </w:r>
          </w:p>
        </w:tc>
      </w:tr>
      <w:tr w:rsidR="002C34AF" w:rsidRPr="00815156" w:rsidTr="002C34AF">
        <w:trPr>
          <w:trHeight w:val="267"/>
        </w:trPr>
        <w:tc>
          <w:tcPr>
            <w:tcW w:w="1238" w:type="pct"/>
            <w:vMerge/>
          </w:tcPr>
          <w:p w:rsidR="002C34AF" w:rsidRPr="00815156" w:rsidRDefault="002C34AF" w:rsidP="002C34AF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0" w:type="pct"/>
            <w:gridSpan w:val="2"/>
          </w:tcPr>
          <w:p w:rsidR="002C34AF" w:rsidRPr="00815156" w:rsidRDefault="002C34AF" w:rsidP="002C34AF">
            <w:pPr>
              <w:tabs>
                <w:tab w:val="left" w:pos="258"/>
              </w:tabs>
              <w:spacing w:line="252" w:lineRule="auto"/>
            </w:pPr>
            <w:r w:rsidRPr="00815156">
              <w:t>Добре володіння проблематикою галузі.</w:t>
            </w:r>
          </w:p>
          <w:p w:rsidR="002C34AF" w:rsidRPr="00815156" w:rsidRDefault="002C34AF" w:rsidP="002C34AF">
            <w:pPr>
              <w:tabs>
                <w:tab w:val="left" w:pos="258"/>
              </w:tabs>
              <w:spacing w:line="252" w:lineRule="auto"/>
            </w:pPr>
            <w:r w:rsidRPr="00815156">
              <w:t>Добра зрозумілість відповіді (доповіді) та доречна комунікаційна стратегія (сумарно не реалізовано чотири вимоги)</w:t>
            </w:r>
          </w:p>
        </w:tc>
        <w:tc>
          <w:tcPr>
            <w:tcW w:w="732" w:type="pct"/>
            <w:gridSpan w:val="2"/>
          </w:tcPr>
          <w:p w:rsidR="002C34AF" w:rsidRPr="00815156" w:rsidRDefault="002C34AF" w:rsidP="002C34AF">
            <w:pPr>
              <w:spacing w:line="252" w:lineRule="auto"/>
              <w:jc w:val="center"/>
            </w:pPr>
            <w:r w:rsidRPr="00815156">
              <w:t>80-84</w:t>
            </w:r>
          </w:p>
        </w:tc>
      </w:tr>
      <w:tr w:rsidR="002C34AF" w:rsidRPr="00815156" w:rsidTr="002C34AF">
        <w:trPr>
          <w:trHeight w:val="412"/>
        </w:trPr>
        <w:tc>
          <w:tcPr>
            <w:tcW w:w="1238" w:type="pct"/>
            <w:vMerge/>
          </w:tcPr>
          <w:p w:rsidR="002C34AF" w:rsidRPr="00815156" w:rsidRDefault="002C34AF" w:rsidP="002C34AF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0" w:type="pct"/>
            <w:gridSpan w:val="2"/>
          </w:tcPr>
          <w:p w:rsidR="002C34AF" w:rsidRPr="00815156" w:rsidRDefault="002C34AF" w:rsidP="002C34AF">
            <w:pPr>
              <w:tabs>
                <w:tab w:val="left" w:pos="258"/>
              </w:tabs>
              <w:spacing w:line="252" w:lineRule="auto"/>
            </w:pPr>
            <w:r w:rsidRPr="00815156">
              <w:t>Добре володіння проблематикою галузі.</w:t>
            </w:r>
          </w:p>
          <w:p w:rsidR="002C34AF" w:rsidRPr="00815156" w:rsidRDefault="002C34AF" w:rsidP="002C34AF">
            <w:pPr>
              <w:tabs>
                <w:tab w:val="left" w:pos="258"/>
              </w:tabs>
              <w:spacing w:line="252" w:lineRule="auto"/>
            </w:pPr>
            <w:r w:rsidRPr="00815156">
              <w:t>Добра зрозумілість відповіді (доповіді) та доречна комунікаційна стратегія (сумарно не реалізовано п’ять вимог)</w:t>
            </w:r>
          </w:p>
        </w:tc>
        <w:tc>
          <w:tcPr>
            <w:tcW w:w="732" w:type="pct"/>
            <w:gridSpan w:val="2"/>
          </w:tcPr>
          <w:p w:rsidR="002C34AF" w:rsidRPr="00815156" w:rsidRDefault="002C34AF" w:rsidP="002C34AF">
            <w:pPr>
              <w:spacing w:line="252" w:lineRule="auto"/>
              <w:jc w:val="center"/>
            </w:pPr>
            <w:r w:rsidRPr="00815156">
              <w:t>74-79</w:t>
            </w:r>
          </w:p>
        </w:tc>
      </w:tr>
      <w:tr w:rsidR="002C34AF" w:rsidRPr="00815156" w:rsidTr="002C34AF">
        <w:tc>
          <w:tcPr>
            <w:tcW w:w="1238" w:type="pct"/>
            <w:vMerge/>
          </w:tcPr>
          <w:p w:rsidR="002C34AF" w:rsidRPr="00815156" w:rsidRDefault="002C34AF" w:rsidP="002C34AF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0" w:type="pct"/>
            <w:gridSpan w:val="2"/>
          </w:tcPr>
          <w:p w:rsidR="002C34AF" w:rsidRPr="00815156" w:rsidRDefault="002C34AF" w:rsidP="002C34AF">
            <w:pPr>
              <w:tabs>
                <w:tab w:val="left" w:pos="258"/>
              </w:tabs>
              <w:spacing w:line="252" w:lineRule="auto"/>
            </w:pPr>
            <w:r w:rsidRPr="00815156">
              <w:t>Задовільне володіння проблематикою галузі.</w:t>
            </w:r>
          </w:p>
          <w:p w:rsidR="002C34AF" w:rsidRPr="00815156" w:rsidRDefault="002C34AF" w:rsidP="002C34AF">
            <w:pPr>
              <w:tabs>
                <w:tab w:val="left" w:pos="258"/>
              </w:tabs>
              <w:spacing w:line="252" w:lineRule="auto"/>
            </w:pPr>
            <w:r w:rsidRPr="00815156">
              <w:t>Задовільна зрозумілість відповіді (доповіді) та доречна комунікаційна стратегія (сумарно не реалізовано сім вимог)</w:t>
            </w:r>
          </w:p>
        </w:tc>
        <w:tc>
          <w:tcPr>
            <w:tcW w:w="732" w:type="pct"/>
            <w:gridSpan w:val="2"/>
          </w:tcPr>
          <w:p w:rsidR="002C34AF" w:rsidRPr="00815156" w:rsidRDefault="002C34AF" w:rsidP="002C34AF">
            <w:pPr>
              <w:tabs>
                <w:tab w:val="left" w:pos="258"/>
              </w:tabs>
              <w:spacing w:line="252" w:lineRule="auto"/>
              <w:jc w:val="center"/>
            </w:pPr>
            <w:r w:rsidRPr="00815156">
              <w:t>70-73</w:t>
            </w:r>
          </w:p>
        </w:tc>
      </w:tr>
      <w:tr w:rsidR="002C34AF" w:rsidRPr="00815156" w:rsidTr="002C34AF">
        <w:tc>
          <w:tcPr>
            <w:tcW w:w="1238" w:type="pct"/>
            <w:vMerge/>
          </w:tcPr>
          <w:p w:rsidR="002C34AF" w:rsidRPr="00815156" w:rsidRDefault="002C34AF" w:rsidP="002C34AF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0" w:type="pct"/>
            <w:gridSpan w:val="2"/>
          </w:tcPr>
          <w:p w:rsidR="002C34AF" w:rsidRPr="00815156" w:rsidRDefault="002C34AF" w:rsidP="002C34AF">
            <w:pPr>
              <w:tabs>
                <w:tab w:val="left" w:pos="258"/>
              </w:tabs>
              <w:spacing w:line="252" w:lineRule="auto"/>
            </w:pPr>
            <w:r w:rsidRPr="00815156">
              <w:t>Часткове володіння проблематикою галузі.</w:t>
            </w:r>
          </w:p>
          <w:p w:rsidR="002C34AF" w:rsidRPr="00815156" w:rsidRDefault="002C34AF" w:rsidP="002C34AF">
            <w:pPr>
              <w:tabs>
                <w:tab w:val="left" w:pos="258"/>
              </w:tabs>
              <w:spacing w:line="252" w:lineRule="auto"/>
            </w:pPr>
            <w:r w:rsidRPr="00815156">
              <w:t>Задовільна зрозумілість відповіді (доповіді) та комунікаційна стратегія з хибами (сумарно не реалізовано дев’ять вимог)</w:t>
            </w:r>
          </w:p>
        </w:tc>
        <w:tc>
          <w:tcPr>
            <w:tcW w:w="732" w:type="pct"/>
            <w:gridSpan w:val="2"/>
          </w:tcPr>
          <w:p w:rsidR="002C34AF" w:rsidRPr="00815156" w:rsidRDefault="002C34AF" w:rsidP="002C34AF">
            <w:pPr>
              <w:tabs>
                <w:tab w:val="left" w:pos="258"/>
              </w:tabs>
              <w:spacing w:line="252" w:lineRule="auto"/>
              <w:jc w:val="center"/>
            </w:pPr>
            <w:r w:rsidRPr="00815156">
              <w:t>65-69</w:t>
            </w:r>
          </w:p>
        </w:tc>
      </w:tr>
      <w:tr w:rsidR="002C34AF" w:rsidRPr="00815156" w:rsidTr="002C34AF">
        <w:tc>
          <w:tcPr>
            <w:tcW w:w="1238" w:type="pct"/>
            <w:vMerge/>
          </w:tcPr>
          <w:p w:rsidR="002C34AF" w:rsidRPr="00815156" w:rsidRDefault="002C34AF" w:rsidP="002C34AF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0" w:type="pct"/>
            <w:gridSpan w:val="2"/>
          </w:tcPr>
          <w:p w:rsidR="002C34AF" w:rsidRPr="00815156" w:rsidRDefault="002C34AF" w:rsidP="002C34AF">
            <w:pPr>
              <w:tabs>
                <w:tab w:val="left" w:pos="258"/>
              </w:tabs>
              <w:spacing w:line="252" w:lineRule="auto"/>
            </w:pPr>
            <w:r w:rsidRPr="00815156">
              <w:t>Фрагментарне володіння проблематикою галузі.</w:t>
            </w:r>
          </w:p>
          <w:p w:rsidR="002C34AF" w:rsidRPr="00815156" w:rsidRDefault="002C34AF" w:rsidP="002C34AF">
            <w:pPr>
              <w:tabs>
                <w:tab w:val="left" w:pos="258"/>
              </w:tabs>
              <w:spacing w:line="252" w:lineRule="auto"/>
            </w:pPr>
            <w:r w:rsidRPr="00815156">
              <w:t>Задовільна зрозумілість відповіді (доповіді) та комунікаційна стратегія з хибами (сумарно не реалізовано 10 вимог)</w:t>
            </w:r>
          </w:p>
        </w:tc>
        <w:tc>
          <w:tcPr>
            <w:tcW w:w="732" w:type="pct"/>
            <w:gridSpan w:val="2"/>
          </w:tcPr>
          <w:p w:rsidR="002C34AF" w:rsidRPr="00815156" w:rsidRDefault="002C34AF" w:rsidP="002C34AF">
            <w:pPr>
              <w:tabs>
                <w:tab w:val="left" w:pos="258"/>
              </w:tabs>
              <w:spacing w:line="252" w:lineRule="auto"/>
              <w:jc w:val="center"/>
            </w:pPr>
            <w:r w:rsidRPr="00815156">
              <w:t>60-64</w:t>
            </w:r>
          </w:p>
        </w:tc>
      </w:tr>
      <w:tr w:rsidR="002C34AF" w:rsidRPr="00815156" w:rsidTr="002C34AF">
        <w:trPr>
          <w:trHeight w:val="190"/>
        </w:trPr>
        <w:tc>
          <w:tcPr>
            <w:tcW w:w="1238" w:type="pct"/>
            <w:vMerge/>
          </w:tcPr>
          <w:p w:rsidR="002C34AF" w:rsidRPr="00815156" w:rsidRDefault="002C34AF" w:rsidP="002C34AF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0" w:type="pct"/>
            <w:gridSpan w:val="2"/>
          </w:tcPr>
          <w:p w:rsidR="002C34AF" w:rsidRPr="00815156" w:rsidRDefault="002C34AF" w:rsidP="002C34AF">
            <w:pPr>
              <w:spacing w:line="252" w:lineRule="auto"/>
            </w:pPr>
            <w:r w:rsidRPr="00815156">
              <w:t>Рівень комунікації незадовільний</w:t>
            </w:r>
          </w:p>
        </w:tc>
        <w:tc>
          <w:tcPr>
            <w:tcW w:w="732" w:type="pct"/>
            <w:gridSpan w:val="2"/>
          </w:tcPr>
          <w:p w:rsidR="002C34AF" w:rsidRPr="00815156" w:rsidRDefault="002C34AF" w:rsidP="002C34AF">
            <w:pPr>
              <w:spacing w:line="252" w:lineRule="auto"/>
              <w:jc w:val="center"/>
            </w:pPr>
            <w:r w:rsidRPr="00815156">
              <w:t>&lt;60</w:t>
            </w:r>
          </w:p>
        </w:tc>
      </w:tr>
      <w:tr w:rsidR="002C34AF" w:rsidRPr="00815156" w:rsidTr="002C34AF">
        <w:tc>
          <w:tcPr>
            <w:tcW w:w="5000" w:type="pct"/>
            <w:gridSpan w:val="5"/>
          </w:tcPr>
          <w:p w:rsidR="002C34AF" w:rsidRPr="00815156" w:rsidRDefault="002C34AF" w:rsidP="002C34AF">
            <w:pPr>
              <w:tabs>
                <w:tab w:val="left" w:pos="204"/>
              </w:tabs>
              <w:spacing w:line="252" w:lineRule="auto"/>
              <w:ind w:right="-22"/>
              <w:jc w:val="center"/>
              <w:rPr>
                <w:b/>
                <w:i/>
              </w:rPr>
            </w:pPr>
            <w:r w:rsidRPr="00815156">
              <w:rPr>
                <w:b/>
                <w:i/>
              </w:rPr>
              <w:t>Відповідальність і автономія</w:t>
            </w:r>
          </w:p>
        </w:tc>
      </w:tr>
      <w:tr w:rsidR="002C34AF" w:rsidRPr="00815156" w:rsidTr="002C34AF">
        <w:tc>
          <w:tcPr>
            <w:tcW w:w="1238" w:type="pct"/>
            <w:vMerge w:val="restart"/>
          </w:tcPr>
          <w:p w:rsidR="002C34AF" w:rsidRPr="00815156" w:rsidRDefault="002C34AF" w:rsidP="002C34AF">
            <w:pPr>
              <w:numPr>
                <w:ilvl w:val="0"/>
                <w:numId w:val="11"/>
              </w:numPr>
              <w:tabs>
                <w:tab w:val="left" w:pos="202"/>
              </w:tabs>
              <w:spacing w:line="252" w:lineRule="auto"/>
              <w:ind w:left="0" w:right="-22" w:firstLine="0"/>
            </w:pPr>
            <w:r w:rsidRPr="00815156">
              <w:t>управління складною технічною або професійною діяльністю чи проектами;</w:t>
            </w:r>
          </w:p>
          <w:p w:rsidR="002C34AF" w:rsidRPr="00815156" w:rsidRDefault="002C34AF" w:rsidP="002C34AF">
            <w:pPr>
              <w:numPr>
                <w:ilvl w:val="0"/>
                <w:numId w:val="11"/>
              </w:numPr>
              <w:tabs>
                <w:tab w:val="left" w:pos="202"/>
              </w:tabs>
              <w:spacing w:line="252" w:lineRule="auto"/>
              <w:ind w:left="0" w:right="-22" w:firstLine="0"/>
            </w:pPr>
            <w:r w:rsidRPr="00815156">
              <w:t>спроможність нести відповідальність за вироблення та ухвалення рішень у непередбачуваних робочих та/або навчальних контекстах;</w:t>
            </w:r>
          </w:p>
          <w:p w:rsidR="002C34AF" w:rsidRPr="00815156" w:rsidRDefault="002C34AF" w:rsidP="002C34AF">
            <w:pPr>
              <w:numPr>
                <w:ilvl w:val="0"/>
                <w:numId w:val="11"/>
              </w:numPr>
              <w:tabs>
                <w:tab w:val="left" w:pos="202"/>
              </w:tabs>
              <w:spacing w:line="252" w:lineRule="auto"/>
              <w:ind w:left="0" w:right="-22" w:firstLine="0"/>
            </w:pPr>
            <w:r w:rsidRPr="00815156">
              <w:t>формування суджень, що враховують соціальні, наукові та етичні аспекти;</w:t>
            </w:r>
          </w:p>
          <w:p w:rsidR="002C34AF" w:rsidRPr="00815156" w:rsidRDefault="002C34AF" w:rsidP="002C34AF">
            <w:pPr>
              <w:numPr>
                <w:ilvl w:val="0"/>
                <w:numId w:val="11"/>
              </w:numPr>
              <w:tabs>
                <w:tab w:val="left" w:pos="202"/>
              </w:tabs>
              <w:spacing w:line="252" w:lineRule="auto"/>
              <w:ind w:left="0" w:right="-22" w:firstLine="0"/>
            </w:pPr>
            <w:r w:rsidRPr="00815156">
              <w:t>організація та керівництво професійним розвитком осіб та груп;</w:t>
            </w:r>
          </w:p>
          <w:p w:rsidR="002C34AF" w:rsidRPr="00815156" w:rsidRDefault="002C34AF" w:rsidP="002C34AF">
            <w:pPr>
              <w:numPr>
                <w:ilvl w:val="0"/>
                <w:numId w:val="11"/>
              </w:numPr>
              <w:tabs>
                <w:tab w:val="left" w:pos="202"/>
              </w:tabs>
              <w:spacing w:line="252" w:lineRule="auto"/>
              <w:ind w:left="0" w:right="-22" w:firstLine="0"/>
              <w:rPr>
                <w:b/>
                <w:i/>
              </w:rPr>
            </w:pPr>
            <w:r w:rsidRPr="00815156">
              <w:t>здатність продовжувати навчання із значним ступенем автономії</w:t>
            </w:r>
          </w:p>
        </w:tc>
        <w:tc>
          <w:tcPr>
            <w:tcW w:w="3039" w:type="pct"/>
            <w:gridSpan w:val="3"/>
          </w:tcPr>
          <w:p w:rsidR="002C34AF" w:rsidRPr="00815156" w:rsidRDefault="002C34AF" w:rsidP="002C34AF">
            <w:pPr>
              <w:spacing w:line="252" w:lineRule="auto"/>
            </w:pPr>
            <w:r w:rsidRPr="00815156">
              <w:t>Відмінне володіння компетенціями менеджменту особистості, орієнтованих на:</w:t>
            </w:r>
          </w:p>
          <w:p w:rsidR="002C34AF" w:rsidRPr="00815156" w:rsidRDefault="002C34AF" w:rsidP="002C34AF">
            <w:pPr>
              <w:spacing w:line="252" w:lineRule="auto"/>
            </w:pPr>
            <w:r w:rsidRPr="00815156">
              <w:t>1) управління комплексними проектами, що передбачає:</w:t>
            </w:r>
          </w:p>
          <w:p w:rsidR="002C34AF" w:rsidRPr="00815156" w:rsidRDefault="002C34AF" w:rsidP="002C34AF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дослідницький характер навчальної діяльності, позначена вмінням самостійно оцінювати різноманітні життєві ситуації, явища, факти, виявляти і відстоювати особисту позицію;</w:t>
            </w:r>
          </w:p>
          <w:p w:rsidR="002C34AF" w:rsidRPr="00815156" w:rsidRDefault="002C34AF" w:rsidP="002C34AF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здатність до роботи в команді;</w:t>
            </w:r>
          </w:p>
          <w:p w:rsidR="002C34AF" w:rsidRPr="00815156" w:rsidRDefault="002C34AF" w:rsidP="002C34AF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контроль власних дій;</w:t>
            </w:r>
          </w:p>
          <w:p w:rsidR="002C34AF" w:rsidRPr="00815156" w:rsidRDefault="002C34AF" w:rsidP="002C34AF">
            <w:pPr>
              <w:spacing w:line="252" w:lineRule="auto"/>
            </w:pPr>
            <w:r w:rsidRPr="00815156">
              <w:t>2) відповідальність за прийняття рішень в непередбачуваних умовах, що включає:</w:t>
            </w:r>
          </w:p>
          <w:p w:rsidR="002C34AF" w:rsidRPr="00815156" w:rsidRDefault="002C34AF" w:rsidP="002C34AF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обґрунтування власних рішень положеннями нормативної бази галузевого та державного рівнів;</w:t>
            </w:r>
          </w:p>
          <w:p w:rsidR="002C34AF" w:rsidRPr="00815156" w:rsidRDefault="002C34AF" w:rsidP="002C34AF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самостійність під час виконання поставлених завдань;</w:t>
            </w:r>
          </w:p>
          <w:p w:rsidR="002C34AF" w:rsidRPr="00815156" w:rsidRDefault="002C34AF" w:rsidP="002C34AF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ініціативу в обговоренні проблем;</w:t>
            </w:r>
          </w:p>
          <w:p w:rsidR="002C34AF" w:rsidRPr="00815156" w:rsidRDefault="002C34AF" w:rsidP="002C34AF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відповідальність за взаємовідносини;</w:t>
            </w:r>
          </w:p>
          <w:p w:rsidR="002C34AF" w:rsidRPr="00815156" w:rsidRDefault="002C34AF" w:rsidP="002C34AF">
            <w:pPr>
              <w:spacing w:line="252" w:lineRule="auto"/>
            </w:pPr>
            <w:r w:rsidRPr="00815156">
              <w:t>3) відповідальність за професійний розвиток окремих осіб та/або груп осіб, що передбачає:</w:t>
            </w:r>
          </w:p>
          <w:p w:rsidR="002C34AF" w:rsidRPr="00815156" w:rsidRDefault="002C34AF" w:rsidP="002C34AF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 xml:space="preserve">використання </w:t>
            </w:r>
            <w:proofErr w:type="spellStart"/>
            <w:r w:rsidRPr="00815156">
              <w:t>професійно</w:t>
            </w:r>
            <w:proofErr w:type="spellEnd"/>
            <w:r w:rsidRPr="00815156">
              <w:t xml:space="preserve">-орієнтовних навичок; </w:t>
            </w:r>
          </w:p>
          <w:p w:rsidR="002C34AF" w:rsidRPr="00815156" w:rsidRDefault="002C34AF" w:rsidP="002C34AF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використання доказів із самостійною і правильною аргументацією;</w:t>
            </w:r>
          </w:p>
          <w:p w:rsidR="002C34AF" w:rsidRPr="00815156" w:rsidRDefault="002C34AF" w:rsidP="002C34AF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володіння всіма видами навчальної діяльності;</w:t>
            </w:r>
          </w:p>
          <w:p w:rsidR="002C34AF" w:rsidRPr="00815156" w:rsidRDefault="002C34AF" w:rsidP="002C34AF">
            <w:pPr>
              <w:spacing w:line="252" w:lineRule="auto"/>
            </w:pPr>
            <w:r w:rsidRPr="00815156">
              <w:t>4) здатність до подальшого навчання з високим рівнем автономності, що передбачає:</w:t>
            </w:r>
          </w:p>
          <w:p w:rsidR="002C34AF" w:rsidRPr="00815156" w:rsidRDefault="002C34AF" w:rsidP="002C34AF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 xml:space="preserve">ступінь володіння фундаментальними знаннями; </w:t>
            </w:r>
          </w:p>
          <w:p w:rsidR="002C34AF" w:rsidRPr="00815156" w:rsidRDefault="002C34AF" w:rsidP="002C34AF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самостійність оцінних суджень;</w:t>
            </w:r>
          </w:p>
          <w:p w:rsidR="002C34AF" w:rsidRPr="00815156" w:rsidRDefault="002C34AF" w:rsidP="002C34AF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 xml:space="preserve">високий рівень сформованості </w:t>
            </w:r>
            <w:proofErr w:type="spellStart"/>
            <w:r w:rsidRPr="00815156">
              <w:t>загальнонавчальних</w:t>
            </w:r>
            <w:proofErr w:type="spellEnd"/>
            <w:r w:rsidRPr="00815156">
              <w:t xml:space="preserve"> умінь і навичок;</w:t>
            </w:r>
          </w:p>
          <w:p w:rsidR="002C34AF" w:rsidRPr="00815156" w:rsidRDefault="002C34AF" w:rsidP="002C34AF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самостійний пошук та аналіз  джерел інформації</w:t>
            </w:r>
          </w:p>
        </w:tc>
        <w:tc>
          <w:tcPr>
            <w:tcW w:w="723" w:type="pct"/>
          </w:tcPr>
          <w:p w:rsidR="002C34AF" w:rsidRPr="00815156" w:rsidRDefault="002C34AF" w:rsidP="002C34AF">
            <w:pPr>
              <w:spacing w:line="252" w:lineRule="auto"/>
              <w:jc w:val="center"/>
            </w:pPr>
            <w:r w:rsidRPr="00815156">
              <w:t>95-100</w:t>
            </w:r>
          </w:p>
        </w:tc>
      </w:tr>
      <w:tr w:rsidR="002C34AF" w:rsidRPr="00815156" w:rsidTr="002C34AF">
        <w:tc>
          <w:tcPr>
            <w:tcW w:w="1238" w:type="pct"/>
            <w:vMerge/>
          </w:tcPr>
          <w:p w:rsidR="002C34AF" w:rsidRPr="00815156" w:rsidRDefault="002C34AF" w:rsidP="002C34AF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9" w:type="pct"/>
            <w:gridSpan w:val="3"/>
          </w:tcPr>
          <w:p w:rsidR="002C34AF" w:rsidRPr="00815156" w:rsidRDefault="002C34AF" w:rsidP="002C34AF">
            <w:pPr>
              <w:spacing w:line="252" w:lineRule="auto"/>
            </w:pPr>
            <w:r w:rsidRPr="00815156">
              <w:t>Упевнене володіння компетенціями менеджменту особистості (не реалізовано дві вимоги)</w:t>
            </w:r>
          </w:p>
        </w:tc>
        <w:tc>
          <w:tcPr>
            <w:tcW w:w="723" w:type="pct"/>
          </w:tcPr>
          <w:p w:rsidR="002C34AF" w:rsidRPr="00815156" w:rsidRDefault="002C34AF" w:rsidP="002C34AF">
            <w:pPr>
              <w:pStyle w:val="ad"/>
              <w:spacing w:line="252" w:lineRule="auto"/>
              <w:ind w:left="0"/>
              <w:jc w:val="center"/>
            </w:pPr>
            <w:r w:rsidRPr="00815156">
              <w:t>90-94</w:t>
            </w:r>
          </w:p>
        </w:tc>
      </w:tr>
      <w:tr w:rsidR="002C34AF" w:rsidRPr="00815156" w:rsidTr="002C34AF">
        <w:trPr>
          <w:trHeight w:val="435"/>
        </w:trPr>
        <w:tc>
          <w:tcPr>
            <w:tcW w:w="1238" w:type="pct"/>
            <w:vMerge/>
          </w:tcPr>
          <w:p w:rsidR="002C34AF" w:rsidRPr="00815156" w:rsidRDefault="002C34AF" w:rsidP="002C34AF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9" w:type="pct"/>
            <w:gridSpan w:val="3"/>
          </w:tcPr>
          <w:p w:rsidR="002C34AF" w:rsidRPr="00815156" w:rsidRDefault="002C34AF" w:rsidP="002C34AF">
            <w:pPr>
              <w:spacing w:line="252" w:lineRule="auto"/>
            </w:pPr>
            <w:r w:rsidRPr="00815156">
              <w:t>Добре володіння компетенціями менеджменту особистості (не реалізовано три вимоги)</w:t>
            </w:r>
          </w:p>
        </w:tc>
        <w:tc>
          <w:tcPr>
            <w:tcW w:w="723" w:type="pct"/>
          </w:tcPr>
          <w:p w:rsidR="002C34AF" w:rsidRPr="00815156" w:rsidRDefault="002C34AF" w:rsidP="002C34AF">
            <w:pPr>
              <w:spacing w:line="252" w:lineRule="auto"/>
              <w:jc w:val="center"/>
            </w:pPr>
            <w:r w:rsidRPr="00815156">
              <w:t>85-89</w:t>
            </w:r>
          </w:p>
        </w:tc>
      </w:tr>
      <w:tr w:rsidR="002C34AF" w:rsidRPr="00815156" w:rsidTr="002C34AF">
        <w:trPr>
          <w:trHeight w:val="538"/>
        </w:trPr>
        <w:tc>
          <w:tcPr>
            <w:tcW w:w="1238" w:type="pct"/>
            <w:vMerge/>
          </w:tcPr>
          <w:p w:rsidR="002C34AF" w:rsidRPr="00815156" w:rsidRDefault="002C34AF" w:rsidP="002C34AF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9" w:type="pct"/>
            <w:gridSpan w:val="3"/>
          </w:tcPr>
          <w:p w:rsidR="002C34AF" w:rsidRPr="00815156" w:rsidRDefault="002C34AF" w:rsidP="002C34AF">
            <w:pPr>
              <w:spacing w:line="252" w:lineRule="auto"/>
            </w:pPr>
            <w:r w:rsidRPr="00815156">
              <w:t>Добре володіння компетенціями менеджменту особистості (не реалізовано чотири вимоги)</w:t>
            </w:r>
          </w:p>
        </w:tc>
        <w:tc>
          <w:tcPr>
            <w:tcW w:w="723" w:type="pct"/>
          </w:tcPr>
          <w:p w:rsidR="002C34AF" w:rsidRPr="00815156" w:rsidRDefault="002C34AF" w:rsidP="002C34AF">
            <w:pPr>
              <w:spacing w:line="252" w:lineRule="auto"/>
              <w:jc w:val="center"/>
            </w:pPr>
            <w:r w:rsidRPr="00815156">
              <w:t>80-84</w:t>
            </w:r>
          </w:p>
        </w:tc>
      </w:tr>
      <w:tr w:rsidR="002C34AF" w:rsidRPr="00815156" w:rsidTr="002C34AF">
        <w:trPr>
          <w:trHeight w:val="160"/>
        </w:trPr>
        <w:tc>
          <w:tcPr>
            <w:tcW w:w="1238" w:type="pct"/>
            <w:vMerge/>
          </w:tcPr>
          <w:p w:rsidR="002C34AF" w:rsidRPr="00815156" w:rsidRDefault="002C34AF" w:rsidP="002C34AF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9" w:type="pct"/>
            <w:gridSpan w:val="3"/>
          </w:tcPr>
          <w:p w:rsidR="002C34AF" w:rsidRPr="00815156" w:rsidRDefault="002C34AF" w:rsidP="002C34AF">
            <w:pPr>
              <w:spacing w:line="252" w:lineRule="auto"/>
            </w:pPr>
            <w:r w:rsidRPr="00815156">
              <w:t>Добре володіння компетенціями менеджменту особистості (не реалізовано шість вимог)</w:t>
            </w:r>
          </w:p>
        </w:tc>
        <w:tc>
          <w:tcPr>
            <w:tcW w:w="723" w:type="pct"/>
          </w:tcPr>
          <w:p w:rsidR="002C34AF" w:rsidRPr="00815156" w:rsidRDefault="002C34AF" w:rsidP="002C34AF">
            <w:pPr>
              <w:spacing w:line="252" w:lineRule="auto"/>
              <w:jc w:val="center"/>
            </w:pPr>
            <w:r w:rsidRPr="00815156">
              <w:t>74-79</w:t>
            </w:r>
          </w:p>
        </w:tc>
      </w:tr>
      <w:tr w:rsidR="002C34AF" w:rsidRPr="00815156" w:rsidTr="002C34AF">
        <w:tc>
          <w:tcPr>
            <w:tcW w:w="1238" w:type="pct"/>
            <w:vMerge/>
          </w:tcPr>
          <w:p w:rsidR="002C34AF" w:rsidRPr="00815156" w:rsidRDefault="002C34AF" w:rsidP="002C34AF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9" w:type="pct"/>
            <w:gridSpan w:val="3"/>
          </w:tcPr>
          <w:p w:rsidR="002C34AF" w:rsidRPr="00815156" w:rsidRDefault="002C34AF" w:rsidP="002C34AF">
            <w:pPr>
              <w:pStyle w:val="ac"/>
              <w:spacing w:before="0" w:beforeAutospacing="0" w:after="0" w:afterAutospacing="0" w:line="252" w:lineRule="auto"/>
            </w:pPr>
            <w:proofErr w:type="spellStart"/>
            <w:r w:rsidRPr="00815156">
              <w:t>Задовільне</w:t>
            </w:r>
            <w:proofErr w:type="spellEnd"/>
            <w:r w:rsidRPr="00815156">
              <w:t xml:space="preserve"> </w:t>
            </w:r>
            <w:proofErr w:type="spellStart"/>
            <w:r w:rsidRPr="00815156">
              <w:t>володіння</w:t>
            </w:r>
            <w:proofErr w:type="spellEnd"/>
            <w:r w:rsidRPr="00815156">
              <w:t xml:space="preserve"> </w:t>
            </w:r>
            <w:proofErr w:type="spellStart"/>
            <w:r w:rsidRPr="00815156">
              <w:t>компетенціями</w:t>
            </w:r>
            <w:proofErr w:type="spellEnd"/>
            <w:r w:rsidRPr="00815156">
              <w:t xml:space="preserve"> менеджменту </w:t>
            </w:r>
            <w:proofErr w:type="spellStart"/>
            <w:r w:rsidRPr="00815156">
              <w:t>особистості</w:t>
            </w:r>
            <w:proofErr w:type="spellEnd"/>
            <w:r w:rsidRPr="00815156">
              <w:t xml:space="preserve"> (не </w:t>
            </w:r>
            <w:proofErr w:type="spellStart"/>
            <w:r w:rsidRPr="00815156">
              <w:t>реалізовано</w:t>
            </w:r>
            <w:proofErr w:type="spellEnd"/>
            <w:r w:rsidRPr="00815156">
              <w:t xml:space="preserve"> </w:t>
            </w:r>
            <w:proofErr w:type="spellStart"/>
            <w:r w:rsidRPr="00815156">
              <w:t>сім</w:t>
            </w:r>
            <w:proofErr w:type="spellEnd"/>
            <w:r w:rsidRPr="00815156">
              <w:t xml:space="preserve"> </w:t>
            </w:r>
            <w:proofErr w:type="spellStart"/>
            <w:r w:rsidRPr="00815156">
              <w:t>вимог</w:t>
            </w:r>
            <w:proofErr w:type="spellEnd"/>
            <w:r w:rsidRPr="00815156">
              <w:t>)</w:t>
            </w:r>
          </w:p>
        </w:tc>
        <w:tc>
          <w:tcPr>
            <w:tcW w:w="723" w:type="pct"/>
          </w:tcPr>
          <w:p w:rsidR="002C34AF" w:rsidRPr="00815156" w:rsidRDefault="002C34AF" w:rsidP="002C34AF">
            <w:pPr>
              <w:spacing w:line="252" w:lineRule="auto"/>
              <w:jc w:val="center"/>
            </w:pPr>
            <w:r w:rsidRPr="00815156">
              <w:t>70-73</w:t>
            </w:r>
          </w:p>
        </w:tc>
      </w:tr>
      <w:tr w:rsidR="002C34AF" w:rsidRPr="00815156" w:rsidTr="002C34AF">
        <w:tc>
          <w:tcPr>
            <w:tcW w:w="1238" w:type="pct"/>
            <w:vMerge/>
          </w:tcPr>
          <w:p w:rsidR="002C34AF" w:rsidRPr="00815156" w:rsidRDefault="002C34AF" w:rsidP="002C34AF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9" w:type="pct"/>
            <w:gridSpan w:val="3"/>
          </w:tcPr>
          <w:p w:rsidR="002C34AF" w:rsidRPr="00815156" w:rsidRDefault="002C34AF" w:rsidP="002C34AF">
            <w:pPr>
              <w:pStyle w:val="ac"/>
              <w:spacing w:before="0" w:beforeAutospacing="0" w:after="0" w:afterAutospacing="0" w:line="252" w:lineRule="auto"/>
            </w:pPr>
            <w:proofErr w:type="spellStart"/>
            <w:r w:rsidRPr="00815156">
              <w:t>Задовільне</w:t>
            </w:r>
            <w:proofErr w:type="spellEnd"/>
            <w:r w:rsidRPr="00815156">
              <w:t xml:space="preserve"> </w:t>
            </w:r>
            <w:proofErr w:type="spellStart"/>
            <w:r w:rsidRPr="00815156">
              <w:t>володіння</w:t>
            </w:r>
            <w:proofErr w:type="spellEnd"/>
            <w:r w:rsidRPr="00815156">
              <w:t xml:space="preserve"> </w:t>
            </w:r>
            <w:proofErr w:type="spellStart"/>
            <w:r w:rsidRPr="00815156">
              <w:t>компетенціями</w:t>
            </w:r>
            <w:proofErr w:type="spellEnd"/>
            <w:r w:rsidRPr="00815156">
              <w:t xml:space="preserve"> менеджменту </w:t>
            </w:r>
            <w:proofErr w:type="spellStart"/>
            <w:r w:rsidRPr="00815156">
              <w:t>особистості</w:t>
            </w:r>
            <w:proofErr w:type="spellEnd"/>
            <w:r w:rsidRPr="00815156">
              <w:t xml:space="preserve"> (не </w:t>
            </w:r>
            <w:proofErr w:type="spellStart"/>
            <w:r w:rsidRPr="00815156">
              <w:t>реалізовано</w:t>
            </w:r>
            <w:proofErr w:type="spellEnd"/>
            <w:r w:rsidRPr="00815156">
              <w:t xml:space="preserve"> </w:t>
            </w:r>
            <w:proofErr w:type="spellStart"/>
            <w:r w:rsidRPr="00815156">
              <w:t>вісім</w:t>
            </w:r>
            <w:proofErr w:type="spellEnd"/>
            <w:r w:rsidRPr="00815156">
              <w:t xml:space="preserve"> </w:t>
            </w:r>
            <w:proofErr w:type="spellStart"/>
            <w:r w:rsidRPr="00815156">
              <w:t>вимог</w:t>
            </w:r>
            <w:proofErr w:type="spellEnd"/>
            <w:r w:rsidRPr="00815156">
              <w:t>)</w:t>
            </w:r>
          </w:p>
        </w:tc>
        <w:tc>
          <w:tcPr>
            <w:tcW w:w="723" w:type="pct"/>
          </w:tcPr>
          <w:p w:rsidR="002C34AF" w:rsidRPr="00815156" w:rsidRDefault="002C34AF" w:rsidP="002C34AF">
            <w:pPr>
              <w:spacing w:line="252" w:lineRule="auto"/>
              <w:jc w:val="center"/>
            </w:pPr>
            <w:r w:rsidRPr="00815156">
              <w:t>65-69</w:t>
            </w:r>
          </w:p>
        </w:tc>
      </w:tr>
      <w:tr w:rsidR="002C34AF" w:rsidRPr="00815156" w:rsidTr="002C34AF">
        <w:tc>
          <w:tcPr>
            <w:tcW w:w="1238" w:type="pct"/>
            <w:vMerge/>
          </w:tcPr>
          <w:p w:rsidR="002C34AF" w:rsidRPr="00815156" w:rsidRDefault="002C34AF" w:rsidP="002C34AF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9" w:type="pct"/>
            <w:gridSpan w:val="3"/>
          </w:tcPr>
          <w:p w:rsidR="002C34AF" w:rsidRPr="00815156" w:rsidRDefault="002C34AF" w:rsidP="002C34AF">
            <w:pPr>
              <w:spacing w:line="252" w:lineRule="auto"/>
            </w:pPr>
            <w:r w:rsidRPr="00815156">
              <w:t>Рівень відповідальності і автономії фрагментарний</w:t>
            </w:r>
          </w:p>
        </w:tc>
        <w:tc>
          <w:tcPr>
            <w:tcW w:w="723" w:type="pct"/>
          </w:tcPr>
          <w:p w:rsidR="002C34AF" w:rsidRPr="00815156" w:rsidRDefault="002C34AF" w:rsidP="002C34AF">
            <w:pPr>
              <w:spacing w:line="252" w:lineRule="auto"/>
              <w:jc w:val="center"/>
            </w:pPr>
            <w:r w:rsidRPr="00815156">
              <w:t>60-64</w:t>
            </w:r>
          </w:p>
        </w:tc>
      </w:tr>
      <w:tr w:rsidR="002C34AF" w:rsidRPr="00815156" w:rsidTr="002C34AF">
        <w:trPr>
          <w:trHeight w:val="190"/>
        </w:trPr>
        <w:tc>
          <w:tcPr>
            <w:tcW w:w="1238" w:type="pct"/>
            <w:vMerge/>
          </w:tcPr>
          <w:p w:rsidR="002C34AF" w:rsidRPr="00815156" w:rsidRDefault="002C34AF" w:rsidP="002C34AF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9" w:type="pct"/>
            <w:gridSpan w:val="3"/>
          </w:tcPr>
          <w:p w:rsidR="002C34AF" w:rsidRPr="00815156" w:rsidRDefault="002C34AF" w:rsidP="002C34AF">
            <w:pPr>
              <w:spacing w:line="252" w:lineRule="auto"/>
            </w:pPr>
            <w:r w:rsidRPr="00815156">
              <w:t>Рівень відповідальності і автономії незадовільний</w:t>
            </w:r>
          </w:p>
        </w:tc>
        <w:tc>
          <w:tcPr>
            <w:tcW w:w="723" w:type="pct"/>
          </w:tcPr>
          <w:p w:rsidR="002C34AF" w:rsidRPr="00815156" w:rsidRDefault="002C34AF" w:rsidP="002C34AF">
            <w:pPr>
              <w:spacing w:line="252" w:lineRule="auto"/>
              <w:jc w:val="center"/>
            </w:pPr>
            <w:r w:rsidRPr="00815156">
              <w:t>&lt;60</w:t>
            </w:r>
          </w:p>
        </w:tc>
      </w:tr>
    </w:tbl>
    <w:p w:rsidR="001B60A7" w:rsidRPr="001923A8" w:rsidRDefault="001B60A7" w:rsidP="001B60A7">
      <w:pPr>
        <w:rPr>
          <w:color w:val="000000"/>
        </w:rPr>
      </w:pPr>
    </w:p>
    <w:p w:rsidR="00AC1C20" w:rsidRPr="001B60A7" w:rsidRDefault="00916A4D" w:rsidP="009D1C24">
      <w:pPr>
        <w:pStyle w:val="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B60A7">
        <w:rPr>
          <w:rFonts w:ascii="Times New Roman" w:hAnsi="Times New Roman"/>
          <w:b/>
          <w:bCs/>
          <w:color w:val="000000"/>
          <w:sz w:val="28"/>
          <w:szCs w:val="28"/>
        </w:rPr>
        <w:t>7</w:t>
      </w:r>
      <w:r w:rsidR="009D4E00" w:rsidRPr="001B60A7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="00AC1C20" w:rsidRPr="001B60A7">
        <w:rPr>
          <w:rFonts w:ascii="Times New Roman" w:hAnsi="Times New Roman"/>
          <w:b/>
          <w:bCs/>
          <w:color w:val="000000"/>
          <w:sz w:val="28"/>
          <w:szCs w:val="28"/>
        </w:rPr>
        <w:t>ІНСТРУМЕНТИ, ОБЛАДНАННЯ ТА ПРОГРАМНЕ ЗАБЕЗПЕЧЕННЯ</w:t>
      </w:r>
      <w:bookmarkEnd w:id="19"/>
    </w:p>
    <w:p w:rsidR="001B60A7" w:rsidRPr="001B60A7" w:rsidRDefault="001B60A7" w:rsidP="001B60A7">
      <w:pPr>
        <w:pStyle w:val="ad"/>
        <w:tabs>
          <w:tab w:val="left" w:pos="2268"/>
          <w:tab w:val="left" w:pos="2835"/>
          <w:tab w:val="left" w:pos="2977"/>
        </w:tabs>
        <w:ind w:left="0" w:firstLine="720"/>
        <w:jc w:val="both"/>
        <w:rPr>
          <w:bCs/>
          <w:sz w:val="28"/>
          <w:szCs w:val="28"/>
        </w:rPr>
      </w:pPr>
      <w:bookmarkStart w:id="20" w:name="_Toc34660496"/>
    </w:p>
    <w:p w:rsidR="001B60A7" w:rsidRPr="001B60A7" w:rsidRDefault="001B60A7" w:rsidP="001B60A7">
      <w:pPr>
        <w:pStyle w:val="ad"/>
        <w:tabs>
          <w:tab w:val="left" w:pos="2268"/>
          <w:tab w:val="left" w:pos="2835"/>
          <w:tab w:val="left" w:pos="2977"/>
        </w:tabs>
        <w:ind w:left="0" w:firstLine="720"/>
        <w:jc w:val="both"/>
        <w:rPr>
          <w:bCs/>
          <w:sz w:val="28"/>
          <w:szCs w:val="28"/>
        </w:rPr>
      </w:pPr>
      <w:r w:rsidRPr="001B60A7">
        <w:rPr>
          <w:bCs/>
          <w:sz w:val="28"/>
          <w:szCs w:val="28"/>
        </w:rPr>
        <w:t xml:space="preserve">На лекційних заняттях обов’язково мати з собою </w:t>
      </w:r>
      <w:proofErr w:type="spellStart"/>
      <w:r w:rsidRPr="001B60A7">
        <w:rPr>
          <w:bCs/>
          <w:sz w:val="28"/>
          <w:szCs w:val="28"/>
        </w:rPr>
        <w:t>ґаджети</w:t>
      </w:r>
      <w:proofErr w:type="spellEnd"/>
      <w:r w:rsidRPr="001B60A7">
        <w:rPr>
          <w:bCs/>
          <w:sz w:val="28"/>
          <w:szCs w:val="28"/>
        </w:rPr>
        <w:t xml:space="preserve"> з можливістю підключення до Інтернету. </w:t>
      </w:r>
      <w:r w:rsidRPr="001B60A7">
        <w:rPr>
          <w:sz w:val="28"/>
          <w:szCs w:val="28"/>
        </w:rPr>
        <w:t xml:space="preserve">Перевірений доступ з ПК чи мобільного </w:t>
      </w:r>
      <w:proofErr w:type="spellStart"/>
      <w:r w:rsidRPr="001B60A7">
        <w:rPr>
          <w:sz w:val="28"/>
          <w:szCs w:val="28"/>
        </w:rPr>
        <w:t>ґаджету</w:t>
      </w:r>
      <w:proofErr w:type="spellEnd"/>
      <w:r w:rsidRPr="001B60A7">
        <w:rPr>
          <w:sz w:val="28"/>
          <w:szCs w:val="28"/>
        </w:rPr>
        <w:t xml:space="preserve"> до застосунків Microsoft Office: </w:t>
      </w:r>
      <w:proofErr w:type="spellStart"/>
      <w:r w:rsidRPr="001B60A7">
        <w:rPr>
          <w:sz w:val="28"/>
          <w:szCs w:val="28"/>
        </w:rPr>
        <w:t>Teams</w:t>
      </w:r>
      <w:proofErr w:type="spellEnd"/>
      <w:r w:rsidRPr="001B60A7">
        <w:rPr>
          <w:sz w:val="28"/>
          <w:szCs w:val="28"/>
        </w:rPr>
        <w:t xml:space="preserve">, </w:t>
      </w:r>
      <w:proofErr w:type="spellStart"/>
      <w:r w:rsidRPr="001B60A7">
        <w:rPr>
          <w:sz w:val="28"/>
          <w:szCs w:val="28"/>
        </w:rPr>
        <w:t>Moodle</w:t>
      </w:r>
      <w:proofErr w:type="spellEnd"/>
      <w:r w:rsidRPr="001B60A7">
        <w:rPr>
          <w:sz w:val="28"/>
          <w:szCs w:val="28"/>
        </w:rPr>
        <w:t xml:space="preserve">; </w:t>
      </w:r>
      <w:proofErr w:type="spellStart"/>
      <w:r w:rsidRPr="001B60A7">
        <w:rPr>
          <w:bCs/>
          <w:kern w:val="28"/>
          <w:sz w:val="28"/>
          <w:szCs w:val="28"/>
        </w:rPr>
        <w:t>Zoom</w:t>
      </w:r>
      <w:proofErr w:type="spellEnd"/>
      <w:r w:rsidRPr="001B60A7">
        <w:rPr>
          <w:sz w:val="28"/>
          <w:szCs w:val="28"/>
        </w:rPr>
        <w:t xml:space="preserve">. Інстальований на ПК та мобільних </w:t>
      </w:r>
      <w:proofErr w:type="spellStart"/>
      <w:r w:rsidRPr="001B60A7">
        <w:rPr>
          <w:sz w:val="28"/>
          <w:szCs w:val="28"/>
        </w:rPr>
        <w:t>ґаджетах</w:t>
      </w:r>
      <w:proofErr w:type="spellEnd"/>
      <w:r w:rsidRPr="001B60A7">
        <w:rPr>
          <w:sz w:val="28"/>
          <w:szCs w:val="28"/>
        </w:rPr>
        <w:t xml:space="preserve"> пакет програм Microsoft Office (Word, Excel, </w:t>
      </w:r>
      <w:proofErr w:type="spellStart"/>
      <w:r w:rsidRPr="001B60A7">
        <w:rPr>
          <w:sz w:val="28"/>
          <w:szCs w:val="28"/>
        </w:rPr>
        <w:t>Power</w:t>
      </w:r>
      <w:proofErr w:type="spellEnd"/>
      <w:r w:rsidRPr="001B60A7">
        <w:rPr>
          <w:sz w:val="28"/>
          <w:szCs w:val="28"/>
        </w:rPr>
        <w:t xml:space="preserve"> </w:t>
      </w:r>
      <w:proofErr w:type="spellStart"/>
      <w:r w:rsidRPr="001B60A7">
        <w:rPr>
          <w:sz w:val="28"/>
          <w:szCs w:val="28"/>
        </w:rPr>
        <w:t>Point</w:t>
      </w:r>
      <w:proofErr w:type="spellEnd"/>
      <w:r w:rsidRPr="001B60A7">
        <w:rPr>
          <w:sz w:val="28"/>
          <w:szCs w:val="28"/>
        </w:rPr>
        <w:t xml:space="preserve">). </w:t>
      </w:r>
      <w:r w:rsidRPr="001B60A7">
        <w:rPr>
          <w:bCs/>
          <w:sz w:val="28"/>
          <w:szCs w:val="28"/>
        </w:rPr>
        <w:t xml:space="preserve">Активований </w:t>
      </w:r>
      <w:proofErr w:type="spellStart"/>
      <w:r w:rsidRPr="001B60A7">
        <w:rPr>
          <w:bCs/>
          <w:sz w:val="28"/>
          <w:szCs w:val="28"/>
        </w:rPr>
        <w:t>акаунт</w:t>
      </w:r>
      <w:proofErr w:type="spellEnd"/>
      <w:r w:rsidRPr="001B60A7">
        <w:rPr>
          <w:bCs/>
          <w:sz w:val="28"/>
          <w:szCs w:val="28"/>
        </w:rPr>
        <w:t xml:space="preserve"> університетської пошти на Офіс365. </w:t>
      </w:r>
    </w:p>
    <w:p w:rsidR="006C15D1" w:rsidRDefault="00916A4D" w:rsidP="006C15D1">
      <w:pPr>
        <w:pStyle w:val="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B60A7">
        <w:rPr>
          <w:rFonts w:ascii="Times New Roman" w:hAnsi="Times New Roman"/>
          <w:b/>
          <w:bCs/>
          <w:color w:val="000000"/>
          <w:sz w:val="28"/>
          <w:szCs w:val="28"/>
        </w:rPr>
        <w:t>8</w:t>
      </w:r>
      <w:r w:rsidR="009D4E00" w:rsidRPr="001B60A7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="00AC1C20" w:rsidRPr="001B60A7">
        <w:rPr>
          <w:rFonts w:ascii="Times New Roman" w:hAnsi="Times New Roman"/>
          <w:b/>
          <w:bCs/>
          <w:color w:val="000000"/>
          <w:sz w:val="28"/>
          <w:szCs w:val="28"/>
        </w:rPr>
        <w:t>РЕКОМЕНДОВАНІ ДЖЕРЕЛА ІНФОРМАЦІЇ</w:t>
      </w:r>
      <w:bookmarkEnd w:id="20"/>
    </w:p>
    <w:p w:rsidR="000F0006" w:rsidRPr="000F0006" w:rsidRDefault="000F0006" w:rsidP="000F0006"/>
    <w:p w:rsidR="001B60A7" w:rsidRPr="00A16394" w:rsidRDefault="001B60A7" w:rsidP="001B60A7">
      <w:pPr>
        <w:jc w:val="center"/>
        <w:rPr>
          <w:b/>
          <w:sz w:val="26"/>
          <w:szCs w:val="26"/>
        </w:rPr>
      </w:pPr>
      <w:bookmarkStart w:id="21" w:name="_Hlk81554928"/>
      <w:bookmarkStart w:id="22" w:name="_Hlk79927784"/>
      <w:r w:rsidRPr="00A16394">
        <w:rPr>
          <w:b/>
          <w:sz w:val="26"/>
          <w:szCs w:val="26"/>
        </w:rPr>
        <w:t>Базові</w:t>
      </w:r>
    </w:p>
    <w:p w:rsidR="001B60A7" w:rsidRPr="001B60A7" w:rsidRDefault="001B60A7" w:rsidP="001B60A7">
      <w:pPr>
        <w:tabs>
          <w:tab w:val="left" w:pos="-1985"/>
        </w:tabs>
        <w:ind w:firstLine="709"/>
        <w:jc w:val="both"/>
        <w:rPr>
          <w:sz w:val="26"/>
          <w:szCs w:val="26"/>
        </w:rPr>
      </w:pPr>
      <w:r w:rsidRPr="001B60A7">
        <w:rPr>
          <w:sz w:val="26"/>
          <w:szCs w:val="26"/>
        </w:rPr>
        <w:t>1.Шаповал В.М. Соціальна відповідальність бізнесу в структурі управління економікою: монографія. Д.: Державний ВНЗ «Національний гірничий університет», 2011. 357 с.</w:t>
      </w:r>
    </w:p>
    <w:p w:rsidR="001B60A7" w:rsidRPr="001B60A7" w:rsidRDefault="001B60A7" w:rsidP="001B60A7">
      <w:pPr>
        <w:tabs>
          <w:tab w:val="left" w:pos="-1985"/>
        </w:tabs>
        <w:ind w:firstLine="709"/>
        <w:jc w:val="both"/>
        <w:rPr>
          <w:sz w:val="26"/>
          <w:szCs w:val="26"/>
        </w:rPr>
      </w:pPr>
      <w:r w:rsidRPr="001B60A7">
        <w:rPr>
          <w:sz w:val="26"/>
          <w:szCs w:val="26"/>
        </w:rPr>
        <w:t xml:space="preserve">2.Смовженко Т.С. Корпоративна соціальна відповідальність: підручник / О. Гирик, О. Денис, О. Дубовик, І. </w:t>
      </w:r>
      <w:proofErr w:type="spellStart"/>
      <w:r w:rsidRPr="001B60A7">
        <w:rPr>
          <w:sz w:val="26"/>
          <w:szCs w:val="26"/>
        </w:rPr>
        <w:t>Жеребило</w:t>
      </w:r>
      <w:proofErr w:type="spellEnd"/>
      <w:r w:rsidRPr="001B60A7">
        <w:rPr>
          <w:sz w:val="26"/>
          <w:szCs w:val="26"/>
        </w:rPr>
        <w:t xml:space="preserve">, А. Зінченко, Н. </w:t>
      </w:r>
      <w:proofErr w:type="spellStart"/>
      <w:r w:rsidRPr="001B60A7">
        <w:rPr>
          <w:sz w:val="26"/>
          <w:szCs w:val="26"/>
        </w:rPr>
        <w:t>Реверчук</w:t>
      </w:r>
      <w:proofErr w:type="spellEnd"/>
      <w:r w:rsidRPr="001B60A7">
        <w:rPr>
          <w:sz w:val="26"/>
          <w:szCs w:val="26"/>
        </w:rPr>
        <w:t xml:space="preserve">, М. </w:t>
      </w:r>
      <w:proofErr w:type="spellStart"/>
      <w:r w:rsidRPr="001B60A7">
        <w:rPr>
          <w:sz w:val="26"/>
          <w:szCs w:val="26"/>
        </w:rPr>
        <w:t>Саприкіна</w:t>
      </w:r>
      <w:proofErr w:type="spellEnd"/>
      <w:r w:rsidRPr="001B60A7">
        <w:rPr>
          <w:sz w:val="26"/>
          <w:szCs w:val="26"/>
        </w:rPr>
        <w:t xml:space="preserve">, Р. </w:t>
      </w:r>
      <w:proofErr w:type="spellStart"/>
      <w:r w:rsidRPr="001B60A7">
        <w:rPr>
          <w:sz w:val="26"/>
          <w:szCs w:val="26"/>
        </w:rPr>
        <w:t>Семів</w:t>
      </w:r>
      <w:proofErr w:type="spellEnd"/>
      <w:r w:rsidRPr="001B60A7">
        <w:rPr>
          <w:sz w:val="26"/>
          <w:szCs w:val="26"/>
        </w:rPr>
        <w:t xml:space="preserve">, З. Скринник, К. </w:t>
      </w:r>
      <w:proofErr w:type="spellStart"/>
      <w:r w:rsidRPr="001B60A7">
        <w:rPr>
          <w:sz w:val="26"/>
          <w:szCs w:val="26"/>
        </w:rPr>
        <w:t>Телюк</w:t>
      </w:r>
      <w:proofErr w:type="spellEnd"/>
      <w:r w:rsidRPr="001B60A7">
        <w:rPr>
          <w:sz w:val="26"/>
          <w:szCs w:val="26"/>
        </w:rPr>
        <w:t xml:space="preserve">; за </w:t>
      </w:r>
      <w:proofErr w:type="spellStart"/>
      <w:r w:rsidRPr="001B60A7">
        <w:rPr>
          <w:sz w:val="26"/>
          <w:szCs w:val="26"/>
        </w:rPr>
        <w:t>заг</w:t>
      </w:r>
      <w:proofErr w:type="spellEnd"/>
      <w:r w:rsidRPr="001B60A7">
        <w:rPr>
          <w:sz w:val="26"/>
          <w:szCs w:val="26"/>
        </w:rPr>
        <w:t xml:space="preserve">. ред. д-ра </w:t>
      </w:r>
      <w:proofErr w:type="spellStart"/>
      <w:r w:rsidRPr="001B60A7">
        <w:rPr>
          <w:sz w:val="26"/>
          <w:szCs w:val="26"/>
        </w:rPr>
        <w:t>екон</w:t>
      </w:r>
      <w:proofErr w:type="spellEnd"/>
      <w:r w:rsidRPr="001B60A7">
        <w:rPr>
          <w:sz w:val="26"/>
          <w:szCs w:val="26"/>
        </w:rPr>
        <w:t xml:space="preserve">. наук, проф. </w:t>
      </w:r>
      <w:r w:rsidRPr="001B60A7">
        <w:rPr>
          <w:sz w:val="26"/>
          <w:szCs w:val="26"/>
          <w:lang w:val="ru-RU"/>
        </w:rPr>
        <w:t xml:space="preserve">Т. С. </w:t>
      </w:r>
      <w:proofErr w:type="spellStart"/>
      <w:r w:rsidRPr="001B60A7">
        <w:rPr>
          <w:sz w:val="26"/>
          <w:szCs w:val="26"/>
          <w:lang w:val="ru-RU"/>
        </w:rPr>
        <w:t>Смовженко</w:t>
      </w:r>
      <w:proofErr w:type="spellEnd"/>
      <w:r w:rsidRPr="001B60A7">
        <w:rPr>
          <w:sz w:val="26"/>
          <w:szCs w:val="26"/>
          <w:lang w:val="ru-RU"/>
        </w:rPr>
        <w:t xml:space="preserve">, д-ра </w:t>
      </w:r>
      <w:proofErr w:type="spellStart"/>
      <w:r w:rsidRPr="001B60A7">
        <w:rPr>
          <w:sz w:val="26"/>
          <w:szCs w:val="26"/>
          <w:lang w:val="ru-RU"/>
        </w:rPr>
        <w:t>екон</w:t>
      </w:r>
      <w:proofErr w:type="spellEnd"/>
      <w:r w:rsidRPr="001B60A7">
        <w:rPr>
          <w:sz w:val="26"/>
          <w:szCs w:val="26"/>
          <w:lang w:val="ru-RU"/>
        </w:rPr>
        <w:t xml:space="preserve">. наук, проф. А. Я. </w:t>
      </w:r>
      <w:proofErr w:type="spellStart"/>
      <w:r w:rsidRPr="001B60A7">
        <w:rPr>
          <w:sz w:val="26"/>
          <w:szCs w:val="26"/>
          <w:lang w:val="ru-RU"/>
        </w:rPr>
        <w:t>Кузнєцової</w:t>
      </w:r>
      <w:proofErr w:type="spellEnd"/>
      <w:r w:rsidRPr="001B60A7">
        <w:rPr>
          <w:sz w:val="26"/>
          <w:szCs w:val="26"/>
          <w:lang w:val="ru-RU"/>
        </w:rPr>
        <w:t xml:space="preserve">. </w:t>
      </w:r>
      <w:proofErr w:type="gramStart"/>
      <w:r w:rsidRPr="001B60A7">
        <w:rPr>
          <w:sz w:val="26"/>
          <w:szCs w:val="26"/>
          <w:lang w:val="ru-RU"/>
        </w:rPr>
        <w:t>К. :</w:t>
      </w:r>
      <w:proofErr w:type="gramEnd"/>
      <w:r w:rsidRPr="001B60A7">
        <w:rPr>
          <w:sz w:val="26"/>
          <w:szCs w:val="26"/>
          <w:lang w:val="ru-RU"/>
        </w:rPr>
        <w:t xml:space="preserve"> УБС НБУ, 2009. 314 с.</w:t>
      </w:r>
    </w:p>
    <w:p w:rsidR="001B60A7" w:rsidRPr="001B60A7" w:rsidRDefault="001B60A7" w:rsidP="001B60A7">
      <w:pPr>
        <w:tabs>
          <w:tab w:val="left" w:pos="-1985"/>
        </w:tabs>
        <w:ind w:firstLine="709"/>
        <w:jc w:val="both"/>
        <w:rPr>
          <w:sz w:val="26"/>
          <w:szCs w:val="26"/>
        </w:rPr>
      </w:pPr>
      <w:r w:rsidRPr="001B60A7">
        <w:rPr>
          <w:sz w:val="26"/>
          <w:szCs w:val="26"/>
        </w:rPr>
        <w:t>3.Антохов А. А. Інноваційні стратегії соціальної відповідальності бізнесу. Інвестиції: практика та досвід. 2018. № 18. С. 5–10.</w:t>
      </w:r>
    </w:p>
    <w:p w:rsidR="001B60A7" w:rsidRPr="001B60A7" w:rsidRDefault="001B60A7" w:rsidP="001B60A7">
      <w:pPr>
        <w:tabs>
          <w:tab w:val="left" w:pos="-1985"/>
        </w:tabs>
        <w:ind w:firstLine="709"/>
        <w:jc w:val="both"/>
        <w:rPr>
          <w:sz w:val="26"/>
          <w:szCs w:val="26"/>
          <w:lang w:val="ru-RU"/>
        </w:rPr>
      </w:pPr>
      <w:r w:rsidRPr="001B60A7">
        <w:rPr>
          <w:sz w:val="26"/>
          <w:szCs w:val="26"/>
        </w:rPr>
        <w:t>3.</w:t>
      </w:r>
      <w:proofErr w:type="spellStart"/>
      <w:r w:rsidRPr="001B60A7">
        <w:rPr>
          <w:sz w:val="26"/>
          <w:szCs w:val="26"/>
          <w:lang w:val="ru-RU"/>
        </w:rPr>
        <w:t>Котлер</w:t>
      </w:r>
      <w:proofErr w:type="spellEnd"/>
      <w:r w:rsidRPr="001B60A7">
        <w:rPr>
          <w:sz w:val="26"/>
          <w:szCs w:val="26"/>
          <w:lang w:val="ru-RU"/>
        </w:rPr>
        <w:t xml:space="preserve"> Ф., </w:t>
      </w:r>
      <w:proofErr w:type="spellStart"/>
      <w:r w:rsidRPr="001B60A7">
        <w:rPr>
          <w:sz w:val="26"/>
          <w:szCs w:val="26"/>
          <w:lang w:val="ru-RU"/>
        </w:rPr>
        <w:t>Лі</w:t>
      </w:r>
      <w:proofErr w:type="spellEnd"/>
      <w:r w:rsidRPr="001B60A7">
        <w:rPr>
          <w:sz w:val="26"/>
          <w:szCs w:val="26"/>
          <w:lang w:val="ru-RU"/>
        </w:rPr>
        <w:t xml:space="preserve"> Н. Корпоративна </w:t>
      </w:r>
      <w:proofErr w:type="spellStart"/>
      <w:r w:rsidRPr="001B60A7">
        <w:rPr>
          <w:sz w:val="26"/>
          <w:szCs w:val="26"/>
          <w:lang w:val="ru-RU"/>
        </w:rPr>
        <w:t>соціальна</w:t>
      </w:r>
      <w:proofErr w:type="spellEnd"/>
      <w:r w:rsidRPr="001B60A7">
        <w:rPr>
          <w:sz w:val="26"/>
          <w:szCs w:val="26"/>
          <w:lang w:val="ru-RU"/>
        </w:rPr>
        <w:t xml:space="preserve"> </w:t>
      </w:r>
      <w:proofErr w:type="spellStart"/>
      <w:r w:rsidRPr="001B60A7">
        <w:rPr>
          <w:sz w:val="26"/>
          <w:szCs w:val="26"/>
          <w:lang w:val="ru-RU"/>
        </w:rPr>
        <w:t>відповідальність</w:t>
      </w:r>
      <w:proofErr w:type="spellEnd"/>
      <w:r w:rsidRPr="001B60A7">
        <w:rPr>
          <w:sz w:val="26"/>
          <w:szCs w:val="26"/>
          <w:lang w:val="ru-RU"/>
        </w:rPr>
        <w:t xml:space="preserve">. Як </w:t>
      </w:r>
      <w:proofErr w:type="spellStart"/>
      <w:r w:rsidRPr="001B60A7">
        <w:rPr>
          <w:sz w:val="26"/>
          <w:szCs w:val="26"/>
          <w:lang w:val="ru-RU"/>
        </w:rPr>
        <w:t>зробити</w:t>
      </w:r>
      <w:proofErr w:type="spellEnd"/>
      <w:r w:rsidRPr="001B60A7">
        <w:rPr>
          <w:sz w:val="26"/>
          <w:szCs w:val="26"/>
          <w:lang w:val="ru-RU"/>
        </w:rPr>
        <w:t xml:space="preserve"> </w:t>
      </w:r>
      <w:proofErr w:type="spellStart"/>
      <w:r w:rsidRPr="001B60A7">
        <w:rPr>
          <w:sz w:val="26"/>
          <w:szCs w:val="26"/>
          <w:lang w:val="ru-RU"/>
        </w:rPr>
        <w:t>якомога</w:t>
      </w:r>
      <w:proofErr w:type="spellEnd"/>
      <w:r w:rsidRPr="001B60A7">
        <w:rPr>
          <w:sz w:val="26"/>
          <w:szCs w:val="26"/>
          <w:lang w:val="ru-RU"/>
        </w:rPr>
        <w:t xml:space="preserve"> </w:t>
      </w:r>
      <w:proofErr w:type="spellStart"/>
      <w:r w:rsidRPr="001B60A7">
        <w:rPr>
          <w:sz w:val="26"/>
          <w:szCs w:val="26"/>
          <w:lang w:val="ru-RU"/>
        </w:rPr>
        <w:t>більше</w:t>
      </w:r>
      <w:proofErr w:type="spellEnd"/>
      <w:r w:rsidRPr="001B60A7">
        <w:rPr>
          <w:sz w:val="26"/>
          <w:szCs w:val="26"/>
          <w:lang w:val="ru-RU"/>
        </w:rPr>
        <w:t xml:space="preserve"> добра для </w:t>
      </w:r>
      <w:proofErr w:type="spellStart"/>
      <w:r w:rsidRPr="001B60A7">
        <w:rPr>
          <w:sz w:val="26"/>
          <w:szCs w:val="26"/>
          <w:lang w:val="ru-RU"/>
        </w:rPr>
        <w:t>вашої</w:t>
      </w:r>
      <w:proofErr w:type="spellEnd"/>
      <w:r w:rsidRPr="001B60A7">
        <w:rPr>
          <w:sz w:val="26"/>
          <w:szCs w:val="26"/>
          <w:lang w:val="ru-RU"/>
        </w:rPr>
        <w:t xml:space="preserve"> </w:t>
      </w:r>
      <w:proofErr w:type="spellStart"/>
      <w:r w:rsidRPr="001B60A7">
        <w:rPr>
          <w:sz w:val="26"/>
          <w:szCs w:val="26"/>
          <w:lang w:val="ru-RU"/>
        </w:rPr>
        <w:t>компанії</w:t>
      </w:r>
      <w:proofErr w:type="spellEnd"/>
      <w:r w:rsidRPr="001B60A7">
        <w:rPr>
          <w:sz w:val="26"/>
          <w:szCs w:val="26"/>
          <w:lang w:val="ru-RU"/>
        </w:rPr>
        <w:t xml:space="preserve"> та </w:t>
      </w:r>
      <w:proofErr w:type="spellStart"/>
      <w:r w:rsidRPr="001B60A7">
        <w:rPr>
          <w:sz w:val="26"/>
          <w:szCs w:val="26"/>
          <w:lang w:val="ru-RU"/>
        </w:rPr>
        <w:t>суспільства</w:t>
      </w:r>
      <w:proofErr w:type="spellEnd"/>
      <w:r w:rsidRPr="001B60A7">
        <w:rPr>
          <w:sz w:val="26"/>
          <w:szCs w:val="26"/>
          <w:lang w:val="ru-RU"/>
        </w:rPr>
        <w:t xml:space="preserve"> / Пер. з англ. С. </w:t>
      </w:r>
      <w:proofErr w:type="spellStart"/>
      <w:r w:rsidRPr="001B60A7">
        <w:rPr>
          <w:sz w:val="26"/>
          <w:szCs w:val="26"/>
          <w:lang w:val="ru-RU"/>
        </w:rPr>
        <w:t>Яринич</w:t>
      </w:r>
      <w:proofErr w:type="spellEnd"/>
      <w:r w:rsidRPr="001B60A7">
        <w:rPr>
          <w:sz w:val="26"/>
          <w:szCs w:val="26"/>
          <w:lang w:val="ru-RU"/>
        </w:rPr>
        <w:t xml:space="preserve">. </w:t>
      </w:r>
      <w:proofErr w:type="gramStart"/>
      <w:r w:rsidRPr="001B60A7">
        <w:rPr>
          <w:sz w:val="26"/>
          <w:szCs w:val="26"/>
          <w:lang w:val="ru-RU"/>
        </w:rPr>
        <w:t>К. :</w:t>
      </w:r>
      <w:proofErr w:type="gramEnd"/>
      <w:r w:rsidRPr="001B60A7">
        <w:rPr>
          <w:sz w:val="26"/>
          <w:szCs w:val="26"/>
          <w:lang w:val="ru-RU"/>
        </w:rPr>
        <w:t xml:space="preserve"> Стандарт, 2005. 302 с.</w:t>
      </w:r>
    </w:p>
    <w:p w:rsidR="001B60A7" w:rsidRPr="001B60A7" w:rsidRDefault="001B60A7" w:rsidP="001B60A7">
      <w:pPr>
        <w:tabs>
          <w:tab w:val="left" w:pos="-1985"/>
        </w:tabs>
        <w:ind w:firstLine="709"/>
        <w:jc w:val="both"/>
        <w:rPr>
          <w:sz w:val="26"/>
          <w:szCs w:val="26"/>
        </w:rPr>
      </w:pPr>
      <w:r w:rsidRPr="001B60A7">
        <w:rPr>
          <w:sz w:val="26"/>
          <w:szCs w:val="26"/>
        </w:rPr>
        <w:t xml:space="preserve">4.Соціальна відповідальність суспільних </w:t>
      </w:r>
      <w:proofErr w:type="spellStart"/>
      <w:r w:rsidRPr="001B60A7">
        <w:rPr>
          <w:sz w:val="26"/>
          <w:szCs w:val="26"/>
        </w:rPr>
        <w:t>інститув</w:t>
      </w:r>
      <w:proofErr w:type="spellEnd"/>
      <w:r w:rsidRPr="001B60A7">
        <w:rPr>
          <w:sz w:val="26"/>
          <w:szCs w:val="26"/>
        </w:rPr>
        <w:t>: інноваційний та соціально-гуманітарний аспект / [</w:t>
      </w:r>
      <w:proofErr w:type="spellStart"/>
      <w:r w:rsidRPr="001B60A7">
        <w:rPr>
          <w:sz w:val="26"/>
          <w:szCs w:val="26"/>
        </w:rPr>
        <w:t>авт</w:t>
      </w:r>
      <w:proofErr w:type="spellEnd"/>
      <w:r w:rsidRPr="001B60A7">
        <w:rPr>
          <w:sz w:val="26"/>
          <w:szCs w:val="26"/>
        </w:rPr>
        <w:t xml:space="preserve">. </w:t>
      </w:r>
      <w:proofErr w:type="spellStart"/>
      <w:r w:rsidRPr="001B60A7">
        <w:rPr>
          <w:sz w:val="26"/>
          <w:szCs w:val="26"/>
        </w:rPr>
        <w:t>кол</w:t>
      </w:r>
      <w:proofErr w:type="spellEnd"/>
      <w:r w:rsidRPr="001B60A7">
        <w:rPr>
          <w:sz w:val="26"/>
          <w:szCs w:val="26"/>
        </w:rPr>
        <w:t xml:space="preserve">.] ; за наук. ред. А. Я. </w:t>
      </w:r>
      <w:proofErr w:type="spellStart"/>
      <w:r w:rsidRPr="001B60A7">
        <w:rPr>
          <w:sz w:val="26"/>
          <w:szCs w:val="26"/>
        </w:rPr>
        <w:t>Кузнєцової</w:t>
      </w:r>
      <w:proofErr w:type="spellEnd"/>
      <w:r w:rsidRPr="001B60A7">
        <w:rPr>
          <w:sz w:val="26"/>
          <w:szCs w:val="26"/>
        </w:rPr>
        <w:t xml:space="preserve">, Л. К. </w:t>
      </w:r>
      <w:proofErr w:type="spellStart"/>
      <w:r w:rsidRPr="001B60A7">
        <w:rPr>
          <w:sz w:val="26"/>
          <w:szCs w:val="26"/>
        </w:rPr>
        <w:t>Семів</w:t>
      </w:r>
      <w:proofErr w:type="spellEnd"/>
      <w:r w:rsidRPr="001B60A7">
        <w:rPr>
          <w:sz w:val="26"/>
          <w:szCs w:val="26"/>
        </w:rPr>
        <w:t>, З. Е. Скринник. Київ : ДВНЗ «Університет банківської справи», 2019. 287 с</w:t>
      </w:r>
    </w:p>
    <w:p w:rsidR="001B60A7" w:rsidRPr="001B60A7" w:rsidRDefault="001B60A7" w:rsidP="001B60A7">
      <w:pPr>
        <w:tabs>
          <w:tab w:val="left" w:pos="-1985"/>
        </w:tabs>
        <w:ind w:firstLine="709"/>
        <w:jc w:val="both"/>
        <w:rPr>
          <w:sz w:val="26"/>
          <w:szCs w:val="26"/>
        </w:rPr>
      </w:pPr>
      <w:r w:rsidRPr="001B60A7">
        <w:rPr>
          <w:sz w:val="26"/>
          <w:szCs w:val="26"/>
        </w:rPr>
        <w:t xml:space="preserve">5.Гусєва О.Ю., </w:t>
      </w:r>
      <w:proofErr w:type="spellStart"/>
      <w:r w:rsidRPr="001B60A7">
        <w:rPr>
          <w:sz w:val="26"/>
          <w:szCs w:val="26"/>
        </w:rPr>
        <w:t>Воскобоєва</w:t>
      </w:r>
      <w:proofErr w:type="spellEnd"/>
      <w:r w:rsidRPr="001B60A7">
        <w:rPr>
          <w:sz w:val="26"/>
          <w:szCs w:val="26"/>
        </w:rPr>
        <w:t xml:space="preserve"> О.В., </w:t>
      </w:r>
      <w:proofErr w:type="spellStart"/>
      <w:r w:rsidRPr="001B60A7">
        <w:rPr>
          <w:sz w:val="26"/>
          <w:szCs w:val="26"/>
        </w:rPr>
        <w:t>Хлевицька</w:t>
      </w:r>
      <w:proofErr w:type="spellEnd"/>
      <w:r w:rsidRPr="001B60A7">
        <w:rPr>
          <w:sz w:val="26"/>
          <w:szCs w:val="26"/>
        </w:rPr>
        <w:t xml:space="preserve"> Т.Б. </w:t>
      </w:r>
      <w:proofErr w:type="spellStart"/>
      <w:r w:rsidRPr="001B60A7">
        <w:rPr>
          <w:sz w:val="26"/>
          <w:szCs w:val="26"/>
        </w:rPr>
        <w:t>Соціальнавідповідальність</w:t>
      </w:r>
      <w:proofErr w:type="spellEnd"/>
      <w:r w:rsidRPr="001B60A7">
        <w:rPr>
          <w:sz w:val="26"/>
          <w:szCs w:val="26"/>
        </w:rPr>
        <w:t xml:space="preserve"> бізнесу: навчальний посібник. Київ. </w:t>
      </w:r>
      <w:proofErr w:type="spellStart"/>
      <w:r w:rsidRPr="001B60A7">
        <w:rPr>
          <w:sz w:val="26"/>
          <w:szCs w:val="26"/>
        </w:rPr>
        <w:t>Державнийуніверситет</w:t>
      </w:r>
      <w:proofErr w:type="spellEnd"/>
      <w:r w:rsidRPr="001B60A7">
        <w:rPr>
          <w:sz w:val="26"/>
          <w:szCs w:val="26"/>
        </w:rPr>
        <w:t xml:space="preserve"> телекомунікацій, 2020. 222 с.</w:t>
      </w:r>
    </w:p>
    <w:p w:rsidR="001B60A7" w:rsidRPr="001B60A7" w:rsidRDefault="001B60A7" w:rsidP="001B60A7">
      <w:pPr>
        <w:tabs>
          <w:tab w:val="left" w:pos="-1985"/>
        </w:tabs>
        <w:ind w:firstLine="709"/>
        <w:jc w:val="both"/>
        <w:rPr>
          <w:sz w:val="26"/>
          <w:szCs w:val="26"/>
        </w:rPr>
      </w:pPr>
      <w:r w:rsidRPr="001B60A7">
        <w:rPr>
          <w:sz w:val="26"/>
          <w:szCs w:val="26"/>
        </w:rPr>
        <w:t xml:space="preserve">6.Шаповал В.М., Гетьман О.О., </w:t>
      </w:r>
      <w:proofErr w:type="spellStart"/>
      <w:r w:rsidRPr="001B60A7">
        <w:rPr>
          <w:sz w:val="26"/>
          <w:szCs w:val="26"/>
        </w:rPr>
        <w:t>Бендасюк</w:t>
      </w:r>
      <w:proofErr w:type="spellEnd"/>
      <w:r w:rsidRPr="001B60A7">
        <w:rPr>
          <w:sz w:val="26"/>
          <w:szCs w:val="26"/>
        </w:rPr>
        <w:t xml:space="preserve"> О.О. Формування інституціональної підтримки соціальної відповідальності підприємництва в </w:t>
      </w:r>
      <w:proofErr w:type="spellStart"/>
      <w:r w:rsidRPr="001B60A7">
        <w:rPr>
          <w:sz w:val="26"/>
          <w:szCs w:val="26"/>
        </w:rPr>
        <w:t>Україні.</w:t>
      </w:r>
      <w:r w:rsidRPr="001B60A7">
        <w:rPr>
          <w:spacing w:val="-1"/>
          <w:sz w:val="26"/>
          <w:szCs w:val="26"/>
        </w:rPr>
        <w:t>Бізнес</w:t>
      </w:r>
      <w:proofErr w:type="spellEnd"/>
      <w:r w:rsidRPr="001B60A7">
        <w:rPr>
          <w:spacing w:val="-1"/>
          <w:sz w:val="26"/>
          <w:szCs w:val="26"/>
        </w:rPr>
        <w:t>-навігатор</w:t>
      </w:r>
      <w:r w:rsidRPr="001B60A7">
        <w:rPr>
          <w:sz w:val="26"/>
          <w:szCs w:val="26"/>
        </w:rPr>
        <w:t xml:space="preserve">. Спеціальний випуск, присвячений засіданню круглого столу Міжнародної академії економіки та </w:t>
      </w:r>
      <w:proofErr w:type="spellStart"/>
      <w:r w:rsidRPr="001B60A7">
        <w:rPr>
          <w:sz w:val="26"/>
          <w:szCs w:val="26"/>
        </w:rPr>
        <w:t>екотехнологій</w:t>
      </w:r>
      <w:proofErr w:type="spellEnd"/>
      <w:r w:rsidRPr="001B60A7">
        <w:rPr>
          <w:sz w:val="26"/>
          <w:szCs w:val="26"/>
        </w:rPr>
        <w:t>. 2010. №21. С.148–154.</w:t>
      </w:r>
    </w:p>
    <w:p w:rsidR="001B60A7" w:rsidRPr="001B60A7" w:rsidRDefault="001B60A7" w:rsidP="001B60A7">
      <w:pPr>
        <w:tabs>
          <w:tab w:val="left" w:pos="-1985"/>
        </w:tabs>
        <w:ind w:firstLine="709"/>
        <w:jc w:val="both"/>
        <w:rPr>
          <w:sz w:val="26"/>
          <w:szCs w:val="26"/>
          <w:lang w:val="ru-RU"/>
        </w:rPr>
      </w:pPr>
      <w:r w:rsidRPr="001B60A7">
        <w:rPr>
          <w:sz w:val="26"/>
          <w:szCs w:val="26"/>
        </w:rPr>
        <w:t xml:space="preserve">7.Шаповал В.М. Аналіз концептуальних підходів до проблеми соціальної відповідальності суб’єктів підприємницької діяльності. Соціальна відповідальність влади, бізнесу, громадян : монографія : у 2-х т. / за ред. </w:t>
      </w:r>
      <w:r w:rsidRPr="001B60A7">
        <w:rPr>
          <w:sz w:val="26"/>
          <w:szCs w:val="26"/>
          <w:lang w:val="ru-RU"/>
        </w:rPr>
        <w:t xml:space="preserve">Г.Г. </w:t>
      </w:r>
      <w:proofErr w:type="spellStart"/>
      <w:proofErr w:type="gramStart"/>
      <w:r w:rsidRPr="001B60A7">
        <w:rPr>
          <w:sz w:val="26"/>
          <w:szCs w:val="26"/>
          <w:lang w:val="ru-RU"/>
        </w:rPr>
        <w:t>Півняка</w:t>
      </w:r>
      <w:proofErr w:type="spellEnd"/>
      <w:r w:rsidRPr="001B60A7">
        <w:rPr>
          <w:sz w:val="26"/>
          <w:szCs w:val="26"/>
          <w:lang w:val="ru-RU"/>
        </w:rPr>
        <w:t xml:space="preserve"> ;</w:t>
      </w:r>
      <w:proofErr w:type="gramEnd"/>
      <w:r w:rsidRPr="001B60A7">
        <w:rPr>
          <w:sz w:val="26"/>
          <w:szCs w:val="26"/>
          <w:lang w:val="ru-RU"/>
        </w:rPr>
        <w:t xml:space="preserve"> М-во </w:t>
      </w:r>
      <w:proofErr w:type="spellStart"/>
      <w:r w:rsidRPr="001B60A7">
        <w:rPr>
          <w:sz w:val="26"/>
          <w:szCs w:val="26"/>
          <w:lang w:val="ru-RU"/>
        </w:rPr>
        <w:t>освіти</w:t>
      </w:r>
      <w:proofErr w:type="spellEnd"/>
      <w:r w:rsidRPr="001B60A7">
        <w:rPr>
          <w:sz w:val="26"/>
          <w:szCs w:val="26"/>
          <w:lang w:val="ru-RU"/>
        </w:rPr>
        <w:t xml:space="preserve"> і науки </w:t>
      </w:r>
      <w:proofErr w:type="spellStart"/>
      <w:r w:rsidRPr="001B60A7">
        <w:rPr>
          <w:sz w:val="26"/>
          <w:szCs w:val="26"/>
          <w:lang w:val="ru-RU"/>
        </w:rPr>
        <w:t>України</w:t>
      </w:r>
      <w:proofErr w:type="spellEnd"/>
      <w:r w:rsidRPr="001B60A7">
        <w:rPr>
          <w:sz w:val="26"/>
          <w:szCs w:val="26"/>
          <w:lang w:val="ru-RU"/>
        </w:rPr>
        <w:t xml:space="preserve"> ; Нац. </w:t>
      </w:r>
      <w:proofErr w:type="spellStart"/>
      <w:r w:rsidRPr="001B60A7">
        <w:rPr>
          <w:sz w:val="26"/>
          <w:szCs w:val="26"/>
          <w:lang w:val="ru-RU"/>
        </w:rPr>
        <w:t>гірн</w:t>
      </w:r>
      <w:proofErr w:type="spellEnd"/>
      <w:r w:rsidRPr="001B60A7">
        <w:rPr>
          <w:sz w:val="26"/>
          <w:szCs w:val="26"/>
          <w:lang w:val="ru-RU"/>
        </w:rPr>
        <w:t>. ун-т. Д. : НГУ, 2014. Т.1. 629 с. (</w:t>
      </w:r>
      <w:r w:rsidRPr="001B60A7">
        <w:rPr>
          <w:sz w:val="26"/>
          <w:szCs w:val="26"/>
          <w:lang w:val="en-US"/>
        </w:rPr>
        <w:t>C</w:t>
      </w:r>
      <w:r w:rsidRPr="001B60A7">
        <w:rPr>
          <w:sz w:val="26"/>
          <w:szCs w:val="26"/>
        </w:rPr>
        <w:t>.</w:t>
      </w:r>
      <w:r w:rsidRPr="001B60A7">
        <w:rPr>
          <w:sz w:val="26"/>
          <w:szCs w:val="26"/>
          <w:lang w:val="ru-RU"/>
        </w:rPr>
        <w:t>80–</w:t>
      </w:r>
      <w:r w:rsidRPr="001B60A7">
        <w:rPr>
          <w:sz w:val="26"/>
          <w:szCs w:val="26"/>
        </w:rPr>
        <w:t>94.</w:t>
      </w:r>
      <w:r w:rsidRPr="001B60A7">
        <w:rPr>
          <w:sz w:val="26"/>
          <w:szCs w:val="26"/>
          <w:lang w:val="ru-RU"/>
        </w:rPr>
        <w:t>).</w:t>
      </w:r>
    </w:p>
    <w:p w:rsidR="001B60A7" w:rsidRPr="001B60A7" w:rsidRDefault="001B60A7" w:rsidP="001B60A7">
      <w:pPr>
        <w:tabs>
          <w:tab w:val="left" w:pos="-1985"/>
        </w:tabs>
        <w:ind w:firstLine="709"/>
        <w:jc w:val="both"/>
        <w:rPr>
          <w:sz w:val="26"/>
          <w:szCs w:val="26"/>
        </w:rPr>
      </w:pPr>
      <w:r w:rsidRPr="001B60A7">
        <w:rPr>
          <w:sz w:val="26"/>
          <w:szCs w:val="26"/>
        </w:rPr>
        <w:t xml:space="preserve">8.Балуєва О. В., Боднарук О.В. Соціальна відповідальність: навчальний посібник. Маріуполь. </w:t>
      </w:r>
      <w:proofErr w:type="spellStart"/>
      <w:r w:rsidRPr="001B60A7">
        <w:rPr>
          <w:sz w:val="26"/>
          <w:szCs w:val="26"/>
        </w:rPr>
        <w:t>ДонДУУ</w:t>
      </w:r>
      <w:proofErr w:type="spellEnd"/>
      <w:r w:rsidRPr="001B60A7">
        <w:rPr>
          <w:sz w:val="26"/>
          <w:szCs w:val="26"/>
        </w:rPr>
        <w:t>, 2017. 284 с.</w:t>
      </w:r>
    </w:p>
    <w:p w:rsidR="001B60A7" w:rsidRPr="001B60A7" w:rsidRDefault="001B60A7" w:rsidP="001B60A7">
      <w:pPr>
        <w:tabs>
          <w:tab w:val="left" w:pos="-1985"/>
        </w:tabs>
        <w:ind w:firstLine="709"/>
        <w:jc w:val="both"/>
        <w:rPr>
          <w:sz w:val="26"/>
          <w:szCs w:val="26"/>
        </w:rPr>
      </w:pPr>
      <w:r w:rsidRPr="001B60A7">
        <w:rPr>
          <w:sz w:val="26"/>
          <w:szCs w:val="26"/>
        </w:rPr>
        <w:t>9.Базова інформація з корпоративної соціальної відповідальності / [</w:t>
      </w:r>
      <w:proofErr w:type="spellStart"/>
      <w:r w:rsidRPr="001B60A7">
        <w:rPr>
          <w:sz w:val="26"/>
          <w:szCs w:val="26"/>
        </w:rPr>
        <w:t>Лазоренко</w:t>
      </w:r>
      <w:proofErr w:type="spellEnd"/>
      <w:r w:rsidRPr="001B60A7">
        <w:rPr>
          <w:sz w:val="26"/>
          <w:szCs w:val="26"/>
          <w:lang w:val="pl-PL"/>
        </w:rPr>
        <w:t> </w:t>
      </w:r>
      <w:r w:rsidRPr="001B60A7">
        <w:rPr>
          <w:sz w:val="26"/>
          <w:szCs w:val="26"/>
        </w:rPr>
        <w:t xml:space="preserve">О., </w:t>
      </w:r>
      <w:proofErr w:type="spellStart"/>
      <w:r w:rsidRPr="001B60A7">
        <w:rPr>
          <w:sz w:val="26"/>
          <w:szCs w:val="26"/>
        </w:rPr>
        <w:t>Колишко</w:t>
      </w:r>
      <w:proofErr w:type="spellEnd"/>
      <w:r w:rsidRPr="001B60A7">
        <w:rPr>
          <w:sz w:val="26"/>
          <w:szCs w:val="26"/>
        </w:rPr>
        <w:t xml:space="preserve"> Р. та ін.]. К.: Вид-во «Енергія», 2008. 96 с.</w:t>
      </w:r>
    </w:p>
    <w:p w:rsidR="001B60A7" w:rsidRPr="001B60A7" w:rsidRDefault="001B60A7" w:rsidP="001B60A7">
      <w:pPr>
        <w:tabs>
          <w:tab w:val="left" w:pos="-1985"/>
        </w:tabs>
        <w:ind w:firstLine="709"/>
        <w:jc w:val="both"/>
        <w:rPr>
          <w:sz w:val="26"/>
          <w:szCs w:val="26"/>
        </w:rPr>
      </w:pPr>
      <w:r w:rsidRPr="001B60A7">
        <w:rPr>
          <w:sz w:val="26"/>
          <w:szCs w:val="26"/>
        </w:rPr>
        <w:lastRenderedPageBreak/>
        <w:t xml:space="preserve">10. Бєлобородова М. В. Особливості впровадження екологічної відповідальності в стратегію розвитку промислових підприємств. Науковий вісник Ужгородського національного університету. Серія : Міжнародні економічні відносини та світове господарство. 2018. </w:t>
      </w:r>
      <w:proofErr w:type="spellStart"/>
      <w:r w:rsidRPr="001B60A7">
        <w:rPr>
          <w:sz w:val="26"/>
          <w:szCs w:val="26"/>
        </w:rPr>
        <w:t>Вип</w:t>
      </w:r>
      <w:proofErr w:type="spellEnd"/>
      <w:r w:rsidRPr="001B60A7">
        <w:rPr>
          <w:sz w:val="26"/>
          <w:szCs w:val="26"/>
        </w:rPr>
        <w:t xml:space="preserve">. 17(1). С. 20-24. </w:t>
      </w:r>
      <w:r w:rsidRPr="001B60A7">
        <w:rPr>
          <w:sz w:val="26"/>
          <w:szCs w:val="26"/>
          <w:lang w:val="en-US"/>
        </w:rPr>
        <w:t>URL</w:t>
      </w:r>
      <w:r w:rsidRPr="001B60A7">
        <w:rPr>
          <w:sz w:val="26"/>
          <w:szCs w:val="26"/>
        </w:rPr>
        <w:t>: http://nbuv.gov.ua/UJRN/Nvuumevcg_2018_</w:t>
      </w:r>
      <w:proofErr w:type="gramStart"/>
      <w:r w:rsidRPr="001B60A7">
        <w:rPr>
          <w:sz w:val="26"/>
          <w:szCs w:val="26"/>
        </w:rPr>
        <w:t>17(</w:t>
      </w:r>
      <w:proofErr w:type="gramEnd"/>
      <w:r w:rsidRPr="001B60A7">
        <w:rPr>
          <w:sz w:val="26"/>
          <w:szCs w:val="26"/>
        </w:rPr>
        <w:t>1)__6.</w:t>
      </w:r>
    </w:p>
    <w:p w:rsidR="001B60A7" w:rsidRPr="001B60A7" w:rsidRDefault="001B60A7" w:rsidP="001B60A7">
      <w:pPr>
        <w:tabs>
          <w:tab w:val="left" w:pos="-1985"/>
        </w:tabs>
        <w:ind w:firstLine="709"/>
        <w:jc w:val="both"/>
        <w:rPr>
          <w:sz w:val="26"/>
          <w:szCs w:val="26"/>
        </w:rPr>
      </w:pPr>
      <w:r w:rsidRPr="001B60A7">
        <w:rPr>
          <w:sz w:val="26"/>
          <w:szCs w:val="26"/>
        </w:rPr>
        <w:t xml:space="preserve">11.Бутко М., </w:t>
      </w:r>
      <w:proofErr w:type="spellStart"/>
      <w:r w:rsidRPr="001B60A7">
        <w:rPr>
          <w:sz w:val="26"/>
          <w:szCs w:val="26"/>
        </w:rPr>
        <w:t>МурашкоМ</w:t>
      </w:r>
      <w:proofErr w:type="spellEnd"/>
      <w:r w:rsidRPr="001B60A7">
        <w:rPr>
          <w:sz w:val="26"/>
          <w:szCs w:val="26"/>
        </w:rPr>
        <w:t>. Генезис соціальної відповідальності бізнесу та її становлення в Україні. Економіка України. 2009. №7(572). С.74-85.</w:t>
      </w:r>
    </w:p>
    <w:p w:rsidR="001B60A7" w:rsidRPr="001B60A7" w:rsidRDefault="001B60A7" w:rsidP="001B60A7">
      <w:pPr>
        <w:tabs>
          <w:tab w:val="left" w:pos="-1985"/>
        </w:tabs>
        <w:ind w:firstLine="709"/>
        <w:jc w:val="both"/>
        <w:rPr>
          <w:sz w:val="26"/>
          <w:szCs w:val="26"/>
        </w:rPr>
      </w:pPr>
      <w:r w:rsidRPr="001B60A7">
        <w:rPr>
          <w:iCs/>
          <w:sz w:val="26"/>
          <w:szCs w:val="26"/>
        </w:rPr>
        <w:t xml:space="preserve">12.Герет Т. М. Етика бізнесу: Пер. з </w:t>
      </w:r>
      <w:proofErr w:type="spellStart"/>
      <w:r w:rsidRPr="001B60A7">
        <w:rPr>
          <w:iCs/>
          <w:sz w:val="26"/>
          <w:szCs w:val="26"/>
        </w:rPr>
        <w:t>англ</w:t>
      </w:r>
      <w:proofErr w:type="spellEnd"/>
      <w:r w:rsidRPr="001B60A7">
        <w:rPr>
          <w:iCs/>
          <w:sz w:val="26"/>
          <w:szCs w:val="26"/>
        </w:rPr>
        <w:t xml:space="preserve">. / </w:t>
      </w:r>
      <w:proofErr w:type="spellStart"/>
      <w:r w:rsidRPr="001B60A7">
        <w:rPr>
          <w:iCs/>
          <w:sz w:val="26"/>
          <w:szCs w:val="26"/>
        </w:rPr>
        <w:t>Герет</w:t>
      </w:r>
      <w:proofErr w:type="spellEnd"/>
      <w:r w:rsidRPr="001B60A7">
        <w:rPr>
          <w:iCs/>
          <w:sz w:val="26"/>
          <w:szCs w:val="26"/>
        </w:rPr>
        <w:t xml:space="preserve"> Т. М., </w:t>
      </w:r>
      <w:proofErr w:type="spellStart"/>
      <w:r w:rsidRPr="001B60A7">
        <w:rPr>
          <w:iCs/>
          <w:sz w:val="26"/>
          <w:szCs w:val="26"/>
        </w:rPr>
        <w:t>Клоноскі</w:t>
      </w:r>
      <w:proofErr w:type="spellEnd"/>
      <w:r w:rsidRPr="001B60A7">
        <w:rPr>
          <w:iCs/>
          <w:sz w:val="26"/>
          <w:szCs w:val="26"/>
        </w:rPr>
        <w:t xml:space="preserve"> Р. </w:t>
      </w:r>
      <w:proofErr w:type="spellStart"/>
      <w:r w:rsidRPr="001B60A7">
        <w:rPr>
          <w:iCs/>
          <w:sz w:val="26"/>
          <w:szCs w:val="26"/>
        </w:rPr>
        <w:t>Дж</w:t>
      </w:r>
      <w:proofErr w:type="spellEnd"/>
      <w:r w:rsidRPr="001B60A7">
        <w:rPr>
          <w:iCs/>
          <w:sz w:val="26"/>
          <w:szCs w:val="26"/>
        </w:rPr>
        <w:t>. К.: Основи, 1997. 214 с</w:t>
      </w:r>
      <w:r w:rsidRPr="001B60A7">
        <w:rPr>
          <w:sz w:val="26"/>
          <w:szCs w:val="26"/>
        </w:rPr>
        <w:t xml:space="preserve">. </w:t>
      </w:r>
    </w:p>
    <w:p w:rsidR="001B60A7" w:rsidRPr="001B60A7" w:rsidRDefault="001B60A7" w:rsidP="001B60A7">
      <w:pPr>
        <w:tabs>
          <w:tab w:val="left" w:pos="-1985"/>
        </w:tabs>
        <w:ind w:firstLine="709"/>
        <w:jc w:val="both"/>
        <w:rPr>
          <w:sz w:val="26"/>
          <w:szCs w:val="26"/>
        </w:rPr>
      </w:pPr>
      <w:r w:rsidRPr="001B60A7">
        <w:rPr>
          <w:sz w:val="26"/>
          <w:szCs w:val="26"/>
        </w:rPr>
        <w:t xml:space="preserve">13.Шаповал В.М. </w:t>
      </w:r>
      <w:r w:rsidRPr="001B60A7">
        <w:rPr>
          <w:snapToGrid w:val="0"/>
          <w:sz w:val="26"/>
          <w:szCs w:val="26"/>
        </w:rPr>
        <w:t>Мотиви та вигоди соціально відповідальної діяльності: досвід розвинутих країн.</w:t>
      </w:r>
      <w:r w:rsidRPr="001B60A7">
        <w:rPr>
          <w:sz w:val="26"/>
          <w:szCs w:val="26"/>
        </w:rPr>
        <w:t xml:space="preserve"> Вісник Академії митної служби України. 2008. №2(38). С.24–32.</w:t>
      </w:r>
    </w:p>
    <w:p w:rsidR="001B60A7" w:rsidRPr="001B60A7" w:rsidRDefault="001B60A7" w:rsidP="001B60A7">
      <w:pPr>
        <w:tabs>
          <w:tab w:val="left" w:pos="-1985"/>
        </w:tabs>
        <w:ind w:firstLine="709"/>
        <w:jc w:val="both"/>
        <w:rPr>
          <w:sz w:val="26"/>
          <w:szCs w:val="26"/>
        </w:rPr>
      </w:pPr>
      <w:r w:rsidRPr="001B60A7">
        <w:rPr>
          <w:sz w:val="26"/>
          <w:szCs w:val="26"/>
        </w:rPr>
        <w:t xml:space="preserve">14.Грицина Л. А. Формування концепції корпоративної соціальної відповідальності підприємств у контексті циклічності розвитку світової економіки. Наука й економіка, 2013. </w:t>
      </w:r>
      <w:proofErr w:type="spellStart"/>
      <w:r w:rsidRPr="001B60A7">
        <w:rPr>
          <w:sz w:val="26"/>
          <w:szCs w:val="26"/>
        </w:rPr>
        <w:t>Вип</w:t>
      </w:r>
      <w:proofErr w:type="spellEnd"/>
      <w:r w:rsidRPr="001B60A7">
        <w:rPr>
          <w:sz w:val="26"/>
          <w:szCs w:val="26"/>
        </w:rPr>
        <w:t xml:space="preserve">. 4(1). С. 251-254. </w:t>
      </w:r>
      <w:r w:rsidRPr="001B60A7">
        <w:rPr>
          <w:sz w:val="26"/>
          <w:szCs w:val="26"/>
          <w:lang w:val="en-US"/>
        </w:rPr>
        <w:t>URL</w:t>
      </w:r>
      <w:proofErr w:type="gramStart"/>
      <w:r w:rsidRPr="001B60A7">
        <w:rPr>
          <w:sz w:val="26"/>
          <w:szCs w:val="26"/>
          <w:lang w:val="ru-RU"/>
        </w:rPr>
        <w:t>:</w:t>
      </w:r>
      <w:proofErr w:type="gramEnd"/>
      <w:r w:rsidR="00313BC4">
        <w:fldChar w:fldCharType="begin"/>
      </w:r>
      <w:r w:rsidR="00313BC4">
        <w:instrText xml:space="preserve"> HYPERLINK "http://nbuv.gov.ua/UJRN/Nie_2013_1_4_39" </w:instrText>
      </w:r>
      <w:r w:rsidR="00313BC4">
        <w:fldChar w:fldCharType="separate"/>
      </w:r>
      <w:r w:rsidRPr="001B60A7">
        <w:rPr>
          <w:rStyle w:val="a9"/>
          <w:b w:val="0"/>
          <w:color w:val="auto"/>
          <w:sz w:val="26"/>
          <w:szCs w:val="26"/>
        </w:rPr>
        <w:t>http://nbuv.gov.ua/UJRN/Nie_2013_1_4_39</w:t>
      </w:r>
      <w:r w:rsidR="00313BC4">
        <w:rPr>
          <w:rStyle w:val="a9"/>
          <w:b w:val="0"/>
          <w:color w:val="auto"/>
          <w:sz w:val="26"/>
          <w:szCs w:val="26"/>
        </w:rPr>
        <w:fldChar w:fldCharType="end"/>
      </w:r>
      <w:r w:rsidRPr="001B60A7">
        <w:rPr>
          <w:sz w:val="26"/>
          <w:szCs w:val="26"/>
        </w:rPr>
        <w:t>.</w:t>
      </w:r>
    </w:p>
    <w:p w:rsidR="001B60A7" w:rsidRPr="001B60A7" w:rsidRDefault="001B60A7" w:rsidP="001B60A7">
      <w:pPr>
        <w:tabs>
          <w:tab w:val="left" w:pos="-1985"/>
        </w:tabs>
        <w:ind w:firstLine="709"/>
        <w:jc w:val="both"/>
        <w:rPr>
          <w:sz w:val="26"/>
          <w:szCs w:val="26"/>
        </w:rPr>
      </w:pPr>
      <w:r w:rsidRPr="001B60A7">
        <w:rPr>
          <w:sz w:val="26"/>
          <w:szCs w:val="26"/>
        </w:rPr>
        <w:t xml:space="preserve">15.Жаліло Я.А. Економічний діалог: партнерство заради прогресу / Жаліло Я.А., </w:t>
      </w:r>
      <w:proofErr w:type="spellStart"/>
      <w:r w:rsidRPr="001B60A7">
        <w:rPr>
          <w:sz w:val="26"/>
          <w:szCs w:val="26"/>
        </w:rPr>
        <w:t>Акімова</w:t>
      </w:r>
      <w:proofErr w:type="spellEnd"/>
      <w:r w:rsidRPr="001B60A7">
        <w:rPr>
          <w:sz w:val="26"/>
          <w:szCs w:val="26"/>
        </w:rPr>
        <w:t xml:space="preserve"> І.М., Ляпін Д.В. К.: МСД, 2007. 123 с. </w:t>
      </w:r>
    </w:p>
    <w:p w:rsidR="001B60A7" w:rsidRPr="001B60A7" w:rsidRDefault="001B60A7" w:rsidP="001B60A7">
      <w:pPr>
        <w:tabs>
          <w:tab w:val="left" w:pos="-1985"/>
        </w:tabs>
        <w:ind w:firstLine="709"/>
        <w:jc w:val="both"/>
        <w:rPr>
          <w:sz w:val="26"/>
          <w:szCs w:val="26"/>
        </w:rPr>
      </w:pPr>
      <w:r w:rsidRPr="001B60A7">
        <w:rPr>
          <w:sz w:val="26"/>
          <w:szCs w:val="26"/>
        </w:rPr>
        <w:t xml:space="preserve">16.Зінченко А.Г., </w:t>
      </w:r>
      <w:proofErr w:type="spellStart"/>
      <w:r w:rsidRPr="001B60A7">
        <w:rPr>
          <w:sz w:val="26"/>
          <w:szCs w:val="26"/>
        </w:rPr>
        <w:t>Саприкіна</w:t>
      </w:r>
      <w:proofErr w:type="spellEnd"/>
      <w:r w:rsidRPr="001B60A7">
        <w:rPr>
          <w:sz w:val="26"/>
          <w:szCs w:val="26"/>
        </w:rPr>
        <w:t xml:space="preserve"> М.А. Соціальна відповідальність в Україні: погляди різни </w:t>
      </w:r>
      <w:proofErr w:type="spellStart"/>
      <w:r w:rsidRPr="001B60A7">
        <w:rPr>
          <w:sz w:val="26"/>
          <w:szCs w:val="26"/>
        </w:rPr>
        <w:t>стейкхолдерів</w:t>
      </w:r>
      <w:proofErr w:type="spellEnd"/>
      <w:r w:rsidRPr="001B60A7">
        <w:rPr>
          <w:sz w:val="26"/>
          <w:szCs w:val="26"/>
        </w:rPr>
        <w:t>. Регіон. аспект. К.: Фонд «Східна Європа», 2008. 60 с.</w:t>
      </w:r>
    </w:p>
    <w:p w:rsidR="001B60A7" w:rsidRPr="001B60A7" w:rsidRDefault="001B60A7" w:rsidP="001B60A7">
      <w:pPr>
        <w:tabs>
          <w:tab w:val="left" w:pos="-1985"/>
        </w:tabs>
        <w:ind w:firstLine="709"/>
        <w:jc w:val="both"/>
        <w:rPr>
          <w:sz w:val="26"/>
          <w:szCs w:val="26"/>
        </w:rPr>
      </w:pPr>
      <w:r w:rsidRPr="001B60A7">
        <w:rPr>
          <w:sz w:val="26"/>
          <w:szCs w:val="26"/>
        </w:rPr>
        <w:t>17.Шаповал В.М.</w:t>
      </w:r>
      <w:r w:rsidR="000F0006">
        <w:rPr>
          <w:sz w:val="26"/>
          <w:szCs w:val="26"/>
        </w:rPr>
        <w:t xml:space="preserve"> </w:t>
      </w:r>
      <w:r w:rsidRPr="001B60A7">
        <w:rPr>
          <w:kern w:val="20"/>
          <w:sz w:val="26"/>
          <w:szCs w:val="26"/>
        </w:rPr>
        <w:t>Стандарти і види соціальної звітності. Економіка: проблеми теорії та практики: Збірник наукових праць. Випуск 251: В 6 т. Т. ІІІ. Дніпропетровськ: ДНУ, 2009. С.552–560.</w:t>
      </w:r>
    </w:p>
    <w:p w:rsidR="001B60A7" w:rsidRPr="001B60A7" w:rsidRDefault="001B60A7" w:rsidP="001B60A7">
      <w:pPr>
        <w:tabs>
          <w:tab w:val="left" w:pos="-1985"/>
        </w:tabs>
        <w:ind w:firstLine="709"/>
        <w:jc w:val="both"/>
        <w:rPr>
          <w:sz w:val="26"/>
          <w:szCs w:val="26"/>
        </w:rPr>
      </w:pPr>
      <w:r w:rsidRPr="001B60A7">
        <w:rPr>
          <w:sz w:val="26"/>
          <w:szCs w:val="26"/>
        </w:rPr>
        <w:t xml:space="preserve">18.Петроє О.М. Соціальний діалог як інструмент формування корпоративної соціальної політики: монографія. К.: Центр учбової літератури, 2008. 152 с. </w:t>
      </w:r>
    </w:p>
    <w:p w:rsidR="001B60A7" w:rsidRPr="001B60A7" w:rsidRDefault="001B60A7" w:rsidP="001B60A7">
      <w:pPr>
        <w:tabs>
          <w:tab w:val="left" w:pos="-1985"/>
        </w:tabs>
        <w:ind w:firstLine="709"/>
        <w:jc w:val="both"/>
        <w:rPr>
          <w:sz w:val="26"/>
          <w:szCs w:val="26"/>
        </w:rPr>
      </w:pPr>
      <w:r w:rsidRPr="001B60A7">
        <w:rPr>
          <w:sz w:val="26"/>
          <w:szCs w:val="26"/>
        </w:rPr>
        <w:t>19.Благодійні інституції України: сучасний стан та перспективи розвитку (за результатами соціологічного дослідження) / Автори: О.В. Безпалько, Ю.М. </w:t>
      </w:r>
      <w:proofErr w:type="spellStart"/>
      <w:r w:rsidRPr="001B60A7">
        <w:rPr>
          <w:sz w:val="26"/>
          <w:szCs w:val="26"/>
        </w:rPr>
        <w:t>Галустян</w:t>
      </w:r>
      <w:proofErr w:type="spellEnd"/>
      <w:r w:rsidRPr="001B60A7">
        <w:rPr>
          <w:sz w:val="26"/>
          <w:szCs w:val="26"/>
        </w:rPr>
        <w:t>, А.В. </w:t>
      </w:r>
      <w:proofErr w:type="spellStart"/>
      <w:r w:rsidRPr="001B60A7">
        <w:rPr>
          <w:sz w:val="26"/>
          <w:szCs w:val="26"/>
        </w:rPr>
        <w:t>Гулевська</w:t>
      </w:r>
      <w:proofErr w:type="spellEnd"/>
      <w:r w:rsidRPr="001B60A7">
        <w:rPr>
          <w:sz w:val="26"/>
          <w:szCs w:val="26"/>
        </w:rPr>
        <w:t>-Черниш, Г.М. </w:t>
      </w:r>
      <w:proofErr w:type="spellStart"/>
      <w:r w:rsidRPr="001B60A7">
        <w:rPr>
          <w:sz w:val="26"/>
          <w:szCs w:val="26"/>
        </w:rPr>
        <w:t>Лактіонова</w:t>
      </w:r>
      <w:proofErr w:type="spellEnd"/>
      <w:r w:rsidRPr="001B60A7">
        <w:rPr>
          <w:sz w:val="26"/>
          <w:szCs w:val="26"/>
        </w:rPr>
        <w:t>, Л.Б. </w:t>
      </w:r>
      <w:proofErr w:type="spellStart"/>
      <w:r w:rsidRPr="001B60A7">
        <w:rPr>
          <w:sz w:val="26"/>
          <w:szCs w:val="26"/>
        </w:rPr>
        <w:t>Магдюк</w:t>
      </w:r>
      <w:proofErr w:type="spellEnd"/>
      <w:r w:rsidRPr="001B60A7">
        <w:rPr>
          <w:sz w:val="26"/>
          <w:szCs w:val="26"/>
        </w:rPr>
        <w:t>, Д.В. </w:t>
      </w:r>
      <w:proofErr w:type="spellStart"/>
      <w:r w:rsidRPr="001B60A7">
        <w:rPr>
          <w:sz w:val="26"/>
          <w:szCs w:val="26"/>
        </w:rPr>
        <w:t>Непочатова</w:t>
      </w:r>
      <w:proofErr w:type="spellEnd"/>
      <w:r w:rsidRPr="001B60A7">
        <w:rPr>
          <w:sz w:val="26"/>
          <w:szCs w:val="26"/>
        </w:rPr>
        <w:t xml:space="preserve">, Л.М. Паливода, Г.О. Притиск; за </w:t>
      </w:r>
      <w:proofErr w:type="spellStart"/>
      <w:r w:rsidRPr="001B60A7">
        <w:rPr>
          <w:sz w:val="26"/>
          <w:szCs w:val="26"/>
        </w:rPr>
        <w:t>заг</w:t>
      </w:r>
      <w:proofErr w:type="spellEnd"/>
      <w:r w:rsidRPr="001B60A7">
        <w:rPr>
          <w:sz w:val="26"/>
          <w:szCs w:val="26"/>
        </w:rPr>
        <w:t>. ред. А.В. </w:t>
      </w:r>
      <w:proofErr w:type="spellStart"/>
      <w:r w:rsidRPr="001B60A7">
        <w:rPr>
          <w:sz w:val="26"/>
          <w:szCs w:val="26"/>
        </w:rPr>
        <w:t>Гулевської</w:t>
      </w:r>
      <w:proofErr w:type="spellEnd"/>
      <w:r w:rsidRPr="001B60A7">
        <w:rPr>
          <w:sz w:val="26"/>
          <w:szCs w:val="26"/>
        </w:rPr>
        <w:t xml:space="preserve">-Черниш. К.: Книга плюс, 2008. 120 с. </w:t>
      </w:r>
    </w:p>
    <w:p w:rsidR="001B60A7" w:rsidRPr="001B60A7" w:rsidRDefault="001B60A7" w:rsidP="001B60A7">
      <w:pPr>
        <w:ind w:firstLine="709"/>
        <w:jc w:val="both"/>
        <w:rPr>
          <w:sz w:val="26"/>
          <w:szCs w:val="26"/>
        </w:rPr>
      </w:pPr>
      <w:r w:rsidRPr="001B60A7">
        <w:rPr>
          <w:sz w:val="26"/>
          <w:szCs w:val="26"/>
        </w:rPr>
        <w:t xml:space="preserve">20.Шаповал В.М., Бережна М.В. Удосконалення економічного механізму стимулювання екологічної відповідальності підприємств України. Теоретичні і практичні аспекти економіки та інтелектуальної власності. 2011. </w:t>
      </w:r>
      <w:proofErr w:type="spellStart"/>
      <w:r w:rsidRPr="001B60A7">
        <w:rPr>
          <w:sz w:val="26"/>
          <w:szCs w:val="26"/>
        </w:rPr>
        <w:t>Вип</w:t>
      </w:r>
      <w:proofErr w:type="spellEnd"/>
      <w:r w:rsidRPr="001B60A7">
        <w:rPr>
          <w:sz w:val="26"/>
          <w:szCs w:val="26"/>
        </w:rPr>
        <w:t>. 2. С.234–239.</w:t>
      </w:r>
    </w:p>
    <w:p w:rsidR="001B60A7" w:rsidRPr="001B60A7" w:rsidRDefault="001B60A7" w:rsidP="001B60A7">
      <w:pPr>
        <w:pStyle w:val="TsVV"/>
        <w:spacing w:line="240" w:lineRule="auto"/>
        <w:ind w:firstLine="709"/>
        <w:rPr>
          <w:sz w:val="26"/>
          <w:szCs w:val="26"/>
          <w:lang w:val="uk-UA"/>
        </w:rPr>
      </w:pPr>
      <w:r w:rsidRPr="001B60A7">
        <w:rPr>
          <w:sz w:val="26"/>
          <w:szCs w:val="26"/>
          <w:lang w:val="uk-UA"/>
        </w:rPr>
        <w:t>21.Rybak J.,</w:t>
      </w:r>
      <w:proofErr w:type="spellStart"/>
      <w:r w:rsidRPr="001B60A7">
        <w:rPr>
          <w:sz w:val="26"/>
          <w:szCs w:val="26"/>
          <w:lang w:val="uk-UA"/>
        </w:rPr>
        <w:t>Shapoval</w:t>
      </w:r>
      <w:proofErr w:type="spellEnd"/>
      <w:r w:rsidRPr="001B60A7">
        <w:rPr>
          <w:sz w:val="26"/>
          <w:szCs w:val="26"/>
          <w:lang w:val="uk-UA"/>
        </w:rPr>
        <w:t xml:space="preserve"> V. </w:t>
      </w:r>
      <w:proofErr w:type="spellStart"/>
      <w:r w:rsidRPr="001B60A7">
        <w:rPr>
          <w:bCs/>
          <w:sz w:val="26"/>
          <w:szCs w:val="26"/>
          <w:lang w:val="uk-UA"/>
        </w:rPr>
        <w:t>Axiological</w:t>
      </w:r>
      <w:proofErr w:type="spellEnd"/>
      <w:r w:rsidRPr="001B60A7">
        <w:rPr>
          <w:bCs/>
          <w:sz w:val="26"/>
          <w:szCs w:val="26"/>
          <w:lang w:val="uk-UA"/>
        </w:rPr>
        <w:t xml:space="preserve"> </w:t>
      </w:r>
      <w:proofErr w:type="spellStart"/>
      <w:r w:rsidRPr="001B60A7">
        <w:rPr>
          <w:bCs/>
          <w:sz w:val="26"/>
          <w:szCs w:val="26"/>
          <w:lang w:val="uk-UA"/>
        </w:rPr>
        <w:t>factors</w:t>
      </w:r>
      <w:proofErr w:type="spellEnd"/>
      <w:r w:rsidRPr="001B60A7">
        <w:rPr>
          <w:bCs/>
          <w:sz w:val="26"/>
          <w:szCs w:val="26"/>
          <w:lang w:val="uk-UA"/>
        </w:rPr>
        <w:t xml:space="preserve"> </w:t>
      </w:r>
      <w:proofErr w:type="spellStart"/>
      <w:r w:rsidRPr="001B60A7">
        <w:rPr>
          <w:bCs/>
          <w:sz w:val="26"/>
          <w:szCs w:val="26"/>
          <w:lang w:val="uk-UA"/>
        </w:rPr>
        <w:t>of</w:t>
      </w:r>
      <w:proofErr w:type="spellEnd"/>
      <w:r w:rsidRPr="001B60A7">
        <w:rPr>
          <w:bCs/>
          <w:sz w:val="26"/>
          <w:szCs w:val="26"/>
          <w:lang w:val="uk-UA"/>
        </w:rPr>
        <w:t xml:space="preserve"> </w:t>
      </w:r>
      <w:proofErr w:type="spellStart"/>
      <w:r w:rsidRPr="001B60A7">
        <w:rPr>
          <w:bCs/>
          <w:sz w:val="26"/>
          <w:szCs w:val="26"/>
          <w:lang w:val="uk-UA"/>
        </w:rPr>
        <w:t>business</w:t>
      </w:r>
      <w:proofErr w:type="spellEnd"/>
      <w:r w:rsidRPr="001B60A7">
        <w:rPr>
          <w:bCs/>
          <w:sz w:val="26"/>
          <w:szCs w:val="26"/>
          <w:lang w:val="uk-UA"/>
        </w:rPr>
        <w:t xml:space="preserve"> </w:t>
      </w:r>
      <w:proofErr w:type="spellStart"/>
      <w:r w:rsidRPr="001B60A7">
        <w:rPr>
          <w:bCs/>
          <w:sz w:val="26"/>
          <w:szCs w:val="26"/>
          <w:lang w:val="uk-UA"/>
        </w:rPr>
        <w:t>ethics</w:t>
      </w:r>
      <w:proofErr w:type="spellEnd"/>
      <w:r w:rsidRPr="001B60A7">
        <w:rPr>
          <w:bCs/>
          <w:sz w:val="26"/>
          <w:szCs w:val="26"/>
          <w:lang w:val="uk-UA"/>
        </w:rPr>
        <w:t xml:space="preserve"> </w:t>
      </w:r>
      <w:proofErr w:type="spellStart"/>
      <w:r w:rsidRPr="001B60A7">
        <w:rPr>
          <w:bCs/>
          <w:sz w:val="26"/>
          <w:szCs w:val="26"/>
          <w:lang w:val="uk-UA"/>
        </w:rPr>
        <w:t>formation.European</w:t>
      </w:r>
      <w:proofErr w:type="spellEnd"/>
      <w:r w:rsidRPr="001B60A7">
        <w:rPr>
          <w:bCs/>
          <w:sz w:val="26"/>
          <w:szCs w:val="26"/>
          <w:lang w:val="uk-UA"/>
        </w:rPr>
        <w:t xml:space="preserve"> </w:t>
      </w:r>
      <w:proofErr w:type="spellStart"/>
      <w:r w:rsidRPr="001B60A7">
        <w:rPr>
          <w:sz w:val="26"/>
          <w:szCs w:val="26"/>
          <w:lang w:val="uk-UA"/>
        </w:rPr>
        <w:t>Science</w:t>
      </w:r>
      <w:proofErr w:type="spellEnd"/>
      <w:r w:rsidRPr="001B60A7">
        <w:rPr>
          <w:sz w:val="26"/>
          <w:szCs w:val="26"/>
          <w:lang w:val="uk-UA"/>
        </w:rPr>
        <w:t xml:space="preserve"> </w:t>
      </w:r>
      <w:proofErr w:type="spellStart"/>
      <w:r w:rsidRPr="001B60A7">
        <w:rPr>
          <w:sz w:val="26"/>
          <w:szCs w:val="26"/>
          <w:lang w:val="uk-UA"/>
        </w:rPr>
        <w:t>and</w:t>
      </w:r>
      <w:proofErr w:type="spellEnd"/>
      <w:r w:rsidRPr="001B60A7">
        <w:rPr>
          <w:sz w:val="26"/>
          <w:szCs w:val="26"/>
          <w:lang w:val="uk-UA"/>
        </w:rPr>
        <w:t xml:space="preserve"> </w:t>
      </w:r>
      <w:proofErr w:type="spellStart"/>
      <w:r w:rsidRPr="001B60A7">
        <w:rPr>
          <w:sz w:val="26"/>
          <w:szCs w:val="26"/>
          <w:lang w:val="uk-UA"/>
        </w:rPr>
        <w:t>Technology</w:t>
      </w:r>
      <w:proofErr w:type="spellEnd"/>
      <w:r w:rsidRPr="001B60A7">
        <w:rPr>
          <w:sz w:val="26"/>
          <w:szCs w:val="26"/>
          <w:lang w:val="uk-UA"/>
        </w:rPr>
        <w:t xml:space="preserve">. </w:t>
      </w:r>
      <w:proofErr w:type="spellStart"/>
      <w:r w:rsidRPr="001B60A7">
        <w:rPr>
          <w:sz w:val="26"/>
          <w:szCs w:val="26"/>
          <w:lang w:val="uk-UA"/>
        </w:rPr>
        <w:t>Materials</w:t>
      </w:r>
      <w:proofErr w:type="spellEnd"/>
      <w:r w:rsidRPr="001B60A7">
        <w:rPr>
          <w:sz w:val="26"/>
          <w:szCs w:val="26"/>
          <w:lang w:val="uk-UA"/>
        </w:rPr>
        <w:t xml:space="preserve"> </w:t>
      </w:r>
      <w:proofErr w:type="spellStart"/>
      <w:r w:rsidRPr="001B60A7">
        <w:rPr>
          <w:sz w:val="26"/>
          <w:szCs w:val="26"/>
          <w:lang w:val="uk-UA"/>
        </w:rPr>
        <w:t>of</w:t>
      </w:r>
      <w:proofErr w:type="spellEnd"/>
      <w:r w:rsidRPr="001B60A7">
        <w:rPr>
          <w:sz w:val="26"/>
          <w:szCs w:val="26"/>
          <w:lang w:val="uk-UA"/>
        </w:rPr>
        <w:t xml:space="preserve"> </w:t>
      </w:r>
      <w:proofErr w:type="spellStart"/>
      <w:r w:rsidRPr="001B60A7">
        <w:rPr>
          <w:sz w:val="26"/>
          <w:szCs w:val="26"/>
          <w:lang w:val="uk-UA"/>
        </w:rPr>
        <w:t>the</w:t>
      </w:r>
      <w:proofErr w:type="spellEnd"/>
      <w:r w:rsidRPr="001B60A7">
        <w:rPr>
          <w:sz w:val="26"/>
          <w:szCs w:val="26"/>
          <w:lang w:val="uk-UA"/>
        </w:rPr>
        <w:t xml:space="preserve"> </w:t>
      </w:r>
      <w:proofErr w:type="spellStart"/>
      <w:r w:rsidRPr="001B60A7">
        <w:rPr>
          <w:sz w:val="26"/>
          <w:szCs w:val="26"/>
          <w:lang w:val="uk-UA"/>
        </w:rPr>
        <w:t>international</w:t>
      </w:r>
      <w:proofErr w:type="spellEnd"/>
      <w:r w:rsidRPr="001B60A7">
        <w:rPr>
          <w:sz w:val="26"/>
          <w:szCs w:val="26"/>
          <w:lang w:val="uk-UA"/>
        </w:rPr>
        <w:t xml:space="preserve"> </w:t>
      </w:r>
      <w:proofErr w:type="spellStart"/>
      <w:r w:rsidRPr="001B60A7">
        <w:rPr>
          <w:sz w:val="26"/>
          <w:szCs w:val="26"/>
          <w:lang w:val="uk-UA"/>
        </w:rPr>
        <w:t>research</w:t>
      </w:r>
      <w:proofErr w:type="spellEnd"/>
      <w:r w:rsidRPr="001B60A7">
        <w:rPr>
          <w:sz w:val="26"/>
          <w:szCs w:val="26"/>
          <w:lang w:val="uk-UA"/>
        </w:rPr>
        <w:t xml:space="preserve"> </w:t>
      </w:r>
      <w:proofErr w:type="spellStart"/>
      <w:r w:rsidRPr="001B60A7">
        <w:rPr>
          <w:sz w:val="26"/>
          <w:szCs w:val="26"/>
          <w:lang w:val="uk-UA"/>
        </w:rPr>
        <w:t>and</w:t>
      </w:r>
      <w:proofErr w:type="spellEnd"/>
      <w:r w:rsidRPr="001B60A7">
        <w:rPr>
          <w:sz w:val="26"/>
          <w:szCs w:val="26"/>
          <w:lang w:val="uk-UA"/>
        </w:rPr>
        <w:t xml:space="preserve"> </w:t>
      </w:r>
      <w:proofErr w:type="spellStart"/>
      <w:r w:rsidRPr="001B60A7">
        <w:rPr>
          <w:sz w:val="26"/>
          <w:szCs w:val="26"/>
          <w:lang w:val="uk-UA"/>
        </w:rPr>
        <w:t>practice</w:t>
      </w:r>
      <w:proofErr w:type="spellEnd"/>
      <w:r w:rsidRPr="001B60A7">
        <w:rPr>
          <w:sz w:val="26"/>
          <w:szCs w:val="26"/>
          <w:lang w:val="uk-UA"/>
        </w:rPr>
        <w:t xml:space="preserve"> </w:t>
      </w:r>
      <w:proofErr w:type="spellStart"/>
      <w:r w:rsidRPr="001B60A7">
        <w:rPr>
          <w:sz w:val="26"/>
          <w:szCs w:val="26"/>
          <w:lang w:val="uk-UA"/>
        </w:rPr>
        <w:t>conference</w:t>
      </w:r>
      <w:proofErr w:type="spellEnd"/>
      <w:r w:rsidRPr="001B60A7">
        <w:rPr>
          <w:sz w:val="26"/>
          <w:szCs w:val="26"/>
          <w:lang w:val="uk-UA"/>
        </w:rPr>
        <w:t xml:space="preserve">, </w:t>
      </w:r>
      <w:proofErr w:type="spellStart"/>
      <w:r w:rsidRPr="001B60A7">
        <w:rPr>
          <w:sz w:val="26"/>
          <w:szCs w:val="26"/>
          <w:lang w:val="uk-UA"/>
        </w:rPr>
        <w:t>Wiesbaden</w:t>
      </w:r>
      <w:proofErr w:type="spellEnd"/>
      <w:r w:rsidRPr="001B60A7">
        <w:rPr>
          <w:sz w:val="26"/>
          <w:szCs w:val="26"/>
          <w:lang w:val="uk-UA"/>
        </w:rPr>
        <w:t xml:space="preserve">, </w:t>
      </w:r>
      <w:proofErr w:type="spellStart"/>
      <w:r w:rsidRPr="001B60A7">
        <w:rPr>
          <w:sz w:val="26"/>
          <w:szCs w:val="26"/>
          <w:lang w:val="uk-UA"/>
        </w:rPr>
        <w:t>January</w:t>
      </w:r>
      <w:proofErr w:type="spellEnd"/>
      <w:r w:rsidRPr="001B60A7">
        <w:rPr>
          <w:sz w:val="26"/>
          <w:szCs w:val="26"/>
          <w:lang w:val="uk-UA"/>
        </w:rPr>
        <w:t xml:space="preserve"> 31st, 2012 / </w:t>
      </w:r>
      <w:proofErr w:type="spellStart"/>
      <w:r w:rsidRPr="001B60A7">
        <w:rPr>
          <w:sz w:val="26"/>
          <w:szCs w:val="26"/>
          <w:lang w:val="uk-UA"/>
        </w:rPr>
        <w:t>publishing</w:t>
      </w:r>
      <w:proofErr w:type="spellEnd"/>
      <w:r w:rsidRPr="001B60A7">
        <w:rPr>
          <w:sz w:val="26"/>
          <w:szCs w:val="26"/>
          <w:lang w:val="uk-UA"/>
        </w:rPr>
        <w:t xml:space="preserve"> </w:t>
      </w:r>
      <w:proofErr w:type="spellStart"/>
      <w:r w:rsidRPr="001B60A7">
        <w:rPr>
          <w:sz w:val="26"/>
          <w:szCs w:val="26"/>
          <w:lang w:val="uk-UA"/>
        </w:rPr>
        <w:t>office</w:t>
      </w:r>
      <w:proofErr w:type="spellEnd"/>
      <w:r w:rsidRPr="001B60A7">
        <w:rPr>
          <w:sz w:val="26"/>
          <w:szCs w:val="26"/>
          <w:lang w:val="uk-UA"/>
        </w:rPr>
        <w:t xml:space="preserve"> «</w:t>
      </w:r>
      <w:proofErr w:type="spellStart"/>
      <w:r w:rsidRPr="001B60A7">
        <w:rPr>
          <w:sz w:val="26"/>
          <w:szCs w:val="26"/>
          <w:lang w:val="uk-UA"/>
        </w:rPr>
        <w:t>Bildungszentrum</w:t>
      </w:r>
      <w:proofErr w:type="spellEnd"/>
      <w:r w:rsidRPr="001B60A7">
        <w:rPr>
          <w:sz w:val="26"/>
          <w:szCs w:val="26"/>
          <w:lang w:val="uk-UA"/>
        </w:rPr>
        <w:t xml:space="preserve"> </w:t>
      </w:r>
      <w:proofErr w:type="spellStart"/>
      <w:r w:rsidRPr="001B60A7">
        <w:rPr>
          <w:sz w:val="26"/>
          <w:szCs w:val="26"/>
          <w:lang w:val="uk-UA"/>
        </w:rPr>
        <w:t>Rodnik</w:t>
      </w:r>
      <w:proofErr w:type="spellEnd"/>
      <w:r w:rsidRPr="001B60A7">
        <w:rPr>
          <w:sz w:val="26"/>
          <w:szCs w:val="26"/>
          <w:lang w:val="uk-UA"/>
        </w:rPr>
        <w:t xml:space="preserve"> e. V.». с. </w:t>
      </w:r>
      <w:proofErr w:type="spellStart"/>
      <w:r w:rsidRPr="001B60A7">
        <w:rPr>
          <w:sz w:val="26"/>
          <w:szCs w:val="26"/>
          <w:lang w:val="uk-UA"/>
        </w:rPr>
        <w:t>Wiesbaden</w:t>
      </w:r>
      <w:proofErr w:type="spellEnd"/>
      <w:r w:rsidRPr="001B60A7">
        <w:rPr>
          <w:sz w:val="26"/>
          <w:szCs w:val="26"/>
          <w:lang w:val="uk-UA"/>
        </w:rPr>
        <w:t xml:space="preserve">, </w:t>
      </w:r>
      <w:proofErr w:type="spellStart"/>
      <w:r w:rsidRPr="001B60A7">
        <w:rPr>
          <w:sz w:val="26"/>
          <w:szCs w:val="26"/>
          <w:lang w:val="uk-UA"/>
        </w:rPr>
        <w:t>Germany</w:t>
      </w:r>
      <w:proofErr w:type="spellEnd"/>
      <w:r w:rsidRPr="001B60A7">
        <w:rPr>
          <w:sz w:val="26"/>
          <w:szCs w:val="26"/>
          <w:lang w:val="uk-UA"/>
        </w:rPr>
        <w:t>, 2012. Р.743–756.</w:t>
      </w:r>
    </w:p>
    <w:p w:rsidR="001B60A7" w:rsidRPr="001B60A7" w:rsidRDefault="001B60A7" w:rsidP="001B60A7">
      <w:pPr>
        <w:ind w:firstLine="709"/>
        <w:jc w:val="both"/>
        <w:rPr>
          <w:sz w:val="26"/>
          <w:szCs w:val="26"/>
        </w:rPr>
      </w:pPr>
    </w:p>
    <w:p w:rsidR="001B60A7" w:rsidRPr="001B60A7" w:rsidRDefault="001B60A7" w:rsidP="001B60A7">
      <w:pPr>
        <w:jc w:val="center"/>
        <w:rPr>
          <w:sz w:val="26"/>
          <w:szCs w:val="26"/>
        </w:rPr>
      </w:pPr>
      <w:r w:rsidRPr="001B60A7">
        <w:rPr>
          <w:sz w:val="26"/>
          <w:szCs w:val="26"/>
        </w:rPr>
        <w:t>Додатков</w:t>
      </w:r>
      <w:r w:rsidR="000F0006">
        <w:rPr>
          <w:sz w:val="26"/>
          <w:szCs w:val="26"/>
        </w:rPr>
        <w:t>а</w:t>
      </w:r>
    </w:p>
    <w:p w:rsidR="001B60A7" w:rsidRPr="001B60A7" w:rsidRDefault="001B60A7" w:rsidP="001B60A7">
      <w:pPr>
        <w:ind w:firstLine="709"/>
        <w:jc w:val="both"/>
        <w:rPr>
          <w:sz w:val="26"/>
          <w:szCs w:val="26"/>
        </w:rPr>
      </w:pPr>
      <w:r w:rsidRPr="001B60A7">
        <w:rPr>
          <w:sz w:val="26"/>
          <w:szCs w:val="26"/>
        </w:rPr>
        <w:t>1. </w:t>
      </w:r>
      <w:proofErr w:type="spellStart"/>
      <w:r w:rsidRPr="001B60A7">
        <w:rPr>
          <w:sz w:val="26"/>
          <w:szCs w:val="26"/>
          <w:lang w:val="en-US"/>
        </w:rPr>
        <w:t>Shapoval</w:t>
      </w:r>
      <w:proofErr w:type="spellEnd"/>
      <w:r w:rsidRPr="001B60A7">
        <w:rPr>
          <w:sz w:val="26"/>
          <w:szCs w:val="26"/>
          <w:lang w:val="en-US"/>
        </w:rPr>
        <w:t xml:space="preserve"> V.</w:t>
      </w:r>
      <w:r w:rsidRPr="001B60A7">
        <w:rPr>
          <w:sz w:val="26"/>
          <w:szCs w:val="26"/>
        </w:rPr>
        <w:t xml:space="preserve"> </w:t>
      </w:r>
      <w:proofErr w:type="spellStart"/>
      <w:r w:rsidRPr="001B60A7">
        <w:rPr>
          <w:sz w:val="26"/>
          <w:szCs w:val="26"/>
        </w:rPr>
        <w:t>International</w:t>
      </w:r>
      <w:proofErr w:type="spellEnd"/>
      <w:r w:rsidRPr="001B60A7">
        <w:rPr>
          <w:sz w:val="26"/>
          <w:szCs w:val="26"/>
        </w:rPr>
        <w:t xml:space="preserve"> </w:t>
      </w:r>
      <w:proofErr w:type="spellStart"/>
      <w:r w:rsidRPr="001B60A7">
        <w:rPr>
          <w:sz w:val="26"/>
          <w:szCs w:val="26"/>
        </w:rPr>
        <w:t>experience</w:t>
      </w:r>
      <w:proofErr w:type="spellEnd"/>
      <w:r w:rsidRPr="001B60A7">
        <w:rPr>
          <w:sz w:val="26"/>
          <w:szCs w:val="26"/>
        </w:rPr>
        <w:t xml:space="preserve"> </w:t>
      </w:r>
      <w:proofErr w:type="spellStart"/>
      <w:r w:rsidRPr="001B60A7">
        <w:rPr>
          <w:sz w:val="26"/>
          <w:szCs w:val="26"/>
        </w:rPr>
        <w:t>of</w:t>
      </w:r>
      <w:proofErr w:type="spellEnd"/>
      <w:r w:rsidRPr="001B60A7">
        <w:rPr>
          <w:sz w:val="26"/>
          <w:szCs w:val="26"/>
        </w:rPr>
        <w:t xml:space="preserve"> </w:t>
      </w:r>
      <w:proofErr w:type="spellStart"/>
      <w:r w:rsidRPr="001B60A7">
        <w:rPr>
          <w:sz w:val="26"/>
          <w:szCs w:val="26"/>
        </w:rPr>
        <w:t>forming</w:t>
      </w:r>
      <w:proofErr w:type="spellEnd"/>
      <w:r w:rsidRPr="001B60A7">
        <w:rPr>
          <w:sz w:val="26"/>
          <w:szCs w:val="26"/>
        </w:rPr>
        <w:t xml:space="preserve"> </w:t>
      </w:r>
      <w:proofErr w:type="spellStart"/>
      <w:r w:rsidRPr="001B60A7">
        <w:rPr>
          <w:sz w:val="26"/>
          <w:szCs w:val="26"/>
        </w:rPr>
        <w:t>socially</w:t>
      </w:r>
      <w:proofErr w:type="spellEnd"/>
      <w:r w:rsidRPr="001B60A7">
        <w:rPr>
          <w:sz w:val="26"/>
          <w:szCs w:val="26"/>
        </w:rPr>
        <w:t xml:space="preserve"> </w:t>
      </w:r>
      <w:proofErr w:type="spellStart"/>
      <w:r w:rsidRPr="001B60A7">
        <w:rPr>
          <w:sz w:val="26"/>
          <w:szCs w:val="26"/>
        </w:rPr>
        <w:t>oriented</w:t>
      </w:r>
      <w:proofErr w:type="spellEnd"/>
      <w:r w:rsidRPr="001B60A7">
        <w:rPr>
          <w:sz w:val="26"/>
          <w:szCs w:val="26"/>
        </w:rPr>
        <w:t xml:space="preserve"> </w:t>
      </w:r>
      <w:proofErr w:type="spellStart"/>
      <w:r w:rsidRPr="001B60A7">
        <w:rPr>
          <w:sz w:val="26"/>
          <w:szCs w:val="26"/>
        </w:rPr>
        <w:t>models</w:t>
      </w:r>
      <w:proofErr w:type="spellEnd"/>
      <w:r w:rsidRPr="001B60A7">
        <w:rPr>
          <w:sz w:val="26"/>
          <w:szCs w:val="26"/>
        </w:rPr>
        <w:t xml:space="preserve"> </w:t>
      </w:r>
      <w:proofErr w:type="spellStart"/>
      <w:r w:rsidRPr="001B60A7">
        <w:rPr>
          <w:sz w:val="26"/>
          <w:szCs w:val="26"/>
        </w:rPr>
        <w:t>of</w:t>
      </w:r>
      <w:proofErr w:type="spellEnd"/>
      <w:r w:rsidRPr="001B60A7">
        <w:rPr>
          <w:sz w:val="26"/>
          <w:szCs w:val="26"/>
        </w:rPr>
        <w:t xml:space="preserve"> </w:t>
      </w:r>
      <w:proofErr w:type="spellStart"/>
      <w:r w:rsidRPr="001B60A7">
        <w:rPr>
          <w:sz w:val="26"/>
          <w:szCs w:val="26"/>
        </w:rPr>
        <w:t>business</w:t>
      </w:r>
      <w:proofErr w:type="spellEnd"/>
      <w:r w:rsidRPr="001B60A7">
        <w:rPr>
          <w:sz w:val="26"/>
          <w:szCs w:val="26"/>
        </w:rPr>
        <w:t xml:space="preserve"> </w:t>
      </w:r>
      <w:proofErr w:type="spellStart"/>
      <w:r w:rsidRPr="001B60A7">
        <w:rPr>
          <w:sz w:val="26"/>
          <w:szCs w:val="26"/>
        </w:rPr>
        <w:t>behavior</w:t>
      </w:r>
      <w:proofErr w:type="spellEnd"/>
      <w:r w:rsidRPr="001B60A7">
        <w:rPr>
          <w:sz w:val="26"/>
          <w:szCs w:val="26"/>
        </w:rPr>
        <w:t>.</w:t>
      </w:r>
      <w:r w:rsidRPr="001B60A7">
        <w:rPr>
          <w:iCs/>
          <w:kern w:val="20"/>
          <w:sz w:val="26"/>
          <w:szCs w:val="26"/>
        </w:rPr>
        <w:t xml:space="preserve"> </w:t>
      </w:r>
      <w:proofErr w:type="spellStart"/>
      <w:r w:rsidRPr="001B60A7">
        <w:rPr>
          <w:iCs/>
          <w:kern w:val="20"/>
          <w:sz w:val="26"/>
          <w:szCs w:val="26"/>
        </w:rPr>
        <w:t>Сommon</w:t>
      </w:r>
      <w:proofErr w:type="spellEnd"/>
      <w:r w:rsidRPr="001B60A7">
        <w:rPr>
          <w:iCs/>
          <w:kern w:val="20"/>
          <w:sz w:val="26"/>
          <w:szCs w:val="26"/>
        </w:rPr>
        <w:t xml:space="preserve"> </w:t>
      </w:r>
      <w:proofErr w:type="spellStart"/>
      <w:r w:rsidRPr="001B60A7">
        <w:rPr>
          <w:iCs/>
          <w:kern w:val="20"/>
          <w:sz w:val="26"/>
          <w:szCs w:val="26"/>
        </w:rPr>
        <w:t>Europe</w:t>
      </w:r>
      <w:proofErr w:type="spellEnd"/>
      <w:r w:rsidRPr="001B60A7">
        <w:rPr>
          <w:iCs/>
          <w:kern w:val="20"/>
          <w:sz w:val="26"/>
          <w:szCs w:val="26"/>
          <w:lang w:val="en-US"/>
        </w:rPr>
        <w:t xml:space="preserve">:Ukraine and Poland – New Socio-economic Challenges. – </w:t>
      </w:r>
      <w:proofErr w:type="spellStart"/>
      <w:r w:rsidRPr="001B60A7">
        <w:rPr>
          <w:sz w:val="26"/>
          <w:szCs w:val="26"/>
        </w:rPr>
        <w:t>Monograph</w:t>
      </w:r>
      <w:proofErr w:type="spellEnd"/>
      <w:r w:rsidRPr="001B60A7">
        <w:rPr>
          <w:sz w:val="26"/>
          <w:szCs w:val="26"/>
        </w:rPr>
        <w:t>:</w:t>
      </w:r>
      <w:r w:rsidRPr="001B60A7">
        <w:rPr>
          <w:sz w:val="26"/>
          <w:szCs w:val="26"/>
          <w:lang w:val="en-US"/>
        </w:rPr>
        <w:t xml:space="preserve"> ed. </w:t>
      </w:r>
      <w:r w:rsidRPr="001B60A7">
        <w:rPr>
          <w:sz w:val="26"/>
          <w:szCs w:val="26"/>
          <w:lang w:val="pl-PL"/>
        </w:rPr>
        <w:t xml:space="preserve">K. Wilk, A. Hetmanczuk. </w:t>
      </w:r>
      <w:r w:rsidRPr="001B60A7">
        <w:rPr>
          <w:sz w:val="26"/>
          <w:szCs w:val="26"/>
          <w:lang w:val="en-US"/>
        </w:rPr>
        <w:t>Poznan</w:t>
      </w:r>
      <w:r w:rsidRPr="001B60A7">
        <w:rPr>
          <w:sz w:val="26"/>
          <w:szCs w:val="26"/>
        </w:rPr>
        <w:t>-</w:t>
      </w:r>
      <w:proofErr w:type="spellStart"/>
      <w:r w:rsidRPr="001B60A7">
        <w:rPr>
          <w:bCs/>
          <w:sz w:val="26"/>
          <w:szCs w:val="26"/>
        </w:rPr>
        <w:t>Wroc</w:t>
      </w:r>
      <w:r w:rsidRPr="001B60A7">
        <w:rPr>
          <w:sz w:val="26"/>
          <w:szCs w:val="26"/>
        </w:rPr>
        <w:t>ł</w:t>
      </w:r>
      <w:r w:rsidRPr="001B60A7">
        <w:rPr>
          <w:bCs/>
          <w:sz w:val="26"/>
          <w:szCs w:val="26"/>
        </w:rPr>
        <w:t>aw</w:t>
      </w:r>
      <w:proofErr w:type="spellEnd"/>
      <w:r w:rsidRPr="001B60A7">
        <w:rPr>
          <w:iCs/>
          <w:kern w:val="20"/>
          <w:sz w:val="26"/>
          <w:szCs w:val="26"/>
          <w:lang w:val="en-US"/>
        </w:rPr>
        <w:t xml:space="preserve">: </w:t>
      </w:r>
      <w:proofErr w:type="spellStart"/>
      <w:r w:rsidRPr="001B60A7">
        <w:rPr>
          <w:iCs/>
          <w:kern w:val="20"/>
          <w:sz w:val="26"/>
          <w:szCs w:val="26"/>
          <w:lang w:val="en-US"/>
        </w:rPr>
        <w:t>Wydawnictwo</w:t>
      </w:r>
      <w:proofErr w:type="spellEnd"/>
      <w:r w:rsidRPr="001B60A7">
        <w:rPr>
          <w:iCs/>
          <w:kern w:val="20"/>
          <w:sz w:val="26"/>
          <w:szCs w:val="26"/>
          <w:lang w:val="en-US"/>
        </w:rPr>
        <w:t xml:space="preserve"> </w:t>
      </w:r>
      <w:proofErr w:type="spellStart"/>
      <w:r w:rsidRPr="001B60A7">
        <w:rPr>
          <w:bCs/>
          <w:sz w:val="26"/>
          <w:szCs w:val="26"/>
        </w:rPr>
        <w:t>Wyzszej</w:t>
      </w:r>
      <w:proofErr w:type="spellEnd"/>
      <w:r w:rsidRPr="001B60A7">
        <w:rPr>
          <w:bCs/>
          <w:sz w:val="26"/>
          <w:szCs w:val="26"/>
        </w:rPr>
        <w:t xml:space="preserve"> </w:t>
      </w:r>
      <w:proofErr w:type="spellStart"/>
      <w:r w:rsidRPr="001B60A7">
        <w:rPr>
          <w:bCs/>
          <w:sz w:val="26"/>
          <w:szCs w:val="26"/>
        </w:rPr>
        <w:t>Szko</w:t>
      </w:r>
      <w:r w:rsidRPr="001B60A7">
        <w:rPr>
          <w:sz w:val="26"/>
          <w:szCs w:val="26"/>
        </w:rPr>
        <w:t>ł</w:t>
      </w:r>
      <w:r w:rsidRPr="001B60A7">
        <w:rPr>
          <w:bCs/>
          <w:sz w:val="26"/>
          <w:szCs w:val="26"/>
        </w:rPr>
        <w:t>y</w:t>
      </w:r>
      <w:proofErr w:type="spellEnd"/>
      <w:r w:rsidRPr="001B60A7">
        <w:rPr>
          <w:bCs/>
          <w:sz w:val="26"/>
          <w:szCs w:val="26"/>
        </w:rPr>
        <w:t xml:space="preserve"> </w:t>
      </w:r>
      <w:proofErr w:type="spellStart"/>
      <w:r w:rsidRPr="001B60A7">
        <w:rPr>
          <w:bCs/>
          <w:sz w:val="26"/>
          <w:szCs w:val="26"/>
        </w:rPr>
        <w:t>Bankowej</w:t>
      </w:r>
      <w:proofErr w:type="spellEnd"/>
      <w:r w:rsidRPr="001B60A7">
        <w:rPr>
          <w:bCs/>
          <w:sz w:val="26"/>
          <w:szCs w:val="26"/>
          <w:lang w:val="en-US"/>
        </w:rPr>
        <w:t xml:space="preserve">, 2012. </w:t>
      </w:r>
      <w:proofErr w:type="gramStart"/>
      <w:r w:rsidRPr="001B60A7">
        <w:rPr>
          <w:sz w:val="26"/>
          <w:szCs w:val="26"/>
          <w:lang w:val="en-US"/>
        </w:rPr>
        <w:t>473</w:t>
      </w:r>
      <w:proofErr w:type="gramEnd"/>
      <w:r w:rsidRPr="001B60A7">
        <w:rPr>
          <w:sz w:val="26"/>
          <w:szCs w:val="26"/>
          <w:lang w:val="en-US"/>
        </w:rPr>
        <w:t xml:space="preserve"> p.</w:t>
      </w:r>
    </w:p>
    <w:p w:rsidR="001B60A7" w:rsidRPr="001B60A7" w:rsidRDefault="001B60A7" w:rsidP="001B60A7">
      <w:pPr>
        <w:ind w:firstLine="709"/>
        <w:jc w:val="both"/>
        <w:rPr>
          <w:sz w:val="26"/>
          <w:szCs w:val="26"/>
          <w:lang w:val="pl-PL"/>
        </w:rPr>
      </w:pPr>
      <w:r w:rsidRPr="001B60A7">
        <w:rPr>
          <w:sz w:val="26"/>
          <w:szCs w:val="26"/>
        </w:rPr>
        <w:t>2. </w:t>
      </w:r>
      <w:proofErr w:type="spellStart"/>
      <w:r w:rsidRPr="001B60A7">
        <w:rPr>
          <w:iCs/>
          <w:kern w:val="20"/>
          <w:sz w:val="26"/>
          <w:szCs w:val="26"/>
        </w:rPr>
        <w:t>Shapoval</w:t>
      </w:r>
      <w:proofErr w:type="spellEnd"/>
      <w:r w:rsidRPr="001B60A7">
        <w:rPr>
          <w:iCs/>
          <w:kern w:val="20"/>
          <w:sz w:val="26"/>
          <w:szCs w:val="26"/>
        </w:rPr>
        <w:t xml:space="preserve"> V., </w:t>
      </w:r>
      <w:proofErr w:type="spellStart"/>
      <w:r w:rsidRPr="001B60A7">
        <w:rPr>
          <w:iCs/>
          <w:kern w:val="20"/>
          <w:sz w:val="26"/>
          <w:szCs w:val="26"/>
        </w:rPr>
        <w:t>Ashcheulova</w:t>
      </w:r>
      <w:r w:rsidRPr="001B60A7">
        <w:rPr>
          <w:sz w:val="26"/>
          <w:szCs w:val="26"/>
        </w:rPr>
        <w:t>A.Ecologic</w:t>
      </w:r>
      <w:proofErr w:type="spellEnd"/>
      <w:r w:rsidRPr="001B60A7">
        <w:rPr>
          <w:sz w:val="26"/>
          <w:szCs w:val="26"/>
        </w:rPr>
        <w:t xml:space="preserve"> </w:t>
      </w:r>
      <w:proofErr w:type="spellStart"/>
      <w:r w:rsidRPr="001B60A7">
        <w:rPr>
          <w:sz w:val="26"/>
          <w:szCs w:val="26"/>
        </w:rPr>
        <w:t>Component</w:t>
      </w:r>
      <w:proofErr w:type="spellEnd"/>
      <w:r w:rsidRPr="001B60A7">
        <w:rPr>
          <w:sz w:val="26"/>
          <w:szCs w:val="26"/>
        </w:rPr>
        <w:t xml:space="preserve"> </w:t>
      </w:r>
      <w:proofErr w:type="spellStart"/>
      <w:r w:rsidRPr="001B60A7">
        <w:rPr>
          <w:sz w:val="26"/>
          <w:szCs w:val="26"/>
        </w:rPr>
        <w:t>of</w:t>
      </w:r>
      <w:proofErr w:type="spellEnd"/>
      <w:r w:rsidRPr="001B60A7">
        <w:rPr>
          <w:sz w:val="26"/>
          <w:szCs w:val="26"/>
        </w:rPr>
        <w:t xml:space="preserve"> </w:t>
      </w:r>
      <w:proofErr w:type="spellStart"/>
      <w:r w:rsidRPr="001B60A7">
        <w:rPr>
          <w:sz w:val="26"/>
          <w:szCs w:val="26"/>
        </w:rPr>
        <w:t>Social</w:t>
      </w:r>
      <w:proofErr w:type="spellEnd"/>
      <w:r w:rsidRPr="001B60A7">
        <w:rPr>
          <w:sz w:val="26"/>
          <w:szCs w:val="26"/>
        </w:rPr>
        <w:t xml:space="preserve"> </w:t>
      </w:r>
      <w:proofErr w:type="spellStart"/>
      <w:r w:rsidRPr="001B60A7">
        <w:rPr>
          <w:sz w:val="26"/>
          <w:szCs w:val="26"/>
        </w:rPr>
        <w:t>Responsibility</w:t>
      </w:r>
      <w:proofErr w:type="spellEnd"/>
      <w:r w:rsidRPr="001B60A7">
        <w:rPr>
          <w:sz w:val="26"/>
          <w:szCs w:val="26"/>
        </w:rPr>
        <w:t xml:space="preserve"> </w:t>
      </w:r>
      <w:proofErr w:type="spellStart"/>
      <w:r w:rsidRPr="001B60A7">
        <w:rPr>
          <w:sz w:val="26"/>
          <w:szCs w:val="26"/>
        </w:rPr>
        <w:t>of</w:t>
      </w:r>
      <w:proofErr w:type="spellEnd"/>
      <w:r w:rsidRPr="001B60A7">
        <w:rPr>
          <w:sz w:val="26"/>
          <w:szCs w:val="26"/>
        </w:rPr>
        <w:t xml:space="preserve"> </w:t>
      </w:r>
      <w:proofErr w:type="spellStart"/>
      <w:r w:rsidRPr="001B60A7">
        <w:rPr>
          <w:sz w:val="26"/>
          <w:szCs w:val="26"/>
        </w:rPr>
        <w:t>Business</w:t>
      </w:r>
      <w:proofErr w:type="spellEnd"/>
      <w:r w:rsidRPr="001B60A7">
        <w:rPr>
          <w:sz w:val="26"/>
          <w:szCs w:val="26"/>
        </w:rPr>
        <w:t xml:space="preserve"> (</w:t>
      </w:r>
      <w:proofErr w:type="spellStart"/>
      <w:r w:rsidRPr="001B60A7">
        <w:rPr>
          <w:sz w:val="26"/>
          <w:szCs w:val="26"/>
        </w:rPr>
        <w:t>Experience</w:t>
      </w:r>
      <w:proofErr w:type="spellEnd"/>
      <w:r w:rsidRPr="001B60A7">
        <w:rPr>
          <w:sz w:val="26"/>
          <w:szCs w:val="26"/>
        </w:rPr>
        <w:t xml:space="preserve"> </w:t>
      </w:r>
      <w:proofErr w:type="spellStart"/>
      <w:r w:rsidRPr="001B60A7">
        <w:rPr>
          <w:sz w:val="26"/>
          <w:szCs w:val="26"/>
        </w:rPr>
        <w:t>of</w:t>
      </w:r>
      <w:proofErr w:type="spellEnd"/>
      <w:r w:rsidRPr="001B60A7">
        <w:rPr>
          <w:sz w:val="26"/>
          <w:szCs w:val="26"/>
        </w:rPr>
        <w:t xml:space="preserve"> </w:t>
      </w:r>
      <w:proofErr w:type="spellStart"/>
      <w:r w:rsidRPr="001B60A7">
        <w:rPr>
          <w:sz w:val="26"/>
          <w:szCs w:val="26"/>
        </w:rPr>
        <w:t>Poland</w:t>
      </w:r>
      <w:proofErr w:type="spellEnd"/>
      <w:r w:rsidRPr="001B60A7">
        <w:rPr>
          <w:sz w:val="26"/>
          <w:szCs w:val="26"/>
        </w:rPr>
        <w:t xml:space="preserve"> </w:t>
      </w:r>
      <w:proofErr w:type="spellStart"/>
      <w:r w:rsidRPr="001B60A7">
        <w:rPr>
          <w:sz w:val="26"/>
          <w:szCs w:val="26"/>
        </w:rPr>
        <w:t>and</w:t>
      </w:r>
      <w:proofErr w:type="spellEnd"/>
      <w:r w:rsidRPr="001B60A7">
        <w:rPr>
          <w:sz w:val="26"/>
          <w:szCs w:val="26"/>
        </w:rPr>
        <w:t xml:space="preserve"> </w:t>
      </w:r>
      <w:proofErr w:type="spellStart"/>
      <w:r w:rsidRPr="001B60A7">
        <w:rPr>
          <w:sz w:val="26"/>
          <w:szCs w:val="26"/>
        </w:rPr>
        <w:t>Ukraine</w:t>
      </w:r>
      <w:proofErr w:type="spellEnd"/>
      <w:r w:rsidRPr="001B60A7">
        <w:rPr>
          <w:sz w:val="26"/>
          <w:szCs w:val="26"/>
        </w:rPr>
        <w:t>).</w:t>
      </w:r>
      <w:r w:rsidRPr="001B60A7">
        <w:rPr>
          <w:iCs/>
          <w:kern w:val="20"/>
          <w:sz w:val="26"/>
          <w:szCs w:val="26"/>
        </w:rPr>
        <w:t xml:space="preserve"> </w:t>
      </w:r>
      <w:proofErr w:type="spellStart"/>
      <w:r w:rsidRPr="001B60A7">
        <w:rPr>
          <w:iCs/>
          <w:kern w:val="20"/>
          <w:sz w:val="26"/>
          <w:szCs w:val="26"/>
        </w:rPr>
        <w:t>Сommon</w:t>
      </w:r>
      <w:proofErr w:type="spellEnd"/>
      <w:r w:rsidRPr="001B60A7">
        <w:rPr>
          <w:iCs/>
          <w:kern w:val="20"/>
          <w:sz w:val="26"/>
          <w:szCs w:val="26"/>
        </w:rPr>
        <w:t xml:space="preserve"> </w:t>
      </w:r>
      <w:proofErr w:type="spellStart"/>
      <w:r w:rsidRPr="001B60A7">
        <w:rPr>
          <w:iCs/>
          <w:kern w:val="20"/>
          <w:sz w:val="26"/>
          <w:szCs w:val="26"/>
        </w:rPr>
        <w:t>Europe</w:t>
      </w:r>
      <w:proofErr w:type="spellEnd"/>
      <w:r w:rsidRPr="001B60A7">
        <w:rPr>
          <w:iCs/>
          <w:kern w:val="20"/>
          <w:sz w:val="26"/>
          <w:szCs w:val="26"/>
          <w:lang w:val="en-US"/>
        </w:rPr>
        <w:t xml:space="preserve">:Ukraine and Poland under Conditions of Globalization and European Integration. </w:t>
      </w:r>
      <w:proofErr w:type="spellStart"/>
      <w:r w:rsidRPr="001B60A7">
        <w:rPr>
          <w:sz w:val="26"/>
          <w:szCs w:val="26"/>
        </w:rPr>
        <w:t>Monograph</w:t>
      </w:r>
      <w:proofErr w:type="spellEnd"/>
      <w:r w:rsidRPr="001B60A7">
        <w:rPr>
          <w:sz w:val="26"/>
          <w:szCs w:val="26"/>
        </w:rPr>
        <w:t>:</w:t>
      </w:r>
      <w:r w:rsidRPr="001B60A7">
        <w:rPr>
          <w:sz w:val="26"/>
          <w:szCs w:val="26"/>
          <w:lang w:val="en-US"/>
        </w:rPr>
        <w:t xml:space="preserve"> ed. </w:t>
      </w:r>
      <w:r w:rsidRPr="001B60A7">
        <w:rPr>
          <w:sz w:val="26"/>
          <w:szCs w:val="26"/>
          <w:lang w:val="pl-PL"/>
        </w:rPr>
        <w:t>K. Wilk, A. Hetmanczuk. Poznan</w:t>
      </w:r>
      <w:r w:rsidRPr="001B60A7">
        <w:rPr>
          <w:sz w:val="26"/>
          <w:szCs w:val="26"/>
        </w:rPr>
        <w:t>-</w:t>
      </w:r>
      <w:proofErr w:type="spellStart"/>
      <w:r w:rsidRPr="001B60A7">
        <w:rPr>
          <w:bCs/>
          <w:sz w:val="26"/>
          <w:szCs w:val="26"/>
        </w:rPr>
        <w:t>Wroc</w:t>
      </w:r>
      <w:r w:rsidRPr="001B60A7">
        <w:rPr>
          <w:sz w:val="26"/>
          <w:szCs w:val="26"/>
        </w:rPr>
        <w:t>ł</w:t>
      </w:r>
      <w:r w:rsidRPr="001B60A7">
        <w:rPr>
          <w:bCs/>
          <w:sz w:val="26"/>
          <w:szCs w:val="26"/>
        </w:rPr>
        <w:t>aw</w:t>
      </w:r>
      <w:proofErr w:type="spellEnd"/>
      <w:r w:rsidRPr="001B60A7">
        <w:rPr>
          <w:iCs/>
          <w:kern w:val="20"/>
          <w:sz w:val="26"/>
          <w:szCs w:val="26"/>
          <w:lang w:val="pl-PL"/>
        </w:rPr>
        <w:t xml:space="preserve">: Wydawnictwo </w:t>
      </w:r>
      <w:proofErr w:type="spellStart"/>
      <w:r w:rsidRPr="001B60A7">
        <w:rPr>
          <w:bCs/>
          <w:sz w:val="26"/>
          <w:szCs w:val="26"/>
        </w:rPr>
        <w:t>Wyzszej</w:t>
      </w:r>
      <w:proofErr w:type="spellEnd"/>
      <w:r w:rsidRPr="001B60A7">
        <w:rPr>
          <w:bCs/>
          <w:sz w:val="26"/>
          <w:szCs w:val="26"/>
        </w:rPr>
        <w:t xml:space="preserve"> </w:t>
      </w:r>
      <w:proofErr w:type="spellStart"/>
      <w:r w:rsidRPr="001B60A7">
        <w:rPr>
          <w:bCs/>
          <w:sz w:val="26"/>
          <w:szCs w:val="26"/>
        </w:rPr>
        <w:t>Szko</w:t>
      </w:r>
      <w:r w:rsidRPr="001B60A7">
        <w:rPr>
          <w:sz w:val="26"/>
          <w:szCs w:val="26"/>
        </w:rPr>
        <w:t>ł</w:t>
      </w:r>
      <w:r w:rsidRPr="001B60A7">
        <w:rPr>
          <w:bCs/>
          <w:sz w:val="26"/>
          <w:szCs w:val="26"/>
        </w:rPr>
        <w:t>y</w:t>
      </w:r>
      <w:proofErr w:type="spellEnd"/>
      <w:r w:rsidRPr="001B60A7">
        <w:rPr>
          <w:bCs/>
          <w:sz w:val="26"/>
          <w:szCs w:val="26"/>
        </w:rPr>
        <w:t xml:space="preserve"> </w:t>
      </w:r>
      <w:proofErr w:type="spellStart"/>
      <w:r w:rsidRPr="001B60A7">
        <w:rPr>
          <w:bCs/>
          <w:sz w:val="26"/>
          <w:szCs w:val="26"/>
        </w:rPr>
        <w:t>Bankowej</w:t>
      </w:r>
      <w:proofErr w:type="spellEnd"/>
      <w:r w:rsidRPr="001B60A7">
        <w:rPr>
          <w:bCs/>
          <w:sz w:val="26"/>
          <w:szCs w:val="26"/>
          <w:lang w:val="pl-PL"/>
        </w:rPr>
        <w:t xml:space="preserve">, 2012. </w:t>
      </w:r>
      <w:r w:rsidRPr="001B60A7">
        <w:rPr>
          <w:sz w:val="26"/>
          <w:szCs w:val="26"/>
          <w:lang w:val="pl-PL"/>
        </w:rPr>
        <w:t>399 p.</w:t>
      </w:r>
    </w:p>
    <w:p w:rsidR="001B60A7" w:rsidRPr="001B60A7" w:rsidRDefault="001B60A7" w:rsidP="001B60A7">
      <w:pPr>
        <w:ind w:firstLine="709"/>
        <w:jc w:val="both"/>
        <w:rPr>
          <w:sz w:val="26"/>
          <w:szCs w:val="26"/>
          <w:lang w:val="en-US"/>
        </w:rPr>
      </w:pPr>
      <w:r w:rsidRPr="001B60A7">
        <w:rPr>
          <w:sz w:val="26"/>
          <w:szCs w:val="26"/>
        </w:rPr>
        <w:t>3.</w:t>
      </w:r>
      <w:r w:rsidRPr="001B60A7">
        <w:rPr>
          <w:bCs/>
          <w:sz w:val="26"/>
          <w:szCs w:val="26"/>
          <w:lang w:val="pl-PL"/>
        </w:rPr>
        <w:t>Shapoval V. Entrepreneurship als soziales ph</w:t>
      </w:r>
      <w:r w:rsidRPr="001B60A7">
        <w:rPr>
          <w:sz w:val="26"/>
          <w:szCs w:val="26"/>
          <w:lang w:val="pl-PL"/>
        </w:rPr>
        <w:t xml:space="preserve">änomen und seine </w:t>
      </w:r>
      <w:r w:rsidRPr="001B60A7">
        <w:rPr>
          <w:bCs/>
          <w:sz w:val="26"/>
          <w:szCs w:val="26"/>
          <w:lang w:val="pl-PL"/>
        </w:rPr>
        <w:t>sozialen komponenten</w:t>
      </w:r>
      <w:r w:rsidRPr="001B60A7">
        <w:rPr>
          <w:bCs/>
          <w:sz w:val="26"/>
          <w:szCs w:val="26"/>
        </w:rPr>
        <w:t>.</w:t>
      </w:r>
      <w:r w:rsidRPr="001B60A7">
        <w:rPr>
          <w:bCs/>
          <w:sz w:val="26"/>
          <w:szCs w:val="26"/>
          <w:lang w:val="en-US"/>
        </w:rPr>
        <w:t xml:space="preserve">Social Educational Project of Improving Knowledge in Economics. </w:t>
      </w:r>
      <w:proofErr w:type="spellStart"/>
      <w:r w:rsidRPr="001B60A7">
        <w:rPr>
          <w:bCs/>
          <w:sz w:val="26"/>
          <w:szCs w:val="26"/>
          <w:lang w:val="en-US"/>
        </w:rPr>
        <w:lastRenderedPageBreak/>
        <w:t>JournalL´Association</w:t>
      </w:r>
      <w:proofErr w:type="spellEnd"/>
      <w:r w:rsidRPr="001B60A7">
        <w:rPr>
          <w:bCs/>
          <w:sz w:val="26"/>
          <w:szCs w:val="26"/>
          <w:lang w:val="en-US"/>
        </w:rPr>
        <w:t xml:space="preserve"> 1901 </w:t>
      </w:r>
      <w:r w:rsidRPr="001B60A7">
        <w:rPr>
          <w:rFonts w:eastAsia="Times New Roman,Bold"/>
          <w:bCs/>
          <w:sz w:val="26"/>
          <w:szCs w:val="26"/>
        </w:rPr>
        <w:t>«</w:t>
      </w:r>
      <w:r w:rsidRPr="001B60A7">
        <w:rPr>
          <w:rFonts w:eastAsia="Times New Roman,Bold"/>
          <w:bCs/>
          <w:sz w:val="26"/>
          <w:szCs w:val="26"/>
          <w:lang w:val="en-US"/>
        </w:rPr>
        <w:t>SEPIKE</w:t>
      </w:r>
      <w:r w:rsidRPr="001B60A7">
        <w:rPr>
          <w:rFonts w:eastAsia="Times New Roman,Bold"/>
          <w:bCs/>
          <w:sz w:val="26"/>
          <w:szCs w:val="26"/>
        </w:rPr>
        <w:t xml:space="preserve">»: </w:t>
      </w:r>
      <w:r w:rsidRPr="001B60A7">
        <w:rPr>
          <w:sz w:val="26"/>
          <w:szCs w:val="26"/>
          <w:lang w:val="en-US"/>
        </w:rPr>
        <w:t>Norderstedt, Deutschland</w:t>
      </w:r>
      <w:r w:rsidRPr="001B60A7">
        <w:rPr>
          <w:sz w:val="26"/>
          <w:szCs w:val="26"/>
        </w:rPr>
        <w:t xml:space="preserve">, </w:t>
      </w:r>
      <w:r w:rsidRPr="001B60A7">
        <w:rPr>
          <w:sz w:val="26"/>
          <w:szCs w:val="26"/>
          <w:lang w:val="en-US"/>
        </w:rPr>
        <w:t>Poitiers, France</w:t>
      </w:r>
      <w:r w:rsidRPr="001B60A7">
        <w:rPr>
          <w:sz w:val="26"/>
          <w:szCs w:val="26"/>
        </w:rPr>
        <w:t xml:space="preserve">, 2013. </w:t>
      </w:r>
      <w:r w:rsidRPr="001B60A7">
        <w:rPr>
          <w:sz w:val="26"/>
          <w:szCs w:val="26"/>
          <w:lang w:val="en-US"/>
        </w:rPr>
        <w:t>P</w:t>
      </w:r>
      <w:r w:rsidRPr="001B60A7">
        <w:rPr>
          <w:sz w:val="26"/>
          <w:szCs w:val="26"/>
        </w:rPr>
        <w:t>.143–146.</w:t>
      </w:r>
    </w:p>
    <w:p w:rsidR="001B60A7" w:rsidRPr="001B60A7" w:rsidRDefault="001B60A7" w:rsidP="001B60A7">
      <w:pPr>
        <w:ind w:firstLine="709"/>
        <w:jc w:val="both"/>
        <w:rPr>
          <w:sz w:val="26"/>
          <w:szCs w:val="26"/>
        </w:rPr>
      </w:pPr>
      <w:r w:rsidRPr="001B60A7">
        <w:rPr>
          <w:sz w:val="26"/>
          <w:szCs w:val="26"/>
        </w:rPr>
        <w:t>4.Шаповал В.М., Коваленко </w:t>
      </w:r>
      <w:proofErr w:type="spellStart"/>
      <w:r w:rsidRPr="001B60A7">
        <w:rPr>
          <w:sz w:val="26"/>
          <w:szCs w:val="26"/>
        </w:rPr>
        <w:t>О.А.Еволюція</w:t>
      </w:r>
      <w:proofErr w:type="spellEnd"/>
      <w:r w:rsidRPr="001B60A7">
        <w:rPr>
          <w:sz w:val="26"/>
          <w:szCs w:val="26"/>
        </w:rPr>
        <w:t xml:space="preserve"> взаємодії суспільства і природи в процесі </w:t>
      </w:r>
      <w:proofErr w:type="spellStart"/>
      <w:r w:rsidRPr="001B60A7">
        <w:rPr>
          <w:sz w:val="26"/>
          <w:szCs w:val="26"/>
        </w:rPr>
        <w:t>виробництва.</w:t>
      </w:r>
      <w:r w:rsidRPr="001B60A7">
        <w:rPr>
          <w:bCs/>
          <w:sz w:val="26"/>
          <w:szCs w:val="26"/>
        </w:rPr>
        <w:t>Інституціональний</w:t>
      </w:r>
      <w:proofErr w:type="spellEnd"/>
      <w:r w:rsidRPr="001B60A7">
        <w:rPr>
          <w:bCs/>
          <w:sz w:val="26"/>
          <w:szCs w:val="26"/>
        </w:rPr>
        <w:t xml:space="preserve"> вектор економічного розвитку / </w:t>
      </w:r>
      <w:proofErr w:type="spellStart"/>
      <w:r w:rsidRPr="001B60A7">
        <w:rPr>
          <w:bCs/>
          <w:sz w:val="26"/>
          <w:szCs w:val="26"/>
          <w:lang w:val="en-US"/>
        </w:rPr>
        <w:t>InstitutionalVectorofEconomicDevelopment</w:t>
      </w:r>
      <w:proofErr w:type="spellEnd"/>
      <w:r w:rsidRPr="001B60A7">
        <w:rPr>
          <w:bCs/>
          <w:sz w:val="26"/>
          <w:szCs w:val="26"/>
        </w:rPr>
        <w:t xml:space="preserve"> : </w:t>
      </w:r>
      <w:r w:rsidRPr="001B60A7">
        <w:rPr>
          <w:sz w:val="26"/>
          <w:szCs w:val="26"/>
        </w:rPr>
        <w:t xml:space="preserve">збірник наукових праць МІДМУ «КПУ». Мелітополь : Вид-во КПУ, 2013. </w:t>
      </w:r>
      <w:proofErr w:type="spellStart"/>
      <w:r w:rsidRPr="001B60A7">
        <w:rPr>
          <w:sz w:val="26"/>
          <w:szCs w:val="26"/>
        </w:rPr>
        <w:t>Вип</w:t>
      </w:r>
      <w:proofErr w:type="spellEnd"/>
      <w:r w:rsidRPr="001B60A7">
        <w:rPr>
          <w:sz w:val="26"/>
          <w:szCs w:val="26"/>
        </w:rPr>
        <w:t>. 6 (1). С.111–122.</w:t>
      </w:r>
    </w:p>
    <w:p w:rsidR="001B60A7" w:rsidRPr="001B60A7" w:rsidRDefault="001B60A7" w:rsidP="001B60A7">
      <w:pPr>
        <w:widowControl w:val="0"/>
        <w:ind w:firstLine="709"/>
        <w:jc w:val="both"/>
        <w:rPr>
          <w:sz w:val="26"/>
          <w:szCs w:val="26"/>
        </w:rPr>
      </w:pPr>
      <w:r w:rsidRPr="001B60A7">
        <w:rPr>
          <w:sz w:val="26"/>
          <w:szCs w:val="26"/>
        </w:rPr>
        <w:t xml:space="preserve">5.Шаповал </w:t>
      </w:r>
      <w:proofErr w:type="spellStart"/>
      <w:r w:rsidRPr="001B60A7">
        <w:rPr>
          <w:sz w:val="26"/>
          <w:szCs w:val="26"/>
        </w:rPr>
        <w:t>В.М.Благодійність</w:t>
      </w:r>
      <w:proofErr w:type="spellEnd"/>
      <w:r w:rsidRPr="001B60A7">
        <w:rPr>
          <w:sz w:val="26"/>
          <w:szCs w:val="26"/>
        </w:rPr>
        <w:t>, як елемент соціальної відповідальності бізнесу / В.М. Шаповал, Т.М. </w:t>
      </w:r>
      <w:proofErr w:type="spellStart"/>
      <w:r w:rsidRPr="001B60A7">
        <w:rPr>
          <w:sz w:val="26"/>
          <w:szCs w:val="26"/>
        </w:rPr>
        <w:t>Черкавська</w:t>
      </w:r>
      <w:proofErr w:type="spellEnd"/>
      <w:r w:rsidRPr="001B60A7">
        <w:rPr>
          <w:sz w:val="26"/>
          <w:szCs w:val="26"/>
        </w:rPr>
        <w:t xml:space="preserve">, </w:t>
      </w:r>
      <w:proofErr w:type="spellStart"/>
      <w:r w:rsidRPr="001B60A7">
        <w:rPr>
          <w:sz w:val="26"/>
          <w:szCs w:val="26"/>
        </w:rPr>
        <w:t>Анастасіо</w:t>
      </w:r>
      <w:proofErr w:type="spellEnd"/>
      <w:r w:rsidRPr="001B60A7">
        <w:rPr>
          <w:sz w:val="26"/>
          <w:szCs w:val="26"/>
        </w:rPr>
        <w:t xml:space="preserve"> </w:t>
      </w:r>
      <w:proofErr w:type="spellStart"/>
      <w:r w:rsidRPr="001B60A7">
        <w:rPr>
          <w:sz w:val="26"/>
          <w:szCs w:val="26"/>
        </w:rPr>
        <w:t>Корреа</w:t>
      </w:r>
      <w:proofErr w:type="spellEnd"/>
      <w:r w:rsidRPr="001B60A7">
        <w:rPr>
          <w:sz w:val="26"/>
          <w:szCs w:val="26"/>
        </w:rPr>
        <w:t xml:space="preserve"> Мануел. Соціальна відповідальність влади, бізнесу, громадян : монографія : у 2-х т. / за ред. Г.Г. </w:t>
      </w:r>
      <w:proofErr w:type="spellStart"/>
      <w:r w:rsidRPr="001B60A7">
        <w:rPr>
          <w:sz w:val="26"/>
          <w:szCs w:val="26"/>
        </w:rPr>
        <w:t>Півняка</w:t>
      </w:r>
      <w:proofErr w:type="spellEnd"/>
      <w:r w:rsidRPr="001B60A7">
        <w:rPr>
          <w:sz w:val="26"/>
          <w:szCs w:val="26"/>
        </w:rPr>
        <w:t xml:space="preserve"> ; М-во освіти і науки України ; </w:t>
      </w:r>
      <w:proofErr w:type="spellStart"/>
      <w:r w:rsidRPr="001B60A7">
        <w:rPr>
          <w:sz w:val="26"/>
          <w:szCs w:val="26"/>
        </w:rPr>
        <w:t>Нац</w:t>
      </w:r>
      <w:proofErr w:type="spellEnd"/>
      <w:r w:rsidRPr="001B60A7">
        <w:rPr>
          <w:sz w:val="26"/>
          <w:szCs w:val="26"/>
        </w:rPr>
        <w:t xml:space="preserve">. </w:t>
      </w:r>
      <w:proofErr w:type="spellStart"/>
      <w:r w:rsidRPr="001B60A7">
        <w:rPr>
          <w:sz w:val="26"/>
          <w:szCs w:val="26"/>
        </w:rPr>
        <w:t>гірн</w:t>
      </w:r>
      <w:proofErr w:type="spellEnd"/>
      <w:r w:rsidRPr="001B60A7">
        <w:rPr>
          <w:sz w:val="26"/>
          <w:szCs w:val="26"/>
        </w:rPr>
        <w:t>. ун-т. Д. : НГУ, 2014. Т.1. 629 с. (</w:t>
      </w:r>
      <w:r w:rsidRPr="001B60A7">
        <w:rPr>
          <w:sz w:val="26"/>
          <w:szCs w:val="26"/>
          <w:lang w:val="en-US"/>
        </w:rPr>
        <w:t>C</w:t>
      </w:r>
      <w:r w:rsidRPr="001B60A7">
        <w:rPr>
          <w:sz w:val="26"/>
          <w:szCs w:val="26"/>
        </w:rPr>
        <w:t>.237–247.).</w:t>
      </w:r>
    </w:p>
    <w:p w:rsidR="001B60A7" w:rsidRPr="001B60A7" w:rsidRDefault="001B60A7" w:rsidP="001B60A7">
      <w:pPr>
        <w:widowControl w:val="0"/>
        <w:ind w:firstLine="709"/>
        <w:jc w:val="both"/>
        <w:rPr>
          <w:sz w:val="26"/>
          <w:szCs w:val="26"/>
        </w:rPr>
      </w:pPr>
      <w:r w:rsidRPr="001B60A7">
        <w:rPr>
          <w:sz w:val="26"/>
          <w:szCs w:val="26"/>
        </w:rPr>
        <w:t>6.Шаповал В.М.</w:t>
      </w:r>
      <w:r w:rsidRPr="001B60A7">
        <w:rPr>
          <w:sz w:val="26"/>
          <w:szCs w:val="26"/>
          <w:shd w:val="clear" w:color="auto" w:fill="FFFFFF"/>
        </w:rPr>
        <w:t xml:space="preserve"> Формування екологічної свідомості як основи екологічної відповідальності </w:t>
      </w:r>
      <w:r w:rsidRPr="001B60A7">
        <w:rPr>
          <w:sz w:val="26"/>
          <w:szCs w:val="26"/>
        </w:rPr>
        <w:t>/ В.М. Шаповал, В.В. </w:t>
      </w:r>
      <w:proofErr w:type="spellStart"/>
      <w:r w:rsidRPr="001B60A7">
        <w:rPr>
          <w:sz w:val="26"/>
          <w:szCs w:val="26"/>
        </w:rPr>
        <w:t>Волошенюк</w:t>
      </w:r>
      <w:proofErr w:type="spellEnd"/>
      <w:r w:rsidRPr="001B60A7">
        <w:rPr>
          <w:sz w:val="26"/>
          <w:szCs w:val="26"/>
        </w:rPr>
        <w:t xml:space="preserve">, О.А. Коваленко, М.В. Бережна. Соціальна відповідальність влади, бізнесу, громадян : монографія : у 2-х т. / за </w:t>
      </w:r>
      <w:proofErr w:type="spellStart"/>
      <w:r w:rsidRPr="001B60A7">
        <w:rPr>
          <w:sz w:val="26"/>
          <w:szCs w:val="26"/>
        </w:rPr>
        <w:t>заг</w:t>
      </w:r>
      <w:proofErr w:type="spellEnd"/>
      <w:r w:rsidRPr="001B60A7">
        <w:rPr>
          <w:sz w:val="26"/>
          <w:szCs w:val="26"/>
        </w:rPr>
        <w:t xml:space="preserve">. ред. Г.Г. </w:t>
      </w:r>
      <w:proofErr w:type="spellStart"/>
      <w:r w:rsidRPr="001B60A7">
        <w:rPr>
          <w:sz w:val="26"/>
          <w:szCs w:val="26"/>
        </w:rPr>
        <w:t>Півняка</w:t>
      </w:r>
      <w:proofErr w:type="spellEnd"/>
      <w:r w:rsidRPr="001B60A7">
        <w:rPr>
          <w:sz w:val="26"/>
          <w:szCs w:val="26"/>
        </w:rPr>
        <w:t xml:space="preserve"> ; М-во освіти і науки України ; </w:t>
      </w:r>
      <w:proofErr w:type="spellStart"/>
      <w:r w:rsidRPr="001B60A7">
        <w:rPr>
          <w:sz w:val="26"/>
          <w:szCs w:val="26"/>
        </w:rPr>
        <w:t>Нац</w:t>
      </w:r>
      <w:proofErr w:type="spellEnd"/>
      <w:r w:rsidRPr="001B60A7">
        <w:rPr>
          <w:sz w:val="26"/>
          <w:szCs w:val="26"/>
        </w:rPr>
        <w:t xml:space="preserve">. </w:t>
      </w:r>
      <w:proofErr w:type="spellStart"/>
      <w:r w:rsidRPr="001B60A7">
        <w:rPr>
          <w:sz w:val="26"/>
          <w:szCs w:val="26"/>
        </w:rPr>
        <w:t>гірн</w:t>
      </w:r>
      <w:proofErr w:type="spellEnd"/>
      <w:r w:rsidRPr="001B60A7">
        <w:rPr>
          <w:sz w:val="26"/>
          <w:szCs w:val="26"/>
        </w:rPr>
        <w:t>. ун-т. Д. : НГУ, 2014. Т. 2. – 408 с. (С.391–401.).</w:t>
      </w:r>
    </w:p>
    <w:p w:rsidR="001B60A7" w:rsidRPr="001B60A7" w:rsidRDefault="001B60A7" w:rsidP="001B60A7">
      <w:pPr>
        <w:ind w:firstLine="709"/>
        <w:jc w:val="both"/>
        <w:rPr>
          <w:sz w:val="26"/>
          <w:szCs w:val="26"/>
        </w:rPr>
      </w:pPr>
      <w:r w:rsidRPr="001B60A7">
        <w:rPr>
          <w:sz w:val="26"/>
          <w:szCs w:val="26"/>
        </w:rPr>
        <w:t>7.</w:t>
      </w:r>
      <w:proofErr w:type="spellStart"/>
      <w:r w:rsidRPr="001B60A7">
        <w:rPr>
          <w:sz w:val="26"/>
          <w:szCs w:val="26"/>
          <w:lang w:val="en-US"/>
        </w:rPr>
        <w:t>Shapoval</w:t>
      </w:r>
      <w:proofErr w:type="spellEnd"/>
      <w:r w:rsidRPr="001B60A7">
        <w:rPr>
          <w:sz w:val="26"/>
          <w:szCs w:val="26"/>
          <w:lang w:val="en-US"/>
        </w:rPr>
        <w:t xml:space="preserve"> V.</w:t>
      </w:r>
      <w:r w:rsidRPr="001B60A7">
        <w:rPr>
          <w:sz w:val="26"/>
          <w:szCs w:val="26"/>
        </w:rPr>
        <w:t xml:space="preserve">, </w:t>
      </w:r>
      <w:proofErr w:type="spellStart"/>
      <w:r w:rsidRPr="001B60A7">
        <w:rPr>
          <w:sz w:val="26"/>
          <w:szCs w:val="26"/>
          <w:lang w:val="en-US"/>
        </w:rPr>
        <w:t>Berezhna</w:t>
      </w:r>
      <w:proofErr w:type="spellEnd"/>
      <w:r w:rsidRPr="001B60A7">
        <w:rPr>
          <w:sz w:val="26"/>
          <w:szCs w:val="26"/>
        </w:rPr>
        <w:t> </w:t>
      </w:r>
      <w:r w:rsidRPr="001B60A7">
        <w:rPr>
          <w:sz w:val="26"/>
          <w:szCs w:val="26"/>
          <w:lang w:val="en-US"/>
        </w:rPr>
        <w:t>M. Business environmental responsibility within the system of economic and social categories</w:t>
      </w:r>
      <w:r w:rsidRPr="001B60A7">
        <w:rPr>
          <w:sz w:val="26"/>
          <w:szCs w:val="26"/>
        </w:rPr>
        <w:t>.</w:t>
      </w:r>
      <w:r w:rsidRPr="001B60A7">
        <w:rPr>
          <w:bCs/>
          <w:sz w:val="26"/>
          <w:szCs w:val="26"/>
          <w:lang w:val="en-US"/>
        </w:rPr>
        <w:t xml:space="preserve"> Social Educational Project of Improving Knowledge in Economics. </w:t>
      </w:r>
      <w:proofErr w:type="spellStart"/>
      <w:r w:rsidRPr="001B60A7">
        <w:rPr>
          <w:bCs/>
          <w:sz w:val="26"/>
          <w:szCs w:val="26"/>
          <w:lang w:val="en-US"/>
        </w:rPr>
        <w:t>JournalL´Association</w:t>
      </w:r>
      <w:proofErr w:type="spellEnd"/>
      <w:r w:rsidRPr="001B60A7">
        <w:rPr>
          <w:bCs/>
          <w:sz w:val="26"/>
          <w:szCs w:val="26"/>
          <w:lang w:val="en-US"/>
        </w:rPr>
        <w:t xml:space="preserve"> 1901 </w:t>
      </w:r>
      <w:r w:rsidRPr="001B60A7">
        <w:rPr>
          <w:rFonts w:eastAsia="Times New Roman,Bold"/>
          <w:bCs/>
          <w:sz w:val="26"/>
          <w:szCs w:val="26"/>
        </w:rPr>
        <w:t>«</w:t>
      </w:r>
      <w:r w:rsidRPr="001B60A7">
        <w:rPr>
          <w:rFonts w:eastAsia="Times New Roman,Bold"/>
          <w:bCs/>
          <w:sz w:val="26"/>
          <w:szCs w:val="26"/>
          <w:lang w:val="en-US"/>
        </w:rPr>
        <w:t>SEPIKE</w:t>
      </w:r>
      <w:r w:rsidRPr="001B60A7">
        <w:rPr>
          <w:rFonts w:eastAsia="Times New Roman,Bold"/>
          <w:bCs/>
          <w:sz w:val="26"/>
          <w:szCs w:val="26"/>
        </w:rPr>
        <w:t xml:space="preserve">»: </w:t>
      </w:r>
      <w:proofErr w:type="spellStart"/>
      <w:r w:rsidRPr="001B60A7">
        <w:rPr>
          <w:sz w:val="26"/>
          <w:szCs w:val="26"/>
          <w:lang w:val="en-US"/>
        </w:rPr>
        <w:t>Osthofen</w:t>
      </w:r>
      <w:proofErr w:type="spellEnd"/>
      <w:r w:rsidRPr="001B60A7">
        <w:rPr>
          <w:sz w:val="26"/>
          <w:szCs w:val="26"/>
          <w:lang w:val="en-US"/>
        </w:rPr>
        <w:t>, Deutschland</w:t>
      </w:r>
      <w:r w:rsidRPr="001B60A7">
        <w:rPr>
          <w:sz w:val="26"/>
          <w:szCs w:val="26"/>
        </w:rPr>
        <w:t xml:space="preserve">, </w:t>
      </w:r>
      <w:r w:rsidRPr="001B60A7">
        <w:rPr>
          <w:sz w:val="26"/>
          <w:szCs w:val="26"/>
          <w:lang w:val="en-US"/>
        </w:rPr>
        <w:t>Poitiers, France</w:t>
      </w:r>
      <w:r w:rsidRPr="001B60A7">
        <w:rPr>
          <w:sz w:val="26"/>
          <w:szCs w:val="26"/>
        </w:rPr>
        <w:t>, 201</w:t>
      </w:r>
      <w:r w:rsidRPr="001B60A7">
        <w:rPr>
          <w:sz w:val="26"/>
          <w:szCs w:val="26"/>
          <w:lang w:val="en-US"/>
        </w:rPr>
        <w:t>4</w:t>
      </w:r>
      <w:r w:rsidRPr="001B60A7">
        <w:rPr>
          <w:sz w:val="26"/>
          <w:szCs w:val="26"/>
        </w:rPr>
        <w:t xml:space="preserve">. </w:t>
      </w:r>
      <w:proofErr w:type="spellStart"/>
      <w:r w:rsidRPr="001B60A7">
        <w:rPr>
          <w:sz w:val="26"/>
          <w:szCs w:val="26"/>
          <w:lang w:val="en-US"/>
        </w:rPr>
        <w:t>Ausgabe</w:t>
      </w:r>
      <w:proofErr w:type="spellEnd"/>
      <w:r w:rsidRPr="001B60A7">
        <w:rPr>
          <w:sz w:val="26"/>
          <w:szCs w:val="26"/>
        </w:rPr>
        <w:t xml:space="preserve"> 6. P.160–164.</w:t>
      </w:r>
    </w:p>
    <w:bookmarkEnd w:id="21"/>
    <w:p w:rsidR="001B60A7" w:rsidRPr="001B60A7" w:rsidRDefault="001B60A7" w:rsidP="001B60A7">
      <w:pPr>
        <w:jc w:val="center"/>
        <w:rPr>
          <w:bCs/>
          <w:iCs/>
          <w:sz w:val="26"/>
          <w:szCs w:val="26"/>
        </w:rPr>
      </w:pPr>
    </w:p>
    <w:p w:rsidR="001B60A7" w:rsidRPr="001B60A7" w:rsidRDefault="001B60A7" w:rsidP="001B60A7">
      <w:pPr>
        <w:jc w:val="center"/>
        <w:rPr>
          <w:bCs/>
          <w:iCs/>
          <w:sz w:val="26"/>
          <w:szCs w:val="26"/>
        </w:rPr>
      </w:pPr>
    </w:p>
    <w:bookmarkEnd w:id="22"/>
    <w:p w:rsidR="001B60A7" w:rsidRPr="00C52FC5" w:rsidRDefault="001B60A7" w:rsidP="001B60A7">
      <w:pPr>
        <w:ind w:firstLine="709"/>
        <w:jc w:val="both"/>
        <w:rPr>
          <w:b/>
          <w:i/>
          <w:sz w:val="26"/>
          <w:szCs w:val="26"/>
        </w:rPr>
      </w:pPr>
    </w:p>
    <w:p w:rsidR="001B2ED6" w:rsidRPr="002C34AF" w:rsidRDefault="001B2ED6" w:rsidP="00CD30FC">
      <w:pPr>
        <w:spacing w:after="160" w:line="259" w:lineRule="auto"/>
        <w:jc w:val="center"/>
        <w:rPr>
          <w:sz w:val="28"/>
          <w:szCs w:val="28"/>
        </w:rPr>
      </w:pPr>
      <w:r w:rsidRPr="001B60A7">
        <w:rPr>
          <w:sz w:val="28"/>
          <w:szCs w:val="28"/>
          <w:highlight w:val="yellow"/>
        </w:rPr>
        <w:br w:type="page"/>
      </w:r>
      <w:r w:rsidRPr="002C34AF">
        <w:rPr>
          <w:sz w:val="28"/>
          <w:szCs w:val="28"/>
        </w:rPr>
        <w:lastRenderedPageBreak/>
        <w:t>РОБОЧА ПРОГРАМА НАВЧАЛЬНОЇ ДИСЦИПЛІНИ</w:t>
      </w:r>
    </w:p>
    <w:p w:rsidR="001B2ED6" w:rsidRPr="002C34AF" w:rsidRDefault="001B2ED6" w:rsidP="002C34AF">
      <w:pPr>
        <w:pStyle w:val="a3"/>
        <w:jc w:val="center"/>
        <w:rPr>
          <w:sz w:val="28"/>
          <w:szCs w:val="28"/>
        </w:rPr>
      </w:pPr>
      <w:r w:rsidRPr="002C34AF">
        <w:rPr>
          <w:b w:val="0"/>
          <w:color w:val="000000"/>
          <w:sz w:val="28"/>
          <w:szCs w:val="28"/>
        </w:rPr>
        <w:t>«</w:t>
      </w:r>
      <w:r w:rsidR="002C34AF" w:rsidRPr="002C34AF">
        <w:rPr>
          <w:b w:val="0"/>
          <w:sz w:val="28"/>
          <w:szCs w:val="28"/>
        </w:rPr>
        <w:t>Корпоративна соціальна відповідальність</w:t>
      </w:r>
      <w:r w:rsidRPr="002C34AF">
        <w:rPr>
          <w:b w:val="0"/>
          <w:sz w:val="28"/>
          <w:szCs w:val="28"/>
        </w:rPr>
        <w:t xml:space="preserve">» для </w:t>
      </w:r>
      <w:r w:rsidR="00A11CF4" w:rsidRPr="002C34AF">
        <w:rPr>
          <w:b w:val="0"/>
          <w:sz w:val="28"/>
          <w:szCs w:val="28"/>
        </w:rPr>
        <w:t>бакалав</w:t>
      </w:r>
      <w:r w:rsidRPr="002C34AF">
        <w:rPr>
          <w:b w:val="0"/>
          <w:sz w:val="28"/>
          <w:szCs w:val="28"/>
        </w:rPr>
        <w:t xml:space="preserve">рів </w:t>
      </w:r>
      <w:r w:rsidR="002C34AF" w:rsidRPr="002C34AF">
        <w:rPr>
          <w:b w:val="0"/>
          <w:sz w:val="28"/>
          <w:szCs w:val="28"/>
        </w:rPr>
        <w:t>всіх спеціальностей</w:t>
      </w:r>
    </w:p>
    <w:p w:rsidR="001B2ED6" w:rsidRPr="002C34AF" w:rsidRDefault="001B2ED6" w:rsidP="00CD30FC">
      <w:pPr>
        <w:suppressLineNumbers/>
        <w:shd w:val="clear" w:color="auto" w:fill="FFFFFF"/>
        <w:suppressAutoHyphens/>
        <w:rPr>
          <w:sz w:val="28"/>
          <w:szCs w:val="28"/>
        </w:rPr>
      </w:pPr>
    </w:p>
    <w:p w:rsidR="00CD30FC" w:rsidRPr="002C34AF" w:rsidRDefault="00CD30FC" w:rsidP="00CD30FC">
      <w:pPr>
        <w:suppressLineNumbers/>
        <w:suppressAutoHyphens/>
        <w:jc w:val="center"/>
        <w:rPr>
          <w:sz w:val="28"/>
          <w:szCs w:val="28"/>
        </w:rPr>
      </w:pPr>
    </w:p>
    <w:p w:rsidR="00C81BC7" w:rsidRPr="002C34AF" w:rsidRDefault="000F0006" w:rsidP="00CD30FC">
      <w:pPr>
        <w:suppressLineNumbers/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Розробник</w:t>
      </w:r>
      <w:r w:rsidR="00C32255" w:rsidRPr="002C34AF">
        <w:rPr>
          <w:sz w:val="28"/>
          <w:szCs w:val="28"/>
        </w:rPr>
        <w:t xml:space="preserve">: </w:t>
      </w:r>
    </w:p>
    <w:p w:rsidR="00CD30FC" w:rsidRPr="002C34AF" w:rsidRDefault="00CD30FC" w:rsidP="00CD30FC">
      <w:pPr>
        <w:suppressLineNumbers/>
        <w:suppressAutoHyphens/>
        <w:jc w:val="center"/>
        <w:rPr>
          <w:sz w:val="28"/>
          <w:szCs w:val="28"/>
        </w:rPr>
      </w:pPr>
    </w:p>
    <w:p w:rsidR="001B2ED6" w:rsidRPr="002C34AF" w:rsidRDefault="002C34AF" w:rsidP="00CD30FC">
      <w:pPr>
        <w:suppressLineNumbers/>
        <w:shd w:val="clear" w:color="auto" w:fill="FFFFFF"/>
        <w:suppressAutoHyphens/>
        <w:jc w:val="center"/>
        <w:rPr>
          <w:sz w:val="28"/>
          <w:szCs w:val="28"/>
        </w:rPr>
      </w:pPr>
      <w:r w:rsidRPr="002C34AF">
        <w:rPr>
          <w:sz w:val="28"/>
          <w:szCs w:val="28"/>
        </w:rPr>
        <w:t>Валентина Михайлівна Шаповал</w:t>
      </w:r>
    </w:p>
    <w:p w:rsidR="001B2ED6" w:rsidRPr="002C34AF" w:rsidRDefault="001B2ED6" w:rsidP="001B2ED6">
      <w:pPr>
        <w:suppressLineNumbers/>
        <w:shd w:val="clear" w:color="auto" w:fill="FFFFFF"/>
        <w:suppressAutoHyphens/>
        <w:spacing w:before="470"/>
        <w:ind w:left="2861"/>
        <w:rPr>
          <w:b/>
          <w:sz w:val="28"/>
          <w:szCs w:val="28"/>
        </w:rPr>
      </w:pPr>
    </w:p>
    <w:p w:rsidR="001B2ED6" w:rsidRPr="002C34AF" w:rsidRDefault="001B2ED6" w:rsidP="001B2ED6">
      <w:pPr>
        <w:suppressLineNumbers/>
        <w:shd w:val="clear" w:color="auto" w:fill="FFFFFF"/>
        <w:suppressAutoHyphens/>
        <w:spacing w:before="470"/>
        <w:ind w:left="2861"/>
        <w:rPr>
          <w:b/>
          <w:sz w:val="28"/>
          <w:szCs w:val="28"/>
        </w:rPr>
      </w:pPr>
    </w:p>
    <w:p w:rsidR="001B2ED6" w:rsidRPr="002C34AF" w:rsidRDefault="001B2ED6" w:rsidP="001B2ED6">
      <w:pPr>
        <w:suppressLineNumbers/>
        <w:shd w:val="clear" w:color="auto" w:fill="FFFFFF"/>
        <w:suppressAutoHyphens/>
        <w:spacing w:before="470"/>
        <w:ind w:left="2861"/>
        <w:rPr>
          <w:b/>
          <w:sz w:val="28"/>
          <w:szCs w:val="28"/>
        </w:rPr>
      </w:pPr>
    </w:p>
    <w:p w:rsidR="003F47B5" w:rsidRPr="002C34AF" w:rsidRDefault="003F47B5" w:rsidP="003F47B5">
      <w:pPr>
        <w:suppressLineNumbers/>
        <w:suppressAutoHyphens/>
        <w:jc w:val="center"/>
        <w:rPr>
          <w:sz w:val="28"/>
          <w:szCs w:val="28"/>
        </w:rPr>
      </w:pPr>
      <w:r w:rsidRPr="002C34AF">
        <w:rPr>
          <w:sz w:val="28"/>
          <w:szCs w:val="28"/>
        </w:rPr>
        <w:t>В редакції автор</w:t>
      </w:r>
      <w:r w:rsidR="002C34AF" w:rsidRPr="002C34AF">
        <w:rPr>
          <w:sz w:val="28"/>
          <w:szCs w:val="28"/>
        </w:rPr>
        <w:t>а</w:t>
      </w:r>
    </w:p>
    <w:p w:rsidR="001B2ED6" w:rsidRPr="002C34AF" w:rsidRDefault="001B2ED6" w:rsidP="001B2ED6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1B2ED6" w:rsidRPr="002C34AF" w:rsidRDefault="001B2ED6" w:rsidP="001B2ED6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1B2ED6" w:rsidRPr="002C34AF" w:rsidRDefault="001B2ED6" w:rsidP="001B2ED6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1B2ED6" w:rsidRPr="002C34AF" w:rsidRDefault="001B2ED6" w:rsidP="001B2ED6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1B2ED6" w:rsidRPr="002C34AF" w:rsidRDefault="001B2ED6" w:rsidP="001B2ED6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1B2ED6" w:rsidRPr="002C34AF" w:rsidRDefault="001B2ED6" w:rsidP="001B2ED6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1B2ED6" w:rsidRPr="002C34AF" w:rsidRDefault="001B2ED6" w:rsidP="001B2ED6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1B2ED6" w:rsidRPr="002C34AF" w:rsidRDefault="001B2ED6" w:rsidP="001B2ED6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550E7F" w:rsidRPr="002C34AF" w:rsidRDefault="00550E7F" w:rsidP="001B2ED6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550E7F" w:rsidRPr="002C34AF" w:rsidRDefault="00550E7F" w:rsidP="001B2ED6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550E7F" w:rsidRPr="002C34AF" w:rsidRDefault="00550E7F" w:rsidP="001B2ED6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550E7F" w:rsidRPr="002C34AF" w:rsidRDefault="00550E7F" w:rsidP="001B2ED6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550E7F" w:rsidRPr="002C34AF" w:rsidRDefault="00550E7F" w:rsidP="001B2ED6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1B2ED6" w:rsidRPr="002C34AF" w:rsidRDefault="001B2ED6" w:rsidP="001B2ED6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1B2ED6" w:rsidRPr="002C34AF" w:rsidRDefault="001B2ED6" w:rsidP="001B2ED6">
      <w:pPr>
        <w:suppressLineNumbers/>
        <w:suppressAutoHyphens/>
        <w:jc w:val="center"/>
        <w:rPr>
          <w:sz w:val="28"/>
          <w:szCs w:val="28"/>
        </w:rPr>
      </w:pPr>
      <w:r w:rsidRPr="002C34AF">
        <w:rPr>
          <w:sz w:val="28"/>
          <w:szCs w:val="28"/>
        </w:rPr>
        <w:t>Підготовлено до виходу в світ</w:t>
      </w:r>
    </w:p>
    <w:p w:rsidR="001B2ED6" w:rsidRPr="002C34AF" w:rsidRDefault="001B2ED6" w:rsidP="001B2ED6">
      <w:pPr>
        <w:suppressLineNumbers/>
        <w:suppressAutoHyphens/>
        <w:jc w:val="center"/>
        <w:rPr>
          <w:sz w:val="28"/>
          <w:szCs w:val="28"/>
        </w:rPr>
      </w:pPr>
      <w:r w:rsidRPr="002C34AF">
        <w:rPr>
          <w:sz w:val="28"/>
          <w:szCs w:val="28"/>
        </w:rPr>
        <w:t xml:space="preserve">у </w:t>
      </w:r>
      <w:r w:rsidR="009D1C24" w:rsidRPr="002C34AF">
        <w:rPr>
          <w:sz w:val="28"/>
          <w:szCs w:val="28"/>
        </w:rPr>
        <w:t>Національному технічному університеті</w:t>
      </w:r>
    </w:p>
    <w:p w:rsidR="001B2ED6" w:rsidRPr="002C34AF" w:rsidRDefault="001B2ED6" w:rsidP="001B2ED6">
      <w:pPr>
        <w:suppressLineNumbers/>
        <w:suppressAutoHyphens/>
        <w:jc w:val="center"/>
        <w:rPr>
          <w:sz w:val="28"/>
          <w:szCs w:val="28"/>
        </w:rPr>
      </w:pPr>
      <w:r w:rsidRPr="002C34AF">
        <w:rPr>
          <w:sz w:val="28"/>
          <w:szCs w:val="28"/>
        </w:rPr>
        <w:t>«</w:t>
      </w:r>
      <w:r w:rsidR="009D1C24" w:rsidRPr="002C34AF">
        <w:rPr>
          <w:sz w:val="28"/>
          <w:szCs w:val="28"/>
        </w:rPr>
        <w:t>Дніпровська політехніка</w:t>
      </w:r>
      <w:r w:rsidRPr="002C34AF">
        <w:rPr>
          <w:sz w:val="28"/>
          <w:szCs w:val="28"/>
        </w:rPr>
        <w:t>».</w:t>
      </w:r>
    </w:p>
    <w:p w:rsidR="001B2ED6" w:rsidRPr="002C34AF" w:rsidRDefault="001B2ED6" w:rsidP="001B2ED6">
      <w:pPr>
        <w:suppressLineNumbers/>
        <w:suppressAutoHyphens/>
        <w:jc w:val="center"/>
        <w:rPr>
          <w:sz w:val="28"/>
          <w:szCs w:val="28"/>
        </w:rPr>
      </w:pPr>
      <w:r w:rsidRPr="002C34AF">
        <w:rPr>
          <w:sz w:val="28"/>
          <w:szCs w:val="28"/>
        </w:rPr>
        <w:t>Свідоцтво про внесення до Державного реєстру ДК № 1842</w:t>
      </w:r>
    </w:p>
    <w:p w:rsidR="00E31962" w:rsidRPr="009E625E" w:rsidRDefault="003F47B5">
      <w:pPr>
        <w:suppressLineNumbers/>
        <w:suppressAutoHyphens/>
        <w:jc w:val="center"/>
        <w:rPr>
          <w:bCs/>
          <w:sz w:val="28"/>
          <w:szCs w:val="28"/>
        </w:rPr>
      </w:pPr>
      <w:smartTag w:uri="urn:schemas-microsoft-com:office:smarttags" w:element="metricconverter">
        <w:smartTagPr>
          <w:attr w:name="ProductID" w:val="49005, м"/>
        </w:smartTagPr>
        <w:r w:rsidRPr="002C34AF">
          <w:rPr>
            <w:sz w:val="28"/>
            <w:szCs w:val="28"/>
          </w:rPr>
          <w:t>49005</w:t>
        </w:r>
        <w:r w:rsidR="001B2ED6" w:rsidRPr="002C34AF">
          <w:rPr>
            <w:sz w:val="28"/>
            <w:szCs w:val="28"/>
          </w:rPr>
          <w:t>, м</w:t>
        </w:r>
      </w:smartTag>
      <w:r w:rsidR="001B2ED6" w:rsidRPr="002C34AF">
        <w:rPr>
          <w:sz w:val="28"/>
          <w:szCs w:val="28"/>
        </w:rPr>
        <w:t xml:space="preserve">. Дніпро, </w:t>
      </w:r>
      <w:proofErr w:type="spellStart"/>
      <w:r w:rsidR="001B2ED6" w:rsidRPr="002C34AF">
        <w:rPr>
          <w:sz w:val="28"/>
          <w:szCs w:val="28"/>
        </w:rPr>
        <w:t>просп</w:t>
      </w:r>
      <w:proofErr w:type="spellEnd"/>
      <w:r w:rsidR="001B2ED6" w:rsidRPr="002C34AF">
        <w:rPr>
          <w:sz w:val="28"/>
          <w:szCs w:val="28"/>
        </w:rPr>
        <w:t>. Д. Яворницького</w:t>
      </w:r>
      <w:r w:rsidR="001B2ED6" w:rsidRPr="009E625E">
        <w:rPr>
          <w:sz w:val="28"/>
          <w:szCs w:val="28"/>
        </w:rPr>
        <w:t>, 19</w:t>
      </w:r>
    </w:p>
    <w:sectPr w:rsidR="00E31962" w:rsidRPr="009E625E" w:rsidSect="00E50E08">
      <w:footerReference w:type="defaul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C1B" w:rsidRDefault="003A0C1B" w:rsidP="00B95F75">
      <w:r>
        <w:separator/>
      </w:r>
    </w:p>
  </w:endnote>
  <w:endnote w:type="continuationSeparator" w:id="0">
    <w:p w:rsidR="003A0C1B" w:rsidRDefault="003A0C1B" w:rsidP="00B95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w Cen MT Condensed Extra Bold">
    <w:altName w:val="Trebuchet MS"/>
    <w:charset w:val="00"/>
    <w:family w:val="swiss"/>
    <w:pitch w:val="variable"/>
    <w:sig w:usb0="00000001" w:usb1="00000000" w:usb2="00000000" w:usb3="00000000" w:csb0="00000003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96A" w:rsidRDefault="00F5096A">
    <w:pPr>
      <w:pStyle w:val="af1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BE492D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C1B" w:rsidRDefault="003A0C1B" w:rsidP="00B95F75">
      <w:r>
        <w:separator/>
      </w:r>
    </w:p>
  </w:footnote>
  <w:footnote w:type="continuationSeparator" w:id="0">
    <w:p w:rsidR="003A0C1B" w:rsidRDefault="003A0C1B" w:rsidP="00B95F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2"/>
    <w:lvl w:ilvl="0"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43CF1"/>
    <w:multiLevelType w:val="hybridMultilevel"/>
    <w:tmpl w:val="5AEC80F4"/>
    <w:lvl w:ilvl="0" w:tplc="B2169B0E">
      <w:start w:val="1"/>
      <w:numFmt w:val="decimal"/>
      <w:lvlText w:val="%1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 w15:restartNumberingAfterBreak="0">
    <w:nsid w:val="023559AF"/>
    <w:multiLevelType w:val="hybridMultilevel"/>
    <w:tmpl w:val="CD98D23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A7A14EC"/>
    <w:multiLevelType w:val="hybridMultilevel"/>
    <w:tmpl w:val="8EDE595A"/>
    <w:lvl w:ilvl="0" w:tplc="B2169B0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CFE2F0F"/>
    <w:multiLevelType w:val="hybridMultilevel"/>
    <w:tmpl w:val="38801784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" w15:restartNumberingAfterBreak="0">
    <w:nsid w:val="129A4BB5"/>
    <w:multiLevelType w:val="hybridMultilevel"/>
    <w:tmpl w:val="6844794C"/>
    <w:lvl w:ilvl="0" w:tplc="4746A66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BA476B"/>
    <w:multiLevelType w:val="hybridMultilevel"/>
    <w:tmpl w:val="54C0CE8E"/>
    <w:lvl w:ilvl="0" w:tplc="9258B39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A22209"/>
    <w:multiLevelType w:val="hybridMultilevel"/>
    <w:tmpl w:val="ED183EBA"/>
    <w:lvl w:ilvl="0" w:tplc="41246ECC">
      <w:start w:val="1"/>
      <w:numFmt w:val="bullet"/>
      <w:lvlText w:val=""/>
      <w:lvlJc w:val="left"/>
      <w:pPr>
        <w:ind w:left="786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B453865"/>
    <w:multiLevelType w:val="hybridMultilevel"/>
    <w:tmpl w:val="90FCA572"/>
    <w:lvl w:ilvl="0" w:tplc="4746A66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5D02EE"/>
    <w:multiLevelType w:val="hybridMultilevel"/>
    <w:tmpl w:val="3DA09534"/>
    <w:lvl w:ilvl="0" w:tplc="9258B398">
      <w:numFmt w:val="bullet"/>
      <w:lvlText w:val="–"/>
      <w:lvlJc w:val="left"/>
      <w:pPr>
        <w:ind w:left="107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310A1379"/>
    <w:multiLevelType w:val="hybridMultilevel"/>
    <w:tmpl w:val="887456FC"/>
    <w:lvl w:ilvl="0" w:tplc="4746A66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85487F"/>
    <w:multiLevelType w:val="hybridMultilevel"/>
    <w:tmpl w:val="F12A8DD8"/>
    <w:lvl w:ilvl="0" w:tplc="60D06C30">
      <w:start w:val="1"/>
      <w:numFmt w:val="bullet"/>
      <w:lvlText w:val=""/>
      <w:lvlJc w:val="left"/>
      <w:pPr>
        <w:tabs>
          <w:tab w:val="num" w:pos="927"/>
        </w:tabs>
        <w:ind w:firstLine="567"/>
      </w:pPr>
      <w:rPr>
        <w:rFonts w:ascii="Symbol" w:hAnsi="Symbol" w:hint="default"/>
        <w:color w:val="auto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5BD4FA7"/>
    <w:multiLevelType w:val="hybridMultilevel"/>
    <w:tmpl w:val="8EDE595A"/>
    <w:lvl w:ilvl="0" w:tplc="B2169B0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5307632"/>
    <w:multiLevelType w:val="hybridMultilevel"/>
    <w:tmpl w:val="50202E18"/>
    <w:lvl w:ilvl="0" w:tplc="6DEA3B12">
      <w:start w:val="1"/>
      <w:numFmt w:val="bullet"/>
      <w:lvlText w:val=""/>
      <w:lvlJc w:val="left"/>
      <w:pPr>
        <w:tabs>
          <w:tab w:val="num" w:pos="3063"/>
        </w:tabs>
        <w:ind w:left="2836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5" w15:restartNumberingAfterBreak="0">
    <w:nsid w:val="482F7D0D"/>
    <w:multiLevelType w:val="hybridMultilevel"/>
    <w:tmpl w:val="5AEC80F4"/>
    <w:lvl w:ilvl="0" w:tplc="B2169B0E">
      <w:start w:val="1"/>
      <w:numFmt w:val="decimal"/>
      <w:lvlText w:val="%1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 w15:restartNumberingAfterBreak="0">
    <w:nsid w:val="52210FE9"/>
    <w:multiLevelType w:val="hybridMultilevel"/>
    <w:tmpl w:val="02AA7042"/>
    <w:lvl w:ilvl="0" w:tplc="45BA74EC">
      <w:start w:val="1"/>
      <w:numFmt w:val="bullet"/>
      <w:lvlText w:val="-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2FD03B3"/>
    <w:multiLevelType w:val="hybridMultilevel"/>
    <w:tmpl w:val="8EDE595A"/>
    <w:lvl w:ilvl="0" w:tplc="B2169B0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4F44D12"/>
    <w:multiLevelType w:val="hybridMultilevel"/>
    <w:tmpl w:val="C54CA87E"/>
    <w:lvl w:ilvl="0" w:tplc="7F926C5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65973094"/>
    <w:multiLevelType w:val="hybridMultilevel"/>
    <w:tmpl w:val="0FB61B48"/>
    <w:lvl w:ilvl="0" w:tplc="41246ECC">
      <w:start w:val="1"/>
      <w:numFmt w:val="bullet"/>
      <w:lvlText w:val=""/>
      <w:lvlJc w:val="left"/>
      <w:pPr>
        <w:ind w:left="1778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20" w15:restartNumberingAfterBreak="0">
    <w:nsid w:val="66A46431"/>
    <w:multiLevelType w:val="hybridMultilevel"/>
    <w:tmpl w:val="5E901AE0"/>
    <w:lvl w:ilvl="0" w:tplc="A080DA1E">
      <w:start w:val="1"/>
      <w:numFmt w:val="decimal"/>
      <w:lvlText w:val="%1."/>
      <w:lvlJc w:val="left"/>
      <w:pPr>
        <w:ind w:left="174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77E16D2"/>
    <w:multiLevelType w:val="hybridMultilevel"/>
    <w:tmpl w:val="5D982CF4"/>
    <w:lvl w:ilvl="0" w:tplc="41246ECC">
      <w:start w:val="1"/>
      <w:numFmt w:val="bullet"/>
      <w:lvlText w:val=""/>
      <w:lvlJc w:val="left"/>
      <w:pPr>
        <w:ind w:left="502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76322945"/>
    <w:multiLevelType w:val="multilevel"/>
    <w:tmpl w:val="0AAE253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3" w15:restartNumberingAfterBreak="0">
    <w:nsid w:val="79E06726"/>
    <w:multiLevelType w:val="hybridMultilevel"/>
    <w:tmpl w:val="CB4829BE"/>
    <w:lvl w:ilvl="0" w:tplc="60D06C30">
      <w:start w:val="1"/>
      <w:numFmt w:val="bullet"/>
      <w:lvlText w:val=""/>
      <w:lvlJc w:val="left"/>
      <w:pPr>
        <w:ind w:left="1287" w:hanging="360"/>
      </w:pPr>
      <w:rPr>
        <w:rFonts w:ascii="Symbol" w:hAnsi="Symbol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7FD6022F"/>
    <w:multiLevelType w:val="hybridMultilevel"/>
    <w:tmpl w:val="5E901AE0"/>
    <w:lvl w:ilvl="0" w:tplc="A080DA1E">
      <w:start w:val="1"/>
      <w:numFmt w:val="decimal"/>
      <w:lvlText w:val="%1."/>
      <w:lvlJc w:val="left"/>
      <w:pPr>
        <w:ind w:left="174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9"/>
  </w:num>
  <w:num w:numId="2">
    <w:abstractNumId w:val="12"/>
  </w:num>
  <w:num w:numId="3">
    <w:abstractNumId w:val="15"/>
  </w:num>
  <w:num w:numId="4">
    <w:abstractNumId w:val="4"/>
  </w:num>
  <w:num w:numId="5">
    <w:abstractNumId w:val="16"/>
  </w:num>
  <w:num w:numId="6">
    <w:abstractNumId w:val="7"/>
  </w:num>
  <w:num w:numId="7">
    <w:abstractNumId w:val="10"/>
  </w:num>
  <w:num w:numId="8">
    <w:abstractNumId w:val="14"/>
  </w:num>
  <w:num w:numId="9">
    <w:abstractNumId w:val="23"/>
  </w:num>
  <w:num w:numId="10">
    <w:abstractNumId w:val="8"/>
  </w:num>
  <w:num w:numId="11">
    <w:abstractNumId w:val="21"/>
  </w:num>
  <w:num w:numId="12">
    <w:abstractNumId w:val="6"/>
  </w:num>
  <w:num w:numId="13">
    <w:abstractNumId w:val="11"/>
  </w:num>
  <w:num w:numId="14">
    <w:abstractNumId w:val="9"/>
  </w:num>
  <w:num w:numId="15">
    <w:abstractNumId w:val="3"/>
  </w:num>
  <w:num w:numId="16">
    <w:abstractNumId w:val="17"/>
  </w:num>
  <w:num w:numId="17">
    <w:abstractNumId w:val="22"/>
  </w:num>
  <w:num w:numId="18">
    <w:abstractNumId w:val="2"/>
  </w:num>
  <w:num w:numId="19">
    <w:abstractNumId w:val="5"/>
  </w:num>
  <w:num w:numId="20">
    <w:abstractNumId w:val="19"/>
  </w:num>
  <w:num w:numId="21">
    <w:abstractNumId w:val="18"/>
  </w:num>
  <w:num w:numId="22">
    <w:abstractNumId w:val="0"/>
  </w:num>
  <w:num w:numId="23">
    <w:abstractNumId w:val="1"/>
  </w:num>
  <w:num w:numId="24">
    <w:abstractNumId w:val="13"/>
  </w:num>
  <w:num w:numId="25">
    <w:abstractNumId w:val="24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5FB"/>
    <w:rsid w:val="00001D71"/>
    <w:rsid w:val="000038FE"/>
    <w:rsid w:val="00004672"/>
    <w:rsid w:val="0000601A"/>
    <w:rsid w:val="000113EE"/>
    <w:rsid w:val="00011B6A"/>
    <w:rsid w:val="00011CB7"/>
    <w:rsid w:val="00016B81"/>
    <w:rsid w:val="0004380B"/>
    <w:rsid w:val="000512EA"/>
    <w:rsid w:val="000567C9"/>
    <w:rsid w:val="0006189A"/>
    <w:rsid w:val="00064D43"/>
    <w:rsid w:val="000658DB"/>
    <w:rsid w:val="00065C34"/>
    <w:rsid w:val="000730BF"/>
    <w:rsid w:val="00082F61"/>
    <w:rsid w:val="00086CE3"/>
    <w:rsid w:val="000878AC"/>
    <w:rsid w:val="00091888"/>
    <w:rsid w:val="000A4DEC"/>
    <w:rsid w:val="000B26E4"/>
    <w:rsid w:val="000B2980"/>
    <w:rsid w:val="000B57D9"/>
    <w:rsid w:val="000C5BA8"/>
    <w:rsid w:val="000D03FA"/>
    <w:rsid w:val="000D04D4"/>
    <w:rsid w:val="000D35E9"/>
    <w:rsid w:val="000D70FE"/>
    <w:rsid w:val="000E0106"/>
    <w:rsid w:val="000E0AB5"/>
    <w:rsid w:val="000E5B22"/>
    <w:rsid w:val="000F0006"/>
    <w:rsid w:val="000F558D"/>
    <w:rsid w:val="00111CD7"/>
    <w:rsid w:val="0011243F"/>
    <w:rsid w:val="001143C5"/>
    <w:rsid w:val="001175BB"/>
    <w:rsid w:val="00121E0B"/>
    <w:rsid w:val="00121EDE"/>
    <w:rsid w:val="00122E27"/>
    <w:rsid w:val="001334A0"/>
    <w:rsid w:val="001373CE"/>
    <w:rsid w:val="00137B49"/>
    <w:rsid w:val="00140448"/>
    <w:rsid w:val="00141DA9"/>
    <w:rsid w:val="00143228"/>
    <w:rsid w:val="001508A1"/>
    <w:rsid w:val="00150E92"/>
    <w:rsid w:val="0015308B"/>
    <w:rsid w:val="00154203"/>
    <w:rsid w:val="00156D0A"/>
    <w:rsid w:val="00160A97"/>
    <w:rsid w:val="001620F7"/>
    <w:rsid w:val="00166E07"/>
    <w:rsid w:val="001672BF"/>
    <w:rsid w:val="00170B1C"/>
    <w:rsid w:val="00170BCB"/>
    <w:rsid w:val="0017218C"/>
    <w:rsid w:val="00175D58"/>
    <w:rsid w:val="00182899"/>
    <w:rsid w:val="00187E6A"/>
    <w:rsid w:val="001927A4"/>
    <w:rsid w:val="00194586"/>
    <w:rsid w:val="00196FFA"/>
    <w:rsid w:val="001A087A"/>
    <w:rsid w:val="001A17B0"/>
    <w:rsid w:val="001A6E5D"/>
    <w:rsid w:val="001B1C7D"/>
    <w:rsid w:val="001B2ED6"/>
    <w:rsid w:val="001B60A7"/>
    <w:rsid w:val="001C121E"/>
    <w:rsid w:val="001C52E1"/>
    <w:rsid w:val="001C7C2F"/>
    <w:rsid w:val="001D2D5C"/>
    <w:rsid w:val="001D44E4"/>
    <w:rsid w:val="001E06CE"/>
    <w:rsid w:val="001E1880"/>
    <w:rsid w:val="001E33C4"/>
    <w:rsid w:val="001E4515"/>
    <w:rsid w:val="001E7294"/>
    <w:rsid w:val="001F06AF"/>
    <w:rsid w:val="001F1FA9"/>
    <w:rsid w:val="001F2F86"/>
    <w:rsid w:val="001F4920"/>
    <w:rsid w:val="00205335"/>
    <w:rsid w:val="002146A0"/>
    <w:rsid w:val="00215C5A"/>
    <w:rsid w:val="00225B42"/>
    <w:rsid w:val="00225DB8"/>
    <w:rsid w:val="0022696A"/>
    <w:rsid w:val="00233CB2"/>
    <w:rsid w:val="00234B6B"/>
    <w:rsid w:val="0023500E"/>
    <w:rsid w:val="00236584"/>
    <w:rsid w:val="0024257E"/>
    <w:rsid w:val="0024301F"/>
    <w:rsid w:val="00250674"/>
    <w:rsid w:val="00255A2F"/>
    <w:rsid w:val="00255D53"/>
    <w:rsid w:val="00256C40"/>
    <w:rsid w:val="00257372"/>
    <w:rsid w:val="00265939"/>
    <w:rsid w:val="00270F22"/>
    <w:rsid w:val="00272035"/>
    <w:rsid w:val="00273451"/>
    <w:rsid w:val="00274A96"/>
    <w:rsid w:val="00275199"/>
    <w:rsid w:val="00286B8D"/>
    <w:rsid w:val="00295CE4"/>
    <w:rsid w:val="00297825"/>
    <w:rsid w:val="002B0B64"/>
    <w:rsid w:val="002B63EA"/>
    <w:rsid w:val="002C06C3"/>
    <w:rsid w:val="002C283D"/>
    <w:rsid w:val="002C3269"/>
    <w:rsid w:val="002C34AF"/>
    <w:rsid w:val="002C5352"/>
    <w:rsid w:val="002D0D9A"/>
    <w:rsid w:val="002D4B16"/>
    <w:rsid w:val="002D6D78"/>
    <w:rsid w:val="002E1BC2"/>
    <w:rsid w:val="002F253C"/>
    <w:rsid w:val="002F3305"/>
    <w:rsid w:val="00300676"/>
    <w:rsid w:val="00303B86"/>
    <w:rsid w:val="003064EA"/>
    <w:rsid w:val="00307D1C"/>
    <w:rsid w:val="00313BC4"/>
    <w:rsid w:val="00317445"/>
    <w:rsid w:val="003220FE"/>
    <w:rsid w:val="0032312C"/>
    <w:rsid w:val="003274B1"/>
    <w:rsid w:val="00327C7A"/>
    <w:rsid w:val="003311C8"/>
    <w:rsid w:val="0033394F"/>
    <w:rsid w:val="00343EDF"/>
    <w:rsid w:val="00344224"/>
    <w:rsid w:val="003465D7"/>
    <w:rsid w:val="00352024"/>
    <w:rsid w:val="003541AB"/>
    <w:rsid w:val="00354C14"/>
    <w:rsid w:val="003746E9"/>
    <w:rsid w:val="00375BAF"/>
    <w:rsid w:val="00376BCE"/>
    <w:rsid w:val="003816BD"/>
    <w:rsid w:val="00382574"/>
    <w:rsid w:val="00382A41"/>
    <w:rsid w:val="00383961"/>
    <w:rsid w:val="00384019"/>
    <w:rsid w:val="0038764E"/>
    <w:rsid w:val="00393129"/>
    <w:rsid w:val="00396888"/>
    <w:rsid w:val="003A0C1B"/>
    <w:rsid w:val="003A3B53"/>
    <w:rsid w:val="003A4782"/>
    <w:rsid w:val="003B4C5E"/>
    <w:rsid w:val="003B5771"/>
    <w:rsid w:val="003B73CF"/>
    <w:rsid w:val="003C0644"/>
    <w:rsid w:val="003C271B"/>
    <w:rsid w:val="003D13A9"/>
    <w:rsid w:val="003D2378"/>
    <w:rsid w:val="003D3108"/>
    <w:rsid w:val="003E62B0"/>
    <w:rsid w:val="003F353E"/>
    <w:rsid w:val="003F47B5"/>
    <w:rsid w:val="00401F46"/>
    <w:rsid w:val="00402F5A"/>
    <w:rsid w:val="00406E2A"/>
    <w:rsid w:val="00407CCB"/>
    <w:rsid w:val="00413940"/>
    <w:rsid w:val="00417277"/>
    <w:rsid w:val="00421C05"/>
    <w:rsid w:val="00423103"/>
    <w:rsid w:val="004274EA"/>
    <w:rsid w:val="00434A49"/>
    <w:rsid w:val="00435A05"/>
    <w:rsid w:val="004446AF"/>
    <w:rsid w:val="004464F6"/>
    <w:rsid w:val="00453774"/>
    <w:rsid w:val="00455DAA"/>
    <w:rsid w:val="00460379"/>
    <w:rsid w:val="00462994"/>
    <w:rsid w:val="00462B64"/>
    <w:rsid w:val="00467DC3"/>
    <w:rsid w:val="0047502B"/>
    <w:rsid w:val="004755C8"/>
    <w:rsid w:val="00475E7D"/>
    <w:rsid w:val="004762A7"/>
    <w:rsid w:val="00494E17"/>
    <w:rsid w:val="00496006"/>
    <w:rsid w:val="00496247"/>
    <w:rsid w:val="004A0405"/>
    <w:rsid w:val="004A382A"/>
    <w:rsid w:val="004A467B"/>
    <w:rsid w:val="004A622E"/>
    <w:rsid w:val="004C0B62"/>
    <w:rsid w:val="004C1D0E"/>
    <w:rsid w:val="004C2535"/>
    <w:rsid w:val="004D0E42"/>
    <w:rsid w:val="004D139D"/>
    <w:rsid w:val="004D4C31"/>
    <w:rsid w:val="004D6842"/>
    <w:rsid w:val="004D755D"/>
    <w:rsid w:val="004E6005"/>
    <w:rsid w:val="004E716B"/>
    <w:rsid w:val="004F518D"/>
    <w:rsid w:val="004F6FE7"/>
    <w:rsid w:val="00500F7C"/>
    <w:rsid w:val="0050290E"/>
    <w:rsid w:val="00510282"/>
    <w:rsid w:val="0051730F"/>
    <w:rsid w:val="00522D5D"/>
    <w:rsid w:val="00524D35"/>
    <w:rsid w:val="00543DCE"/>
    <w:rsid w:val="005442CC"/>
    <w:rsid w:val="00547590"/>
    <w:rsid w:val="00547B58"/>
    <w:rsid w:val="00550E7F"/>
    <w:rsid w:val="00552FE5"/>
    <w:rsid w:val="00553261"/>
    <w:rsid w:val="005618B4"/>
    <w:rsid w:val="00567232"/>
    <w:rsid w:val="00567314"/>
    <w:rsid w:val="00570518"/>
    <w:rsid w:val="00572325"/>
    <w:rsid w:val="005759F5"/>
    <w:rsid w:val="00576D4B"/>
    <w:rsid w:val="00583A81"/>
    <w:rsid w:val="0058538E"/>
    <w:rsid w:val="00590EAB"/>
    <w:rsid w:val="0059119A"/>
    <w:rsid w:val="005929EA"/>
    <w:rsid w:val="005A014A"/>
    <w:rsid w:val="005A0C8E"/>
    <w:rsid w:val="005A1EFA"/>
    <w:rsid w:val="005A5F3B"/>
    <w:rsid w:val="005B1EF8"/>
    <w:rsid w:val="005B496B"/>
    <w:rsid w:val="005B5148"/>
    <w:rsid w:val="005B5C31"/>
    <w:rsid w:val="005B6DEF"/>
    <w:rsid w:val="005C1A7B"/>
    <w:rsid w:val="005C38E8"/>
    <w:rsid w:val="005D1DE1"/>
    <w:rsid w:val="005D6891"/>
    <w:rsid w:val="005E108E"/>
    <w:rsid w:val="005F1932"/>
    <w:rsid w:val="005F5A5F"/>
    <w:rsid w:val="005F69DF"/>
    <w:rsid w:val="005F7006"/>
    <w:rsid w:val="0060073A"/>
    <w:rsid w:val="00600ACD"/>
    <w:rsid w:val="00600F76"/>
    <w:rsid w:val="00603901"/>
    <w:rsid w:val="00603DDD"/>
    <w:rsid w:val="0060484D"/>
    <w:rsid w:val="00612142"/>
    <w:rsid w:val="006132F2"/>
    <w:rsid w:val="0062118B"/>
    <w:rsid w:val="00640AA4"/>
    <w:rsid w:val="00642CDA"/>
    <w:rsid w:val="00644132"/>
    <w:rsid w:val="00645E8B"/>
    <w:rsid w:val="006517BA"/>
    <w:rsid w:val="00662F85"/>
    <w:rsid w:val="006634CB"/>
    <w:rsid w:val="006641C0"/>
    <w:rsid w:val="0066472E"/>
    <w:rsid w:val="0066569C"/>
    <w:rsid w:val="006705FB"/>
    <w:rsid w:val="00671CF3"/>
    <w:rsid w:val="00677E8B"/>
    <w:rsid w:val="00680742"/>
    <w:rsid w:val="0068094F"/>
    <w:rsid w:val="00682348"/>
    <w:rsid w:val="00683C1B"/>
    <w:rsid w:val="006877B5"/>
    <w:rsid w:val="00694129"/>
    <w:rsid w:val="006972C6"/>
    <w:rsid w:val="006B131E"/>
    <w:rsid w:val="006B4E21"/>
    <w:rsid w:val="006B5B5A"/>
    <w:rsid w:val="006C15D1"/>
    <w:rsid w:val="006C360B"/>
    <w:rsid w:val="006D321E"/>
    <w:rsid w:val="006D51CF"/>
    <w:rsid w:val="006D58AD"/>
    <w:rsid w:val="006E0CAF"/>
    <w:rsid w:val="006E23C2"/>
    <w:rsid w:val="006E5ACF"/>
    <w:rsid w:val="006E6FE6"/>
    <w:rsid w:val="006F0A89"/>
    <w:rsid w:val="006F2CEB"/>
    <w:rsid w:val="006F6C89"/>
    <w:rsid w:val="006F79EB"/>
    <w:rsid w:val="00703A08"/>
    <w:rsid w:val="00705DB0"/>
    <w:rsid w:val="0071168B"/>
    <w:rsid w:val="00716CDA"/>
    <w:rsid w:val="00722E70"/>
    <w:rsid w:val="00727599"/>
    <w:rsid w:val="00730DCC"/>
    <w:rsid w:val="007343D4"/>
    <w:rsid w:val="00740BCC"/>
    <w:rsid w:val="00746CD4"/>
    <w:rsid w:val="00746F1B"/>
    <w:rsid w:val="007640D6"/>
    <w:rsid w:val="00765C38"/>
    <w:rsid w:val="00772DFB"/>
    <w:rsid w:val="00774079"/>
    <w:rsid w:val="00775DE0"/>
    <w:rsid w:val="007802B3"/>
    <w:rsid w:val="0078758D"/>
    <w:rsid w:val="007879DB"/>
    <w:rsid w:val="00791E1E"/>
    <w:rsid w:val="00793634"/>
    <w:rsid w:val="007940D1"/>
    <w:rsid w:val="0079463A"/>
    <w:rsid w:val="007B0470"/>
    <w:rsid w:val="007B226B"/>
    <w:rsid w:val="007B24BA"/>
    <w:rsid w:val="007C2806"/>
    <w:rsid w:val="007C58EC"/>
    <w:rsid w:val="007C62CB"/>
    <w:rsid w:val="007D0B1E"/>
    <w:rsid w:val="007D45A4"/>
    <w:rsid w:val="007E2FC0"/>
    <w:rsid w:val="007F2D4D"/>
    <w:rsid w:val="0080072C"/>
    <w:rsid w:val="00801233"/>
    <w:rsid w:val="00801D11"/>
    <w:rsid w:val="008040FF"/>
    <w:rsid w:val="0080545A"/>
    <w:rsid w:val="00805D9A"/>
    <w:rsid w:val="00810D0F"/>
    <w:rsid w:val="00824BC5"/>
    <w:rsid w:val="0083494E"/>
    <w:rsid w:val="00835C87"/>
    <w:rsid w:val="00840E39"/>
    <w:rsid w:val="0085137B"/>
    <w:rsid w:val="008524B7"/>
    <w:rsid w:val="008531BA"/>
    <w:rsid w:val="0085365A"/>
    <w:rsid w:val="00862EBF"/>
    <w:rsid w:val="00863161"/>
    <w:rsid w:val="008655EC"/>
    <w:rsid w:val="00865C0D"/>
    <w:rsid w:val="00870611"/>
    <w:rsid w:val="00871789"/>
    <w:rsid w:val="00871B9F"/>
    <w:rsid w:val="00871D44"/>
    <w:rsid w:val="00873B7C"/>
    <w:rsid w:val="00891C29"/>
    <w:rsid w:val="008920E3"/>
    <w:rsid w:val="00893E16"/>
    <w:rsid w:val="00895AE8"/>
    <w:rsid w:val="008A666D"/>
    <w:rsid w:val="008A7047"/>
    <w:rsid w:val="008B57B7"/>
    <w:rsid w:val="008D05AC"/>
    <w:rsid w:val="008D0C7F"/>
    <w:rsid w:val="008E482A"/>
    <w:rsid w:val="008E5FA6"/>
    <w:rsid w:val="008E672B"/>
    <w:rsid w:val="008F03EE"/>
    <w:rsid w:val="008F2496"/>
    <w:rsid w:val="008F5639"/>
    <w:rsid w:val="0090506D"/>
    <w:rsid w:val="00905302"/>
    <w:rsid w:val="00905B7A"/>
    <w:rsid w:val="009115E7"/>
    <w:rsid w:val="00913FE6"/>
    <w:rsid w:val="00916A4D"/>
    <w:rsid w:val="00922C61"/>
    <w:rsid w:val="00922E80"/>
    <w:rsid w:val="00925F22"/>
    <w:rsid w:val="00926D0D"/>
    <w:rsid w:val="00930D3A"/>
    <w:rsid w:val="009350A6"/>
    <w:rsid w:val="00946343"/>
    <w:rsid w:val="009572D4"/>
    <w:rsid w:val="00964881"/>
    <w:rsid w:val="009652A1"/>
    <w:rsid w:val="00973144"/>
    <w:rsid w:val="00975658"/>
    <w:rsid w:val="009779FB"/>
    <w:rsid w:val="00981A37"/>
    <w:rsid w:val="009827D4"/>
    <w:rsid w:val="00983A8E"/>
    <w:rsid w:val="00984C5D"/>
    <w:rsid w:val="0099106D"/>
    <w:rsid w:val="00991946"/>
    <w:rsid w:val="00992E80"/>
    <w:rsid w:val="00992F16"/>
    <w:rsid w:val="0099360B"/>
    <w:rsid w:val="009A2D14"/>
    <w:rsid w:val="009A2E94"/>
    <w:rsid w:val="009A3C4B"/>
    <w:rsid w:val="009B0BEF"/>
    <w:rsid w:val="009B750D"/>
    <w:rsid w:val="009B7E6B"/>
    <w:rsid w:val="009C0094"/>
    <w:rsid w:val="009C1727"/>
    <w:rsid w:val="009C2004"/>
    <w:rsid w:val="009C2133"/>
    <w:rsid w:val="009C2BA8"/>
    <w:rsid w:val="009C34C7"/>
    <w:rsid w:val="009D1C24"/>
    <w:rsid w:val="009D31BD"/>
    <w:rsid w:val="009D4E00"/>
    <w:rsid w:val="009E1146"/>
    <w:rsid w:val="009E223A"/>
    <w:rsid w:val="009E3CB6"/>
    <w:rsid w:val="009E4B43"/>
    <w:rsid w:val="009E625E"/>
    <w:rsid w:val="009F28BE"/>
    <w:rsid w:val="009F5CB5"/>
    <w:rsid w:val="009F629D"/>
    <w:rsid w:val="009F78E1"/>
    <w:rsid w:val="00A00D2C"/>
    <w:rsid w:val="00A02E43"/>
    <w:rsid w:val="00A100A2"/>
    <w:rsid w:val="00A11CF4"/>
    <w:rsid w:val="00A159B2"/>
    <w:rsid w:val="00A23A0D"/>
    <w:rsid w:val="00A24FA4"/>
    <w:rsid w:val="00A31545"/>
    <w:rsid w:val="00A35961"/>
    <w:rsid w:val="00A35970"/>
    <w:rsid w:val="00A3612F"/>
    <w:rsid w:val="00A42EDA"/>
    <w:rsid w:val="00A43E30"/>
    <w:rsid w:val="00A54BCB"/>
    <w:rsid w:val="00A54FD1"/>
    <w:rsid w:val="00A55BA3"/>
    <w:rsid w:val="00A60863"/>
    <w:rsid w:val="00A60F15"/>
    <w:rsid w:val="00A63728"/>
    <w:rsid w:val="00A702BE"/>
    <w:rsid w:val="00A73DB7"/>
    <w:rsid w:val="00A74842"/>
    <w:rsid w:val="00A77D1A"/>
    <w:rsid w:val="00A8497E"/>
    <w:rsid w:val="00A8711A"/>
    <w:rsid w:val="00A87A07"/>
    <w:rsid w:val="00A9628F"/>
    <w:rsid w:val="00AA0AD2"/>
    <w:rsid w:val="00AA5F44"/>
    <w:rsid w:val="00AA74E0"/>
    <w:rsid w:val="00AC1C20"/>
    <w:rsid w:val="00AC32C9"/>
    <w:rsid w:val="00AC372F"/>
    <w:rsid w:val="00AC5F0C"/>
    <w:rsid w:val="00AC7B51"/>
    <w:rsid w:val="00AD108A"/>
    <w:rsid w:val="00AD490C"/>
    <w:rsid w:val="00AE3246"/>
    <w:rsid w:val="00AE58D1"/>
    <w:rsid w:val="00AE75ED"/>
    <w:rsid w:val="00AF33D6"/>
    <w:rsid w:val="00AF61B0"/>
    <w:rsid w:val="00AF6478"/>
    <w:rsid w:val="00B01134"/>
    <w:rsid w:val="00B03194"/>
    <w:rsid w:val="00B038DD"/>
    <w:rsid w:val="00B13D03"/>
    <w:rsid w:val="00B235DC"/>
    <w:rsid w:val="00B303AF"/>
    <w:rsid w:val="00B31AE7"/>
    <w:rsid w:val="00B31C41"/>
    <w:rsid w:val="00B3542B"/>
    <w:rsid w:val="00B431E0"/>
    <w:rsid w:val="00B515A9"/>
    <w:rsid w:val="00B518EA"/>
    <w:rsid w:val="00B528F1"/>
    <w:rsid w:val="00B52BBE"/>
    <w:rsid w:val="00B603A3"/>
    <w:rsid w:val="00B6057E"/>
    <w:rsid w:val="00B64850"/>
    <w:rsid w:val="00B64D99"/>
    <w:rsid w:val="00B66F6E"/>
    <w:rsid w:val="00B670C7"/>
    <w:rsid w:val="00B745EE"/>
    <w:rsid w:val="00B77D7B"/>
    <w:rsid w:val="00B80E13"/>
    <w:rsid w:val="00B84D85"/>
    <w:rsid w:val="00B85385"/>
    <w:rsid w:val="00B87FB2"/>
    <w:rsid w:val="00B901E6"/>
    <w:rsid w:val="00B9215E"/>
    <w:rsid w:val="00B9556D"/>
    <w:rsid w:val="00B95F75"/>
    <w:rsid w:val="00BA5D3F"/>
    <w:rsid w:val="00BA7F28"/>
    <w:rsid w:val="00BB015A"/>
    <w:rsid w:val="00BB29E8"/>
    <w:rsid w:val="00BB5E81"/>
    <w:rsid w:val="00BB6EEF"/>
    <w:rsid w:val="00BC0DEC"/>
    <w:rsid w:val="00BC1D99"/>
    <w:rsid w:val="00BC4711"/>
    <w:rsid w:val="00BC75C4"/>
    <w:rsid w:val="00BD08A8"/>
    <w:rsid w:val="00BD34A3"/>
    <w:rsid w:val="00BD357F"/>
    <w:rsid w:val="00BE492D"/>
    <w:rsid w:val="00BE5ABB"/>
    <w:rsid w:val="00BE5E03"/>
    <w:rsid w:val="00BF22E1"/>
    <w:rsid w:val="00BF2C3E"/>
    <w:rsid w:val="00BF6ABA"/>
    <w:rsid w:val="00C021CF"/>
    <w:rsid w:val="00C04469"/>
    <w:rsid w:val="00C078CC"/>
    <w:rsid w:val="00C12689"/>
    <w:rsid w:val="00C13054"/>
    <w:rsid w:val="00C15096"/>
    <w:rsid w:val="00C20C55"/>
    <w:rsid w:val="00C20D1A"/>
    <w:rsid w:val="00C22457"/>
    <w:rsid w:val="00C22A62"/>
    <w:rsid w:val="00C236C8"/>
    <w:rsid w:val="00C253D9"/>
    <w:rsid w:val="00C260D9"/>
    <w:rsid w:val="00C30003"/>
    <w:rsid w:val="00C304A0"/>
    <w:rsid w:val="00C307C9"/>
    <w:rsid w:val="00C32255"/>
    <w:rsid w:val="00C323D7"/>
    <w:rsid w:val="00C32D5C"/>
    <w:rsid w:val="00C41A26"/>
    <w:rsid w:val="00C41E4D"/>
    <w:rsid w:val="00C46F84"/>
    <w:rsid w:val="00C50C33"/>
    <w:rsid w:val="00C54B62"/>
    <w:rsid w:val="00C552A4"/>
    <w:rsid w:val="00C553F3"/>
    <w:rsid w:val="00C6227F"/>
    <w:rsid w:val="00C66A98"/>
    <w:rsid w:val="00C678F7"/>
    <w:rsid w:val="00C67D8D"/>
    <w:rsid w:val="00C71521"/>
    <w:rsid w:val="00C71C1B"/>
    <w:rsid w:val="00C72DB5"/>
    <w:rsid w:val="00C76E16"/>
    <w:rsid w:val="00C80B71"/>
    <w:rsid w:val="00C81BC7"/>
    <w:rsid w:val="00C8723E"/>
    <w:rsid w:val="00C87491"/>
    <w:rsid w:val="00C87F48"/>
    <w:rsid w:val="00C919C1"/>
    <w:rsid w:val="00C9404D"/>
    <w:rsid w:val="00C9675F"/>
    <w:rsid w:val="00CA155F"/>
    <w:rsid w:val="00CA398F"/>
    <w:rsid w:val="00CB0C0A"/>
    <w:rsid w:val="00CB1804"/>
    <w:rsid w:val="00CB2A02"/>
    <w:rsid w:val="00CB3215"/>
    <w:rsid w:val="00CB4A48"/>
    <w:rsid w:val="00CB57BA"/>
    <w:rsid w:val="00CB6F1A"/>
    <w:rsid w:val="00CC5F6B"/>
    <w:rsid w:val="00CD1C34"/>
    <w:rsid w:val="00CD1ECD"/>
    <w:rsid w:val="00CD2018"/>
    <w:rsid w:val="00CD2D7C"/>
    <w:rsid w:val="00CD30FC"/>
    <w:rsid w:val="00CD3D50"/>
    <w:rsid w:val="00CD53DC"/>
    <w:rsid w:val="00CE2BA6"/>
    <w:rsid w:val="00CE337A"/>
    <w:rsid w:val="00CE5191"/>
    <w:rsid w:val="00CF15AB"/>
    <w:rsid w:val="00CF2FCE"/>
    <w:rsid w:val="00CF5671"/>
    <w:rsid w:val="00D00DF4"/>
    <w:rsid w:val="00D0257E"/>
    <w:rsid w:val="00D07067"/>
    <w:rsid w:val="00D124DA"/>
    <w:rsid w:val="00D2478A"/>
    <w:rsid w:val="00D27CC3"/>
    <w:rsid w:val="00D31CC0"/>
    <w:rsid w:val="00D32686"/>
    <w:rsid w:val="00D46981"/>
    <w:rsid w:val="00D514D6"/>
    <w:rsid w:val="00D52E6B"/>
    <w:rsid w:val="00D541E4"/>
    <w:rsid w:val="00D5614E"/>
    <w:rsid w:val="00D57ABA"/>
    <w:rsid w:val="00D64998"/>
    <w:rsid w:val="00D65E5F"/>
    <w:rsid w:val="00D718DB"/>
    <w:rsid w:val="00D7349E"/>
    <w:rsid w:val="00D8496E"/>
    <w:rsid w:val="00D857BB"/>
    <w:rsid w:val="00D93E29"/>
    <w:rsid w:val="00D9453E"/>
    <w:rsid w:val="00D96FCB"/>
    <w:rsid w:val="00D973E2"/>
    <w:rsid w:val="00DA5E3D"/>
    <w:rsid w:val="00DA7443"/>
    <w:rsid w:val="00DB038E"/>
    <w:rsid w:val="00DB1CFD"/>
    <w:rsid w:val="00DB6014"/>
    <w:rsid w:val="00DC2337"/>
    <w:rsid w:val="00DD12E3"/>
    <w:rsid w:val="00DD3100"/>
    <w:rsid w:val="00DD6BAA"/>
    <w:rsid w:val="00DE01FC"/>
    <w:rsid w:val="00DE0567"/>
    <w:rsid w:val="00DE06DB"/>
    <w:rsid w:val="00DE4045"/>
    <w:rsid w:val="00DE79D1"/>
    <w:rsid w:val="00DF1B24"/>
    <w:rsid w:val="00DF4E6F"/>
    <w:rsid w:val="00DF5BB8"/>
    <w:rsid w:val="00E07BB3"/>
    <w:rsid w:val="00E13611"/>
    <w:rsid w:val="00E15A07"/>
    <w:rsid w:val="00E16396"/>
    <w:rsid w:val="00E16F2C"/>
    <w:rsid w:val="00E17DB8"/>
    <w:rsid w:val="00E21101"/>
    <w:rsid w:val="00E21EC8"/>
    <w:rsid w:val="00E2238A"/>
    <w:rsid w:val="00E2555F"/>
    <w:rsid w:val="00E31303"/>
    <w:rsid w:val="00E31962"/>
    <w:rsid w:val="00E3277E"/>
    <w:rsid w:val="00E33CAA"/>
    <w:rsid w:val="00E414AB"/>
    <w:rsid w:val="00E42869"/>
    <w:rsid w:val="00E42BAF"/>
    <w:rsid w:val="00E44A92"/>
    <w:rsid w:val="00E50CED"/>
    <w:rsid w:val="00E50E08"/>
    <w:rsid w:val="00E5481B"/>
    <w:rsid w:val="00E5614E"/>
    <w:rsid w:val="00E56FE0"/>
    <w:rsid w:val="00E6115B"/>
    <w:rsid w:val="00E632A0"/>
    <w:rsid w:val="00E651D9"/>
    <w:rsid w:val="00E662D0"/>
    <w:rsid w:val="00E80883"/>
    <w:rsid w:val="00E85347"/>
    <w:rsid w:val="00E85E50"/>
    <w:rsid w:val="00E86180"/>
    <w:rsid w:val="00E90A63"/>
    <w:rsid w:val="00E958AD"/>
    <w:rsid w:val="00E95DAE"/>
    <w:rsid w:val="00E97274"/>
    <w:rsid w:val="00E97A4E"/>
    <w:rsid w:val="00EA6A44"/>
    <w:rsid w:val="00EB1E8F"/>
    <w:rsid w:val="00EB40AC"/>
    <w:rsid w:val="00EB5FAA"/>
    <w:rsid w:val="00EC1401"/>
    <w:rsid w:val="00EC2494"/>
    <w:rsid w:val="00EC51E2"/>
    <w:rsid w:val="00EC6EB9"/>
    <w:rsid w:val="00EE7CE0"/>
    <w:rsid w:val="00EF23BF"/>
    <w:rsid w:val="00EF6914"/>
    <w:rsid w:val="00EF6B81"/>
    <w:rsid w:val="00EF7302"/>
    <w:rsid w:val="00EF7D15"/>
    <w:rsid w:val="00F006FD"/>
    <w:rsid w:val="00F031C3"/>
    <w:rsid w:val="00F03254"/>
    <w:rsid w:val="00F0625C"/>
    <w:rsid w:val="00F1224C"/>
    <w:rsid w:val="00F126CD"/>
    <w:rsid w:val="00F21419"/>
    <w:rsid w:val="00F21D6C"/>
    <w:rsid w:val="00F21DAF"/>
    <w:rsid w:val="00F26A9A"/>
    <w:rsid w:val="00F27F28"/>
    <w:rsid w:val="00F31004"/>
    <w:rsid w:val="00F327CF"/>
    <w:rsid w:val="00F32D38"/>
    <w:rsid w:val="00F35DAD"/>
    <w:rsid w:val="00F36734"/>
    <w:rsid w:val="00F43CA5"/>
    <w:rsid w:val="00F47627"/>
    <w:rsid w:val="00F5096A"/>
    <w:rsid w:val="00F5254B"/>
    <w:rsid w:val="00F536AC"/>
    <w:rsid w:val="00F55855"/>
    <w:rsid w:val="00F565E3"/>
    <w:rsid w:val="00F702E3"/>
    <w:rsid w:val="00F70AEC"/>
    <w:rsid w:val="00F74369"/>
    <w:rsid w:val="00F80101"/>
    <w:rsid w:val="00F81B7A"/>
    <w:rsid w:val="00F86460"/>
    <w:rsid w:val="00F903EC"/>
    <w:rsid w:val="00F91167"/>
    <w:rsid w:val="00F93807"/>
    <w:rsid w:val="00FA1B9F"/>
    <w:rsid w:val="00FA23A1"/>
    <w:rsid w:val="00FA4EF1"/>
    <w:rsid w:val="00FA65FF"/>
    <w:rsid w:val="00FA6F87"/>
    <w:rsid w:val="00FA71B8"/>
    <w:rsid w:val="00FA76C9"/>
    <w:rsid w:val="00FA7A21"/>
    <w:rsid w:val="00FB2944"/>
    <w:rsid w:val="00FB3D34"/>
    <w:rsid w:val="00FC73F9"/>
    <w:rsid w:val="00FC7576"/>
    <w:rsid w:val="00FD03B5"/>
    <w:rsid w:val="00FD6AC9"/>
    <w:rsid w:val="00FE224E"/>
    <w:rsid w:val="00FF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4:docId w14:val="4A67E14D"/>
  <w15:docId w15:val="{9EEED3ED-F6E5-4ED0-80F2-39D95FA2B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6A0"/>
    <w:rPr>
      <w:rFonts w:ascii="Times New Roman" w:hAnsi="Times New Roman" w:cs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4A622E"/>
    <w:pPr>
      <w:keepNext/>
      <w:keepLines/>
      <w:spacing w:before="240"/>
      <w:outlineLvl w:val="0"/>
    </w:pPr>
    <w:rPr>
      <w:rFonts w:ascii="Calibri Light" w:hAnsi="Calibri Light"/>
      <w:color w:val="2F5496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146A0"/>
    <w:pPr>
      <w:keepNext/>
      <w:autoSpaceDE w:val="0"/>
      <w:autoSpaceDN w:val="0"/>
      <w:spacing w:after="120"/>
      <w:outlineLvl w:val="1"/>
    </w:pPr>
    <w:rPr>
      <w:b/>
      <w:sz w:val="20"/>
      <w:szCs w:val="20"/>
    </w:rPr>
  </w:style>
  <w:style w:type="paragraph" w:styleId="4">
    <w:name w:val="heading 4"/>
    <w:basedOn w:val="a"/>
    <w:next w:val="a"/>
    <w:link w:val="40"/>
    <w:uiPriority w:val="9"/>
    <w:qFormat/>
    <w:rsid w:val="00862EBF"/>
    <w:pPr>
      <w:keepNext/>
      <w:keepLines/>
      <w:spacing w:before="200"/>
      <w:outlineLvl w:val="3"/>
    </w:pPr>
    <w:rPr>
      <w:rFonts w:ascii="Calibri Light" w:hAnsi="Calibri Light"/>
      <w:b/>
      <w:bCs/>
      <w:i/>
      <w:iCs/>
      <w:color w:val="4472C4"/>
    </w:rPr>
  </w:style>
  <w:style w:type="paragraph" w:styleId="5">
    <w:name w:val="heading 5"/>
    <w:basedOn w:val="a"/>
    <w:next w:val="a"/>
    <w:link w:val="50"/>
    <w:uiPriority w:val="9"/>
    <w:qFormat/>
    <w:rsid w:val="00862EBF"/>
    <w:pPr>
      <w:keepNext/>
      <w:keepLines/>
      <w:spacing w:before="200"/>
      <w:outlineLvl w:val="4"/>
    </w:pPr>
    <w:rPr>
      <w:rFonts w:ascii="Calibri Light" w:hAnsi="Calibri Light"/>
      <w:color w:val="1F376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4A622E"/>
    <w:rPr>
      <w:rFonts w:ascii="Calibri Light" w:eastAsia="Times New Roman" w:hAnsi="Calibri Light" w:cs="Times New Roman"/>
      <w:color w:val="2F5496"/>
      <w:sz w:val="32"/>
      <w:szCs w:val="32"/>
      <w:lang w:val="uk-UA" w:eastAsia="ru-RU"/>
    </w:rPr>
  </w:style>
  <w:style w:type="character" w:customStyle="1" w:styleId="20">
    <w:name w:val="Заголовок 2 Знак"/>
    <w:link w:val="2"/>
    <w:uiPriority w:val="99"/>
    <w:locked/>
    <w:rsid w:val="002146A0"/>
    <w:rPr>
      <w:rFonts w:ascii="Times New Roman" w:hAnsi="Times New Roman" w:cs="Times New Roman"/>
      <w:b/>
      <w:sz w:val="20"/>
      <w:szCs w:val="20"/>
      <w:lang w:val="uk-UA"/>
    </w:rPr>
  </w:style>
  <w:style w:type="character" w:customStyle="1" w:styleId="40">
    <w:name w:val="Заголовок 4 Знак"/>
    <w:link w:val="4"/>
    <w:uiPriority w:val="9"/>
    <w:semiHidden/>
    <w:locked/>
    <w:rsid w:val="00862EBF"/>
    <w:rPr>
      <w:rFonts w:ascii="Calibri Light" w:eastAsia="Times New Roman" w:hAnsi="Calibri Light" w:cs="Times New Roman"/>
      <w:b/>
      <w:bCs/>
      <w:i/>
      <w:iCs/>
      <w:color w:val="4472C4"/>
      <w:sz w:val="24"/>
      <w:szCs w:val="24"/>
      <w:lang w:val="uk-UA" w:eastAsia="ru-RU"/>
    </w:rPr>
  </w:style>
  <w:style w:type="character" w:customStyle="1" w:styleId="50">
    <w:name w:val="Заголовок 5 Знак"/>
    <w:link w:val="5"/>
    <w:uiPriority w:val="9"/>
    <w:semiHidden/>
    <w:locked/>
    <w:rsid w:val="00862EBF"/>
    <w:rPr>
      <w:rFonts w:ascii="Calibri Light" w:eastAsia="Times New Roman" w:hAnsi="Calibri Light" w:cs="Times New Roman"/>
      <w:color w:val="1F3763"/>
      <w:sz w:val="24"/>
      <w:szCs w:val="24"/>
      <w:lang w:val="uk-UA" w:eastAsia="ru-RU"/>
    </w:rPr>
  </w:style>
  <w:style w:type="paragraph" w:styleId="a3">
    <w:name w:val="Body Text"/>
    <w:basedOn w:val="a"/>
    <w:link w:val="a4"/>
    <w:uiPriority w:val="99"/>
    <w:rsid w:val="002146A0"/>
    <w:pPr>
      <w:tabs>
        <w:tab w:val="left" w:pos="7371"/>
      </w:tabs>
      <w:autoSpaceDE w:val="0"/>
      <w:autoSpaceDN w:val="0"/>
    </w:pPr>
    <w:rPr>
      <w:b/>
      <w:sz w:val="20"/>
      <w:szCs w:val="20"/>
    </w:rPr>
  </w:style>
  <w:style w:type="character" w:customStyle="1" w:styleId="a4">
    <w:name w:val="Основной текст Знак"/>
    <w:link w:val="a3"/>
    <w:uiPriority w:val="99"/>
    <w:locked/>
    <w:rsid w:val="002146A0"/>
    <w:rPr>
      <w:rFonts w:ascii="Times New Roman" w:hAnsi="Times New Roman" w:cs="Times New Roman"/>
      <w:b/>
      <w:sz w:val="20"/>
      <w:szCs w:val="20"/>
      <w:lang w:val="uk-UA"/>
    </w:rPr>
  </w:style>
  <w:style w:type="paragraph" w:styleId="a5">
    <w:name w:val="Body Text Indent"/>
    <w:basedOn w:val="a"/>
    <w:link w:val="a6"/>
    <w:uiPriority w:val="99"/>
    <w:rsid w:val="002146A0"/>
    <w:rPr>
      <w:sz w:val="20"/>
      <w:szCs w:val="20"/>
    </w:rPr>
  </w:style>
  <w:style w:type="character" w:customStyle="1" w:styleId="a6">
    <w:name w:val="Основной текст с отступом Знак"/>
    <w:link w:val="a5"/>
    <w:uiPriority w:val="99"/>
    <w:locked/>
    <w:rsid w:val="002146A0"/>
    <w:rPr>
      <w:rFonts w:ascii="Times New Roman" w:hAnsi="Times New Roman" w:cs="Times New Roman"/>
      <w:sz w:val="20"/>
      <w:szCs w:val="20"/>
      <w:lang w:val="uk-UA"/>
    </w:rPr>
  </w:style>
  <w:style w:type="paragraph" w:styleId="3">
    <w:name w:val="Body Text Indent 3"/>
    <w:basedOn w:val="a"/>
    <w:link w:val="30"/>
    <w:uiPriority w:val="99"/>
    <w:rsid w:val="002146A0"/>
    <w:pPr>
      <w:tabs>
        <w:tab w:val="left" w:pos="2694"/>
      </w:tabs>
      <w:autoSpaceDE w:val="0"/>
      <w:autoSpaceDN w:val="0"/>
      <w:ind w:left="709"/>
      <w:jc w:val="both"/>
    </w:pPr>
    <w:rPr>
      <w:spacing w:val="20"/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2146A0"/>
    <w:rPr>
      <w:rFonts w:ascii="Times New Roman" w:hAnsi="Times New Roman" w:cs="Times New Roman"/>
      <w:spacing w:val="20"/>
      <w:sz w:val="20"/>
      <w:szCs w:val="20"/>
      <w:lang w:val="uk-UA"/>
    </w:rPr>
  </w:style>
  <w:style w:type="paragraph" w:styleId="a7">
    <w:name w:val="footnote text"/>
    <w:basedOn w:val="a"/>
    <w:link w:val="a8"/>
    <w:uiPriority w:val="99"/>
    <w:rsid w:val="002146A0"/>
    <w:rPr>
      <w:sz w:val="20"/>
      <w:szCs w:val="20"/>
    </w:rPr>
  </w:style>
  <w:style w:type="character" w:customStyle="1" w:styleId="a8">
    <w:name w:val="Текст сноски Знак"/>
    <w:link w:val="a7"/>
    <w:uiPriority w:val="99"/>
    <w:locked/>
    <w:rsid w:val="002146A0"/>
    <w:rPr>
      <w:rFonts w:ascii="Times New Roman" w:hAnsi="Times New Roman" w:cs="Times New Roman"/>
      <w:sz w:val="20"/>
      <w:szCs w:val="20"/>
      <w:lang w:val="uk-UA" w:eastAsia="ru-RU"/>
    </w:rPr>
  </w:style>
  <w:style w:type="paragraph" w:customStyle="1" w:styleId="11">
    <w:name w:val="Абзац списка1"/>
    <w:basedOn w:val="a"/>
    <w:uiPriority w:val="99"/>
    <w:qFormat/>
    <w:rsid w:val="002146A0"/>
    <w:pPr>
      <w:ind w:left="720"/>
      <w:contextualSpacing/>
    </w:pPr>
    <w:rPr>
      <w:rFonts w:ascii="Calibri" w:hAnsi="Calibri"/>
      <w:sz w:val="22"/>
      <w:szCs w:val="22"/>
    </w:rPr>
  </w:style>
  <w:style w:type="character" w:styleId="a9">
    <w:name w:val="Hyperlink"/>
    <w:uiPriority w:val="99"/>
    <w:rsid w:val="002146A0"/>
    <w:rPr>
      <w:b/>
      <w:color w:val="991813"/>
      <w:u w:val="none"/>
      <w:effect w:val="none"/>
    </w:rPr>
  </w:style>
  <w:style w:type="paragraph" w:styleId="aa">
    <w:name w:val="Plain Text"/>
    <w:basedOn w:val="a"/>
    <w:link w:val="ab"/>
    <w:uiPriority w:val="99"/>
    <w:rsid w:val="002146A0"/>
    <w:rPr>
      <w:sz w:val="20"/>
      <w:szCs w:val="20"/>
    </w:rPr>
  </w:style>
  <w:style w:type="character" w:customStyle="1" w:styleId="ab">
    <w:name w:val="Текст Знак"/>
    <w:link w:val="aa"/>
    <w:uiPriority w:val="99"/>
    <w:locked/>
    <w:rsid w:val="002146A0"/>
    <w:rPr>
      <w:rFonts w:ascii="Times New Roman" w:hAnsi="Times New Roman" w:cs="Times New Roman"/>
      <w:sz w:val="20"/>
      <w:szCs w:val="20"/>
      <w:lang w:val="uk-UA"/>
    </w:rPr>
  </w:style>
  <w:style w:type="paragraph" w:customStyle="1" w:styleId="12">
    <w:name w:val="Обычный1"/>
    <w:uiPriority w:val="99"/>
    <w:rsid w:val="002146A0"/>
    <w:pPr>
      <w:widowControl w:val="0"/>
      <w:spacing w:line="300" w:lineRule="auto"/>
      <w:ind w:firstLine="520"/>
    </w:pPr>
    <w:rPr>
      <w:rFonts w:ascii="Times New Roman" w:hAnsi="Times New Roman" w:cs="Times New Roman"/>
      <w:sz w:val="28"/>
      <w:lang w:val="uk-UA"/>
    </w:rPr>
  </w:style>
  <w:style w:type="paragraph" w:styleId="ac">
    <w:name w:val="Normal (Web)"/>
    <w:basedOn w:val="a"/>
    <w:uiPriority w:val="99"/>
    <w:rsid w:val="002146A0"/>
    <w:pPr>
      <w:spacing w:before="100" w:beforeAutospacing="1" w:after="100" w:afterAutospacing="1"/>
    </w:pPr>
    <w:rPr>
      <w:lang w:val="ru-RU"/>
    </w:rPr>
  </w:style>
  <w:style w:type="paragraph" w:customStyle="1" w:styleId="rvps2">
    <w:name w:val="rvps2"/>
    <w:basedOn w:val="a"/>
    <w:uiPriority w:val="99"/>
    <w:rsid w:val="002146A0"/>
    <w:pPr>
      <w:spacing w:before="100" w:beforeAutospacing="1" w:after="100" w:afterAutospacing="1"/>
    </w:pPr>
    <w:rPr>
      <w:lang w:val="ru-RU"/>
    </w:rPr>
  </w:style>
  <w:style w:type="character" w:customStyle="1" w:styleId="block-infoleft1">
    <w:name w:val="block-info__left1"/>
    <w:uiPriority w:val="99"/>
    <w:rsid w:val="002146A0"/>
  </w:style>
  <w:style w:type="paragraph" w:styleId="ad">
    <w:name w:val="List Paragraph"/>
    <w:basedOn w:val="a"/>
    <w:uiPriority w:val="34"/>
    <w:qFormat/>
    <w:rsid w:val="002146A0"/>
    <w:pPr>
      <w:ind w:left="720"/>
      <w:contextualSpacing/>
    </w:pPr>
  </w:style>
  <w:style w:type="table" w:styleId="ae">
    <w:name w:val="Table Grid"/>
    <w:basedOn w:val="a1"/>
    <w:uiPriority w:val="39"/>
    <w:rsid w:val="00640AA4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B95F7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locked/>
    <w:rsid w:val="00B95F75"/>
    <w:rPr>
      <w:rFonts w:ascii="Times New Roman" w:hAnsi="Times New Roman" w:cs="Times New Roman"/>
      <w:sz w:val="24"/>
      <w:szCs w:val="24"/>
      <w:lang w:val="uk-UA" w:eastAsia="ru-RU"/>
    </w:rPr>
  </w:style>
  <w:style w:type="paragraph" w:styleId="af1">
    <w:name w:val="footer"/>
    <w:basedOn w:val="a"/>
    <w:link w:val="af2"/>
    <w:uiPriority w:val="99"/>
    <w:unhideWhenUsed/>
    <w:rsid w:val="00B95F7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locked/>
    <w:rsid w:val="00B95F75"/>
    <w:rPr>
      <w:rFonts w:ascii="Times New Roman" w:hAnsi="Times New Roman" w:cs="Times New Roman"/>
      <w:sz w:val="24"/>
      <w:szCs w:val="24"/>
      <w:lang w:val="uk-UA" w:eastAsia="ru-RU"/>
    </w:rPr>
  </w:style>
  <w:style w:type="paragraph" w:styleId="af3">
    <w:name w:val="Balloon Text"/>
    <w:basedOn w:val="a"/>
    <w:link w:val="af4"/>
    <w:uiPriority w:val="99"/>
    <w:semiHidden/>
    <w:unhideWhenUsed/>
    <w:rsid w:val="008B57B7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locked/>
    <w:rsid w:val="008B57B7"/>
    <w:rPr>
      <w:rFonts w:ascii="Tahoma" w:hAnsi="Tahoma" w:cs="Tahoma"/>
      <w:sz w:val="16"/>
      <w:szCs w:val="16"/>
      <w:lang w:val="uk-UA" w:eastAsia="ru-RU"/>
    </w:rPr>
  </w:style>
  <w:style w:type="character" w:customStyle="1" w:styleId="13">
    <w:name w:val="Неразрешенное упоминание1"/>
    <w:uiPriority w:val="99"/>
    <w:semiHidden/>
    <w:unhideWhenUsed/>
    <w:rsid w:val="001373CE"/>
    <w:rPr>
      <w:rFonts w:cs="Times New Roman"/>
      <w:color w:val="808080"/>
      <w:shd w:val="clear" w:color="auto" w:fill="E6E6E6"/>
    </w:rPr>
  </w:style>
  <w:style w:type="paragraph" w:styleId="af5">
    <w:name w:val="TOC Heading"/>
    <w:basedOn w:val="1"/>
    <w:next w:val="a"/>
    <w:uiPriority w:val="39"/>
    <w:qFormat/>
    <w:rsid w:val="004A622E"/>
    <w:pPr>
      <w:spacing w:line="259" w:lineRule="auto"/>
      <w:outlineLvl w:val="9"/>
    </w:pPr>
    <w:rPr>
      <w:lang w:val="ru-RU"/>
    </w:rPr>
  </w:style>
  <w:style w:type="paragraph" w:styleId="21">
    <w:name w:val="toc 2"/>
    <w:basedOn w:val="a"/>
    <w:next w:val="a"/>
    <w:autoRedefine/>
    <w:uiPriority w:val="39"/>
    <w:unhideWhenUsed/>
    <w:rsid w:val="004A622E"/>
    <w:pPr>
      <w:spacing w:after="100"/>
      <w:ind w:left="240"/>
    </w:pPr>
  </w:style>
  <w:style w:type="paragraph" w:styleId="14">
    <w:name w:val="toc 1"/>
    <w:basedOn w:val="a"/>
    <w:next w:val="a"/>
    <w:autoRedefine/>
    <w:uiPriority w:val="39"/>
    <w:unhideWhenUsed/>
    <w:rsid w:val="000D70FE"/>
    <w:pPr>
      <w:spacing w:after="100"/>
    </w:pPr>
  </w:style>
  <w:style w:type="character" w:customStyle="1" w:styleId="22">
    <w:name w:val="Неразрешенное упоминание2"/>
    <w:uiPriority w:val="99"/>
    <w:semiHidden/>
    <w:unhideWhenUsed/>
    <w:rsid w:val="00C46F84"/>
    <w:rPr>
      <w:rFonts w:cs="Times New Roman"/>
      <w:color w:val="808080"/>
      <w:shd w:val="clear" w:color="auto" w:fill="E6E6E6"/>
    </w:rPr>
  </w:style>
  <w:style w:type="paragraph" w:customStyle="1" w:styleId="Default">
    <w:name w:val="Default"/>
    <w:uiPriority w:val="99"/>
    <w:rsid w:val="000C5BA8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6">
    <w:name w:val="Îáû÷íûé"/>
    <w:rsid w:val="0024257E"/>
    <w:pPr>
      <w:widowControl w:val="0"/>
      <w:autoSpaceDE w:val="0"/>
      <w:autoSpaceDN w:val="0"/>
    </w:pPr>
    <w:rPr>
      <w:rFonts w:ascii="Times New Roman" w:hAnsi="Times New Roman" w:cs="Times New Roman"/>
    </w:rPr>
  </w:style>
  <w:style w:type="paragraph" w:styleId="31">
    <w:name w:val="Body Text 3"/>
    <w:basedOn w:val="a"/>
    <w:link w:val="32"/>
    <w:uiPriority w:val="99"/>
    <w:semiHidden/>
    <w:unhideWhenUsed/>
    <w:rsid w:val="0024257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24257E"/>
    <w:rPr>
      <w:rFonts w:ascii="Times New Roman" w:hAnsi="Times New Roman" w:cs="Times New Roman"/>
      <w:sz w:val="16"/>
      <w:szCs w:val="16"/>
      <w:lang w:val="uk-UA" w:eastAsia="ru-RU"/>
    </w:rPr>
  </w:style>
  <w:style w:type="paragraph" w:customStyle="1" w:styleId="15">
    <w:name w:val="подзаголовок1"/>
    <w:basedOn w:val="a"/>
    <w:uiPriority w:val="99"/>
    <w:rsid w:val="00382574"/>
    <w:pPr>
      <w:keepNext/>
      <w:spacing w:before="240" w:after="60"/>
    </w:pPr>
    <w:rPr>
      <w:b/>
      <w:kern w:val="28"/>
      <w:sz w:val="26"/>
      <w:szCs w:val="20"/>
    </w:rPr>
  </w:style>
  <w:style w:type="character" w:styleId="af7">
    <w:name w:val="FollowedHyperlink"/>
    <w:uiPriority w:val="99"/>
    <w:semiHidden/>
    <w:unhideWhenUsed/>
    <w:rsid w:val="008E5FA6"/>
    <w:rPr>
      <w:rFonts w:cs="Times New Roman"/>
      <w:color w:val="954F72"/>
      <w:u w:val="single"/>
    </w:rPr>
  </w:style>
  <w:style w:type="paragraph" w:customStyle="1" w:styleId="Normal2">
    <w:name w:val="Normal2"/>
    <w:uiPriority w:val="99"/>
    <w:rsid w:val="008E5FA6"/>
    <w:pPr>
      <w:widowControl w:val="0"/>
      <w:spacing w:line="300" w:lineRule="auto"/>
      <w:ind w:firstLine="520"/>
    </w:pPr>
    <w:rPr>
      <w:rFonts w:ascii="Times New Roman" w:hAnsi="Times New Roman" w:cs="Times New Roman"/>
      <w:sz w:val="28"/>
      <w:lang w:val="uk-UA"/>
    </w:rPr>
  </w:style>
  <w:style w:type="paragraph" w:styleId="af8">
    <w:name w:val="No Spacing"/>
    <w:link w:val="af9"/>
    <w:uiPriority w:val="1"/>
    <w:qFormat/>
    <w:rsid w:val="00A159B2"/>
    <w:rPr>
      <w:rFonts w:cs="Times New Roman"/>
      <w:sz w:val="22"/>
      <w:szCs w:val="22"/>
    </w:rPr>
  </w:style>
  <w:style w:type="character" w:customStyle="1" w:styleId="af9">
    <w:name w:val="Без интервала Знак"/>
    <w:link w:val="af8"/>
    <w:uiPriority w:val="1"/>
    <w:rsid w:val="00A159B2"/>
    <w:rPr>
      <w:rFonts w:cs="Times New Roman"/>
      <w:sz w:val="22"/>
      <w:szCs w:val="22"/>
      <w:lang w:bidi="ar-SA"/>
    </w:rPr>
  </w:style>
  <w:style w:type="character" w:customStyle="1" w:styleId="Bodytext222pt">
    <w:name w:val="Body text (2) + 22 pt"/>
    <w:rsid w:val="003541AB"/>
    <w:rPr>
      <w:rFonts w:ascii="Times New Roman" w:hAnsi="Times New Roman" w:cs="Times New Roman"/>
      <w:color w:val="000000"/>
      <w:spacing w:val="0"/>
      <w:w w:val="100"/>
      <w:position w:val="0"/>
      <w:sz w:val="44"/>
      <w:szCs w:val="44"/>
      <w:u w:val="none"/>
      <w:lang w:val="uk-UA" w:eastAsia="uk-UA"/>
    </w:rPr>
  </w:style>
  <w:style w:type="paragraph" w:customStyle="1" w:styleId="100">
    <w:name w:val="Знак Знак10 Знак Знак Знак Знак"/>
    <w:basedOn w:val="a"/>
    <w:rsid w:val="00A42EDA"/>
    <w:rPr>
      <w:rFonts w:ascii="Verdana" w:hAnsi="Verdana" w:cs="Verdana"/>
      <w:sz w:val="20"/>
      <w:szCs w:val="20"/>
      <w:lang w:val="en-US" w:eastAsia="en-US"/>
    </w:rPr>
  </w:style>
  <w:style w:type="character" w:customStyle="1" w:styleId="310">
    <w:name w:val="Основной текст с отступом 3 Знак1"/>
    <w:uiPriority w:val="99"/>
    <w:locked/>
    <w:rsid w:val="00EE7CE0"/>
    <w:rPr>
      <w:rFonts w:ascii="Times New Roman" w:hAnsi="Times New Roman" w:cs="Times New Roman"/>
      <w:spacing w:val="20"/>
      <w:sz w:val="20"/>
      <w:szCs w:val="20"/>
      <w:lang w:val="uk-UA"/>
    </w:rPr>
  </w:style>
  <w:style w:type="character" w:customStyle="1" w:styleId="16">
    <w:name w:val="Основной текст Знак1"/>
    <w:uiPriority w:val="99"/>
    <w:locked/>
    <w:rsid w:val="00C81BC7"/>
    <w:rPr>
      <w:rFonts w:ascii="Times New Roman" w:hAnsi="Times New Roman" w:cs="Times New Roman"/>
      <w:b/>
      <w:sz w:val="20"/>
      <w:szCs w:val="20"/>
      <w:lang w:val="uk-UA"/>
    </w:rPr>
  </w:style>
  <w:style w:type="paragraph" w:customStyle="1" w:styleId="23">
    <w:name w:val="Абзац списка2"/>
    <w:basedOn w:val="a"/>
    <w:rsid w:val="00E21EC8"/>
    <w:pPr>
      <w:suppressAutoHyphens/>
      <w:ind w:left="720"/>
      <w:contextualSpacing/>
    </w:pPr>
    <w:rPr>
      <w:rFonts w:eastAsia="Calibri"/>
      <w:lang w:eastAsia="zh-CN"/>
    </w:rPr>
  </w:style>
  <w:style w:type="character" w:styleId="afa">
    <w:name w:val="Emphasis"/>
    <w:basedOn w:val="a0"/>
    <w:uiPriority w:val="20"/>
    <w:qFormat/>
    <w:rsid w:val="00FA7A21"/>
    <w:rPr>
      <w:i/>
      <w:iCs/>
    </w:rPr>
  </w:style>
  <w:style w:type="character" w:customStyle="1" w:styleId="apple-converted-space">
    <w:name w:val="apple-converted-space"/>
    <w:basedOn w:val="a0"/>
    <w:rsid w:val="00FA7A21"/>
  </w:style>
  <w:style w:type="paragraph" w:customStyle="1" w:styleId="110">
    <w:name w:val="Заголовок 11"/>
    <w:basedOn w:val="a"/>
    <w:uiPriority w:val="1"/>
    <w:qFormat/>
    <w:rsid w:val="00375BAF"/>
    <w:pPr>
      <w:widowControl w:val="0"/>
      <w:autoSpaceDE w:val="0"/>
      <w:autoSpaceDN w:val="0"/>
      <w:spacing w:line="272" w:lineRule="exact"/>
      <w:ind w:left="119"/>
      <w:jc w:val="both"/>
      <w:outlineLvl w:val="1"/>
    </w:pPr>
    <w:rPr>
      <w:b/>
      <w:bCs/>
      <w:lang w:eastAsia="en-US"/>
    </w:rPr>
  </w:style>
  <w:style w:type="character" w:customStyle="1" w:styleId="afb">
    <w:name w:val="Основной текст_"/>
    <w:rsid w:val="00A73DB7"/>
    <w:rPr>
      <w:rFonts w:ascii="Times New Roman" w:hAnsi="Times New Roman" w:cs="Times New Roman"/>
      <w:sz w:val="26"/>
      <w:szCs w:val="26"/>
      <w:u w:val="none"/>
    </w:rPr>
  </w:style>
  <w:style w:type="character" w:customStyle="1" w:styleId="17">
    <w:name w:val="Заголовок №1_"/>
    <w:link w:val="18"/>
    <w:rsid w:val="00A73DB7"/>
    <w:rPr>
      <w:sz w:val="26"/>
      <w:szCs w:val="26"/>
      <w:shd w:val="clear" w:color="auto" w:fill="FFFFFF"/>
    </w:rPr>
  </w:style>
  <w:style w:type="paragraph" w:customStyle="1" w:styleId="18">
    <w:name w:val="Заголовок №1"/>
    <w:basedOn w:val="a"/>
    <w:link w:val="17"/>
    <w:rsid w:val="00A73DB7"/>
    <w:pPr>
      <w:widowControl w:val="0"/>
      <w:shd w:val="clear" w:color="auto" w:fill="FFFFFF"/>
      <w:spacing w:line="322" w:lineRule="exact"/>
      <w:jc w:val="both"/>
      <w:outlineLvl w:val="0"/>
    </w:pPr>
    <w:rPr>
      <w:rFonts w:ascii="Calibri" w:hAnsi="Calibri" w:cs="Calibri"/>
      <w:sz w:val="26"/>
      <w:szCs w:val="26"/>
      <w:lang w:val="ru-RU"/>
    </w:rPr>
  </w:style>
  <w:style w:type="character" w:customStyle="1" w:styleId="fontstyle21">
    <w:name w:val="fontstyle21"/>
    <w:uiPriority w:val="99"/>
    <w:rsid w:val="001B60A7"/>
    <w:rPr>
      <w:rFonts w:ascii="Arial" w:hAnsi="Arial"/>
      <w:color w:val="000000"/>
      <w:sz w:val="28"/>
    </w:rPr>
  </w:style>
  <w:style w:type="paragraph" w:customStyle="1" w:styleId="TsVV">
    <w:name w:val="TsVV Текст"/>
    <w:basedOn w:val="a"/>
    <w:link w:val="TsVV0"/>
    <w:uiPriority w:val="99"/>
    <w:rsid w:val="001B60A7"/>
    <w:pPr>
      <w:widowControl w:val="0"/>
      <w:spacing w:line="360" w:lineRule="auto"/>
      <w:ind w:firstLine="567"/>
      <w:jc w:val="both"/>
    </w:pPr>
    <w:rPr>
      <w:rFonts w:eastAsia="Calibri"/>
      <w:sz w:val="28"/>
      <w:szCs w:val="20"/>
      <w:lang w:val="ru-RU"/>
    </w:rPr>
  </w:style>
  <w:style w:type="character" w:customStyle="1" w:styleId="TsVV0">
    <w:name w:val="TsVV Текст Знак"/>
    <w:link w:val="TsVV"/>
    <w:uiPriority w:val="99"/>
    <w:locked/>
    <w:rsid w:val="001B60A7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06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7D7FA1-3DC6-4FB4-8C72-4DF8D0844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4108</Words>
  <Characters>23420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>Microsoft</Company>
  <LinksUpToDate>false</LinksUpToDate>
  <CharactersWithSpaces>27474</CharactersWithSpaces>
  <SharedDoc>false</SharedDoc>
  <HLinks>
    <vt:vector size="72" baseType="variant">
      <vt:variant>
        <vt:i4>6684718</vt:i4>
      </vt:variant>
      <vt:variant>
        <vt:i4>69</vt:i4>
      </vt:variant>
      <vt:variant>
        <vt:i4>0</vt:i4>
      </vt:variant>
      <vt:variant>
        <vt:i4>5</vt:i4>
      </vt:variant>
      <vt:variant>
        <vt:lpwstr>http://www.nmu.org.ua/ua/content/infrastructure/structural_divisions/science_met_dep/educational_programs/</vt:lpwstr>
      </vt:variant>
      <vt:variant>
        <vt:lpwstr/>
      </vt:variant>
      <vt:variant>
        <vt:i4>1507388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_Toc34660496</vt:lpwstr>
      </vt:variant>
      <vt:variant>
        <vt:i4>1310780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_Toc34660495</vt:lpwstr>
      </vt:variant>
      <vt:variant>
        <vt:i4>1376316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_Toc34660494</vt:lpwstr>
      </vt:variant>
      <vt:variant>
        <vt:i4>1179708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_Toc34660493</vt:lpwstr>
      </vt:variant>
      <vt:variant>
        <vt:i4>1245244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_Toc34660492</vt:lpwstr>
      </vt:variant>
      <vt:variant>
        <vt:i4>1048636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_Toc34660491</vt:lpwstr>
      </vt:variant>
      <vt:variant>
        <vt:i4>1114172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_Toc34660490</vt:lpwstr>
      </vt:variant>
      <vt:variant>
        <vt:i4>1572925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_Toc34660489</vt:lpwstr>
      </vt:variant>
      <vt:variant>
        <vt:i4>1638461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_Toc34660488</vt:lpwstr>
      </vt:variant>
      <vt:variant>
        <vt:i4>1441853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_Toc34660487</vt:lpwstr>
      </vt:variant>
      <vt:variant>
        <vt:i4>1507389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_Toc34660486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subject/>
  <dc:creator>User</dc:creator>
  <cp:keywords/>
  <cp:lastModifiedBy>Yu</cp:lastModifiedBy>
  <cp:revision>8</cp:revision>
  <cp:lastPrinted>2020-03-09T11:34:00Z</cp:lastPrinted>
  <dcterms:created xsi:type="dcterms:W3CDTF">2021-11-01T12:05:00Z</dcterms:created>
  <dcterms:modified xsi:type="dcterms:W3CDTF">2021-11-11T10:21:00Z</dcterms:modified>
</cp:coreProperties>
</file>