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3D" w:rsidRPr="00E945E4" w:rsidRDefault="005F2E3D" w:rsidP="005F2E3D">
      <w:pPr>
        <w:jc w:val="center"/>
        <w:rPr>
          <w:b/>
          <w:bCs/>
          <w:sz w:val="26"/>
          <w:szCs w:val="26"/>
        </w:rPr>
      </w:pPr>
      <w:r w:rsidRPr="00E945E4">
        <w:rPr>
          <w:b/>
          <w:bCs/>
          <w:sz w:val="26"/>
          <w:szCs w:val="26"/>
        </w:rPr>
        <w:t>СИЛАБУС НАВЧАЛЬНОЇ ДИСЦИПЛІНИ</w:t>
      </w:r>
    </w:p>
    <w:p w:rsidR="002F5D3A" w:rsidRDefault="005F2E3D" w:rsidP="005F2E3D">
      <w:pPr>
        <w:jc w:val="center"/>
        <w:rPr>
          <w:b/>
          <w:sz w:val="26"/>
          <w:szCs w:val="26"/>
        </w:rPr>
      </w:pPr>
      <w:r w:rsidRPr="00E945E4">
        <w:rPr>
          <w:b/>
          <w:sz w:val="26"/>
          <w:szCs w:val="26"/>
        </w:rPr>
        <w:t>«</w:t>
      </w:r>
      <w:r w:rsidR="00D4664B">
        <w:rPr>
          <w:b/>
          <w:sz w:val="26"/>
          <w:szCs w:val="26"/>
        </w:rPr>
        <w:t>ЕКОНОМІКА</w:t>
      </w:r>
      <w:r w:rsidR="002F5D3A">
        <w:rPr>
          <w:b/>
          <w:sz w:val="26"/>
          <w:szCs w:val="26"/>
        </w:rPr>
        <w:t xml:space="preserve"> ТА ОРГАНІЗАЦІЯ ДІЯЛЬНОСТІ</w:t>
      </w:r>
    </w:p>
    <w:p w:rsidR="005F2E3D" w:rsidRPr="00E945E4" w:rsidRDefault="002F5D3A" w:rsidP="005F2E3D">
      <w:pPr>
        <w:jc w:val="center"/>
        <w:rPr>
          <w:b/>
          <w:sz w:val="26"/>
          <w:szCs w:val="26"/>
        </w:rPr>
      </w:pPr>
      <w:r>
        <w:rPr>
          <w:b/>
          <w:sz w:val="26"/>
          <w:szCs w:val="26"/>
        </w:rPr>
        <w:t xml:space="preserve"> КОРПОРАТИВНИХ  СТРУКТУР</w:t>
      </w:r>
      <w:r w:rsidR="005F2E3D" w:rsidRPr="00E945E4">
        <w:rPr>
          <w:b/>
          <w:sz w:val="26"/>
          <w:szCs w:val="26"/>
        </w:rPr>
        <w:t>»</w:t>
      </w:r>
    </w:p>
    <w:p w:rsidR="005F2E3D" w:rsidRPr="00E945E4" w:rsidRDefault="005F2E3D" w:rsidP="005F2E3D">
      <w:pPr>
        <w:widowControl w:val="0"/>
        <w:tabs>
          <w:tab w:val="left" w:pos="1134"/>
        </w:tabs>
        <w:spacing w:after="160" w:line="259" w:lineRule="auto"/>
        <w:jc w:val="right"/>
        <w:rPr>
          <w:sz w:val="26"/>
          <w:szCs w:val="26"/>
        </w:rPr>
      </w:pPr>
    </w:p>
    <w:tbl>
      <w:tblPr>
        <w:tblW w:w="0" w:type="auto"/>
        <w:tblLook w:val="00A0"/>
      </w:tblPr>
      <w:tblGrid>
        <w:gridCol w:w="4390"/>
        <w:gridCol w:w="2976"/>
        <w:gridCol w:w="2263"/>
      </w:tblGrid>
      <w:tr w:rsidR="005F2E3D" w:rsidRPr="00E945E4" w:rsidTr="005F2E3D">
        <w:tc>
          <w:tcPr>
            <w:tcW w:w="4390" w:type="dxa"/>
            <w:vMerge w:val="restart"/>
          </w:tcPr>
          <w:p w:rsidR="005F2E3D" w:rsidRPr="00553655" w:rsidRDefault="00AF5E14" w:rsidP="005F2E3D">
            <w:pPr>
              <w:widowControl w:val="0"/>
              <w:tabs>
                <w:tab w:val="left" w:pos="1134"/>
              </w:tabs>
              <w:jc w:val="right"/>
              <w:rPr>
                <w:sz w:val="26"/>
                <w:szCs w:val="26"/>
              </w:rPr>
            </w:pPr>
            <w:r>
              <w:rPr>
                <w:noProof/>
                <w:sz w:val="26"/>
                <w:szCs w:val="26"/>
                <w:lang w:val="ru-RU" w:eastAsia="ru-RU"/>
              </w:rPr>
              <w:drawing>
                <wp:inline distT="0" distB="0" distL="0" distR="0">
                  <wp:extent cx="2619375" cy="1343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t="10493"/>
                          <a:stretch>
                            <a:fillRect/>
                          </a:stretch>
                        </pic:blipFill>
                        <pic:spPr bwMode="auto">
                          <a:xfrm>
                            <a:off x="0" y="0"/>
                            <a:ext cx="2619375" cy="1343025"/>
                          </a:xfrm>
                          <a:prstGeom prst="rect">
                            <a:avLst/>
                          </a:prstGeom>
                          <a:noFill/>
                          <a:ln w="9525">
                            <a:noFill/>
                            <a:miter lim="800000"/>
                            <a:headEnd/>
                            <a:tailEnd/>
                          </a:ln>
                        </pic:spPr>
                      </pic:pic>
                    </a:graphicData>
                  </a:graphic>
                </wp:inline>
              </w:drawing>
            </w:r>
          </w:p>
        </w:tc>
        <w:tc>
          <w:tcPr>
            <w:tcW w:w="2976" w:type="dxa"/>
            <w:vAlign w:val="bottom"/>
          </w:tcPr>
          <w:p w:rsidR="005F2E3D" w:rsidRPr="00553655" w:rsidRDefault="005F2E3D" w:rsidP="005F2E3D">
            <w:pPr>
              <w:widowControl w:val="0"/>
              <w:tabs>
                <w:tab w:val="left" w:pos="1134"/>
              </w:tabs>
              <w:ind w:right="-57"/>
              <w:rPr>
                <w:sz w:val="26"/>
                <w:szCs w:val="26"/>
              </w:rPr>
            </w:pPr>
            <w:r w:rsidRPr="00553655">
              <w:rPr>
                <w:b/>
                <w:sz w:val="26"/>
                <w:szCs w:val="26"/>
              </w:rPr>
              <w:t>Ступінь освіти</w:t>
            </w:r>
          </w:p>
        </w:tc>
        <w:tc>
          <w:tcPr>
            <w:tcW w:w="2263" w:type="dxa"/>
            <w:tcBorders>
              <w:bottom w:val="single" w:sz="4" w:space="0" w:color="auto"/>
            </w:tcBorders>
            <w:vAlign w:val="bottom"/>
          </w:tcPr>
          <w:p w:rsidR="005F2E3D" w:rsidRPr="00553655" w:rsidRDefault="00D4664B" w:rsidP="005F2E3D">
            <w:pPr>
              <w:widowControl w:val="0"/>
              <w:tabs>
                <w:tab w:val="left" w:pos="1134"/>
              </w:tabs>
              <w:rPr>
                <w:sz w:val="26"/>
                <w:szCs w:val="26"/>
              </w:rPr>
            </w:pPr>
            <w:r>
              <w:rPr>
                <w:sz w:val="26"/>
                <w:szCs w:val="26"/>
              </w:rPr>
              <w:t>магістр</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tcPr>
          <w:p w:rsidR="005F2E3D" w:rsidRPr="00553655" w:rsidRDefault="005F2E3D" w:rsidP="005F2E3D">
            <w:pPr>
              <w:widowControl w:val="0"/>
              <w:tabs>
                <w:tab w:val="left" w:pos="1134"/>
              </w:tabs>
              <w:ind w:right="-57"/>
              <w:rPr>
                <w:sz w:val="26"/>
                <w:szCs w:val="26"/>
              </w:rPr>
            </w:pPr>
            <w:r w:rsidRPr="00553655">
              <w:rPr>
                <w:b/>
                <w:sz w:val="26"/>
                <w:szCs w:val="26"/>
              </w:rPr>
              <w:t xml:space="preserve">Освітня програма </w:t>
            </w:r>
          </w:p>
        </w:tc>
        <w:tc>
          <w:tcPr>
            <w:tcW w:w="2263" w:type="dxa"/>
            <w:tcBorders>
              <w:top w:val="single" w:sz="4" w:space="0" w:color="auto"/>
              <w:bottom w:val="single" w:sz="4" w:space="0" w:color="auto"/>
            </w:tcBorders>
            <w:vAlign w:val="bottom"/>
          </w:tcPr>
          <w:p w:rsidR="005F2E3D" w:rsidRPr="00553655" w:rsidRDefault="009D46C3" w:rsidP="005F2E3D">
            <w:pPr>
              <w:ind w:left="18" w:hanging="18"/>
              <w:rPr>
                <w:sz w:val="26"/>
                <w:szCs w:val="26"/>
              </w:rPr>
            </w:pPr>
            <w:r>
              <w:rPr>
                <w:sz w:val="26"/>
                <w:szCs w:val="26"/>
              </w:rPr>
              <w:t>Е</w:t>
            </w:r>
            <w:r w:rsidR="00D4664B">
              <w:rPr>
                <w:sz w:val="26"/>
                <w:szCs w:val="26"/>
              </w:rPr>
              <w:t>кономіка</w:t>
            </w:r>
            <w:r>
              <w:rPr>
                <w:sz w:val="26"/>
                <w:szCs w:val="26"/>
              </w:rPr>
              <w:t xml:space="preserve"> підприємства</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center"/>
          </w:tcPr>
          <w:p w:rsidR="005F2E3D" w:rsidRPr="00553655" w:rsidRDefault="005F2E3D" w:rsidP="005F2E3D">
            <w:pPr>
              <w:widowControl w:val="0"/>
              <w:tabs>
                <w:tab w:val="left" w:pos="1134"/>
              </w:tabs>
              <w:ind w:right="-249"/>
              <w:rPr>
                <w:sz w:val="26"/>
                <w:szCs w:val="26"/>
              </w:rPr>
            </w:pPr>
            <w:r w:rsidRPr="00553655">
              <w:rPr>
                <w:b/>
                <w:bCs/>
                <w:sz w:val="26"/>
                <w:szCs w:val="26"/>
              </w:rPr>
              <w:t xml:space="preserve">Тривалість викладання </w:t>
            </w:r>
          </w:p>
        </w:tc>
        <w:tc>
          <w:tcPr>
            <w:tcW w:w="2263" w:type="dxa"/>
            <w:tcBorders>
              <w:top w:val="single" w:sz="4" w:space="0" w:color="auto"/>
              <w:bottom w:val="single" w:sz="4" w:space="0" w:color="auto"/>
            </w:tcBorders>
          </w:tcPr>
          <w:p w:rsidR="005F2E3D" w:rsidRPr="00553655" w:rsidRDefault="00366DBB" w:rsidP="005F2E3D">
            <w:pPr>
              <w:widowControl w:val="0"/>
              <w:tabs>
                <w:tab w:val="left" w:pos="1134"/>
              </w:tabs>
              <w:rPr>
                <w:sz w:val="26"/>
                <w:szCs w:val="26"/>
              </w:rPr>
            </w:pPr>
            <w:r>
              <w:rPr>
                <w:sz w:val="26"/>
                <w:szCs w:val="26"/>
              </w:rPr>
              <w:t>4</w:t>
            </w:r>
            <w:r w:rsidR="005F2E3D" w:rsidRPr="00553655">
              <w:rPr>
                <w:sz w:val="26"/>
                <w:szCs w:val="26"/>
              </w:rPr>
              <w:t>чверть</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right="-57"/>
              <w:rPr>
                <w:sz w:val="26"/>
                <w:szCs w:val="26"/>
              </w:rPr>
            </w:pPr>
            <w:r w:rsidRPr="00553655">
              <w:rPr>
                <w:b/>
                <w:sz w:val="26"/>
                <w:szCs w:val="26"/>
              </w:rPr>
              <w:t>Заняття:</w:t>
            </w:r>
          </w:p>
        </w:tc>
        <w:tc>
          <w:tcPr>
            <w:tcW w:w="2263" w:type="dxa"/>
            <w:tcBorders>
              <w:top w:val="single" w:sz="4" w:space="0" w:color="auto"/>
              <w:bottom w:val="single" w:sz="4" w:space="0" w:color="auto"/>
            </w:tcBorders>
            <w:vAlign w:val="bottom"/>
          </w:tcPr>
          <w:p w:rsidR="005F2E3D" w:rsidRPr="00553655" w:rsidRDefault="002F5D3A" w:rsidP="005F2E3D">
            <w:pPr>
              <w:widowControl w:val="0"/>
              <w:tabs>
                <w:tab w:val="left" w:pos="1134"/>
              </w:tabs>
              <w:rPr>
                <w:sz w:val="26"/>
                <w:szCs w:val="26"/>
              </w:rPr>
            </w:pPr>
            <w:r>
              <w:rPr>
                <w:bCs/>
                <w:sz w:val="26"/>
                <w:szCs w:val="26"/>
              </w:rPr>
              <w:t>весняний</w:t>
            </w:r>
            <w:r w:rsidR="005F2E3D" w:rsidRPr="00553655">
              <w:rPr>
                <w:bCs/>
                <w:sz w:val="26"/>
                <w:szCs w:val="26"/>
              </w:rPr>
              <w:t>с</w:t>
            </w:r>
            <w:r w:rsidR="005F2E3D" w:rsidRPr="00553655">
              <w:rPr>
                <w:sz w:val="26"/>
                <w:szCs w:val="26"/>
              </w:rPr>
              <w:t>еместр</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left="319" w:right="-57"/>
              <w:rPr>
                <w:sz w:val="26"/>
                <w:szCs w:val="26"/>
              </w:rPr>
            </w:pPr>
            <w:r w:rsidRPr="00553655">
              <w:rPr>
                <w:sz w:val="26"/>
                <w:szCs w:val="26"/>
              </w:rPr>
              <w:t xml:space="preserve">лекції: </w:t>
            </w:r>
          </w:p>
        </w:tc>
        <w:tc>
          <w:tcPr>
            <w:tcW w:w="2263" w:type="dxa"/>
            <w:tcBorders>
              <w:top w:val="single" w:sz="4" w:space="0" w:color="auto"/>
              <w:bottom w:val="single" w:sz="4" w:space="0" w:color="auto"/>
            </w:tcBorders>
            <w:vAlign w:val="bottom"/>
          </w:tcPr>
          <w:p w:rsidR="005F2E3D" w:rsidRPr="002F5D3A" w:rsidRDefault="00366DBB" w:rsidP="005F2E3D">
            <w:pPr>
              <w:widowControl w:val="0"/>
              <w:tabs>
                <w:tab w:val="left" w:pos="1134"/>
              </w:tabs>
              <w:rPr>
                <w:sz w:val="28"/>
                <w:szCs w:val="28"/>
              </w:rPr>
            </w:pPr>
            <w:r>
              <w:rPr>
                <w:sz w:val="28"/>
                <w:szCs w:val="28"/>
              </w:rPr>
              <w:t>2</w:t>
            </w:r>
            <w:proofErr w:type="spellStart"/>
            <w:r w:rsidR="002F5D3A" w:rsidRPr="002F5D3A">
              <w:rPr>
                <w:sz w:val="28"/>
                <w:szCs w:val="28"/>
                <w:lang w:val="en-US"/>
              </w:rPr>
              <w:t>години</w:t>
            </w:r>
            <w:proofErr w:type="spellEnd"/>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7B2079" w:rsidP="005F2E3D">
            <w:pPr>
              <w:widowControl w:val="0"/>
              <w:tabs>
                <w:tab w:val="left" w:pos="1134"/>
              </w:tabs>
              <w:ind w:left="319" w:right="-57"/>
              <w:rPr>
                <w:sz w:val="26"/>
                <w:szCs w:val="26"/>
              </w:rPr>
            </w:pPr>
            <w:r>
              <w:rPr>
                <w:sz w:val="26"/>
                <w:szCs w:val="26"/>
              </w:rPr>
              <w:t>пр</w:t>
            </w:r>
            <w:r w:rsidR="006320C2">
              <w:rPr>
                <w:sz w:val="26"/>
                <w:szCs w:val="26"/>
              </w:rPr>
              <w:t>а</w:t>
            </w:r>
            <w:r>
              <w:rPr>
                <w:sz w:val="26"/>
                <w:szCs w:val="26"/>
              </w:rPr>
              <w:t>ктич</w:t>
            </w:r>
            <w:r w:rsidR="005F2E3D" w:rsidRPr="00553655">
              <w:rPr>
                <w:sz w:val="26"/>
                <w:szCs w:val="26"/>
              </w:rPr>
              <w:t>ні заняття:</w:t>
            </w:r>
          </w:p>
        </w:tc>
        <w:tc>
          <w:tcPr>
            <w:tcW w:w="2263" w:type="dxa"/>
            <w:tcBorders>
              <w:top w:val="single" w:sz="4" w:space="0" w:color="auto"/>
              <w:bottom w:val="single" w:sz="4" w:space="0" w:color="auto"/>
            </w:tcBorders>
            <w:vAlign w:val="bottom"/>
          </w:tcPr>
          <w:p w:rsidR="005F2E3D" w:rsidRPr="002F5D3A" w:rsidRDefault="002F5D3A" w:rsidP="00F03B55">
            <w:pPr>
              <w:widowControl w:val="0"/>
              <w:tabs>
                <w:tab w:val="left" w:pos="1134"/>
              </w:tabs>
              <w:rPr>
                <w:sz w:val="28"/>
                <w:szCs w:val="28"/>
              </w:rPr>
            </w:pPr>
            <w:r w:rsidRPr="002F5D3A">
              <w:rPr>
                <w:sz w:val="28"/>
                <w:szCs w:val="28"/>
              </w:rPr>
              <w:t>2 години</w:t>
            </w:r>
          </w:p>
        </w:tc>
      </w:tr>
      <w:tr w:rsidR="005F2E3D" w:rsidRPr="00E945E4" w:rsidTr="005F2E3D">
        <w:tc>
          <w:tcPr>
            <w:tcW w:w="4390" w:type="dxa"/>
            <w:vMerge/>
          </w:tcPr>
          <w:p w:rsidR="005F2E3D" w:rsidRPr="00553655" w:rsidRDefault="005F2E3D" w:rsidP="005F2E3D">
            <w:pPr>
              <w:widowControl w:val="0"/>
              <w:tabs>
                <w:tab w:val="left" w:pos="1134"/>
              </w:tabs>
              <w:jc w:val="right"/>
              <w:rPr>
                <w:sz w:val="26"/>
                <w:szCs w:val="26"/>
              </w:rPr>
            </w:pPr>
          </w:p>
        </w:tc>
        <w:tc>
          <w:tcPr>
            <w:tcW w:w="2976" w:type="dxa"/>
            <w:vAlign w:val="bottom"/>
          </w:tcPr>
          <w:p w:rsidR="005F2E3D" w:rsidRPr="00553655" w:rsidRDefault="005F2E3D" w:rsidP="005F2E3D">
            <w:pPr>
              <w:widowControl w:val="0"/>
              <w:tabs>
                <w:tab w:val="left" w:pos="1134"/>
              </w:tabs>
              <w:ind w:right="-57"/>
              <w:rPr>
                <w:b/>
                <w:bCs/>
                <w:sz w:val="26"/>
                <w:szCs w:val="26"/>
              </w:rPr>
            </w:pPr>
            <w:r w:rsidRPr="00553655">
              <w:rPr>
                <w:b/>
                <w:bCs/>
                <w:sz w:val="26"/>
                <w:szCs w:val="26"/>
              </w:rPr>
              <w:t xml:space="preserve">Мова викладання </w:t>
            </w:r>
          </w:p>
        </w:tc>
        <w:tc>
          <w:tcPr>
            <w:tcW w:w="2263" w:type="dxa"/>
            <w:tcBorders>
              <w:top w:val="single" w:sz="4" w:space="0" w:color="auto"/>
              <w:bottom w:val="single" w:sz="4" w:space="0" w:color="auto"/>
            </w:tcBorders>
            <w:vAlign w:val="bottom"/>
          </w:tcPr>
          <w:p w:rsidR="005F2E3D" w:rsidRPr="00553655" w:rsidRDefault="005F2E3D" w:rsidP="005F2E3D">
            <w:pPr>
              <w:widowControl w:val="0"/>
              <w:tabs>
                <w:tab w:val="left" w:pos="1134"/>
              </w:tabs>
              <w:rPr>
                <w:sz w:val="26"/>
                <w:szCs w:val="26"/>
              </w:rPr>
            </w:pPr>
            <w:r w:rsidRPr="00553655">
              <w:rPr>
                <w:sz w:val="26"/>
                <w:szCs w:val="26"/>
              </w:rPr>
              <w:t>українська</w:t>
            </w:r>
          </w:p>
        </w:tc>
      </w:tr>
    </w:tbl>
    <w:p w:rsidR="005F2E3D" w:rsidRDefault="005F2E3D" w:rsidP="005F2E3D">
      <w:pPr>
        <w:jc w:val="center"/>
        <w:rPr>
          <w:sz w:val="26"/>
          <w:szCs w:val="26"/>
          <w:lang w:val="ru-RU"/>
        </w:rPr>
      </w:pPr>
    </w:p>
    <w:p w:rsidR="00DB5B8A" w:rsidRDefault="00DB5B8A" w:rsidP="00DB5B8A">
      <w:pPr>
        <w:pStyle w:val="a5"/>
        <w:tabs>
          <w:tab w:val="left" w:pos="2268"/>
          <w:tab w:val="left" w:pos="2835"/>
          <w:tab w:val="left" w:pos="3969"/>
        </w:tabs>
        <w:spacing w:before="0" w:beforeAutospacing="0" w:after="0" w:afterAutospacing="0"/>
        <w:rPr>
          <w:sz w:val="28"/>
          <w:szCs w:val="28"/>
          <w:lang w:val="uk-UA"/>
        </w:rPr>
      </w:pPr>
      <w:r>
        <w:rPr>
          <w:sz w:val="28"/>
          <w:szCs w:val="28"/>
          <w:lang w:val="uk-UA"/>
        </w:rPr>
        <w:t>Для спеціальностей</w:t>
      </w:r>
      <w:r>
        <w:rPr>
          <w:sz w:val="28"/>
          <w:szCs w:val="28"/>
          <w:lang w:val="uk-UA"/>
        </w:rPr>
        <w:tab/>
        <w:t xml:space="preserve">051 «Економіка», </w:t>
      </w:r>
    </w:p>
    <w:p w:rsidR="00DB5B8A" w:rsidRPr="00821F4B" w:rsidRDefault="00DB5B8A" w:rsidP="00DB5B8A">
      <w:pPr>
        <w:pStyle w:val="a5"/>
        <w:tabs>
          <w:tab w:val="left" w:pos="2835"/>
          <w:tab w:val="left" w:pos="3969"/>
        </w:tabs>
        <w:spacing w:before="0" w:beforeAutospacing="0" w:after="0" w:afterAutospacing="0"/>
        <w:rPr>
          <w:lang w:val="uk-UA"/>
        </w:rPr>
      </w:pPr>
      <w:r>
        <w:rPr>
          <w:sz w:val="28"/>
          <w:szCs w:val="28"/>
          <w:lang w:val="uk-UA"/>
        </w:rPr>
        <w:tab/>
        <w:t>071 «</w:t>
      </w:r>
      <w:r>
        <w:rPr>
          <w:sz w:val="28"/>
          <w:szCs w:val="28"/>
          <w:shd w:val="clear" w:color="auto" w:fill="FFFFFF"/>
          <w:lang w:val="uk-UA"/>
        </w:rPr>
        <w:t>Облік і оподаткування</w:t>
      </w:r>
      <w:r>
        <w:rPr>
          <w:sz w:val="28"/>
          <w:szCs w:val="28"/>
          <w:lang w:val="uk-UA"/>
        </w:rPr>
        <w:t>»</w:t>
      </w:r>
      <w:r w:rsidRPr="00821F4B">
        <w:rPr>
          <w:lang w:val="uk-UA"/>
        </w:rPr>
        <w:t xml:space="preserve">, </w:t>
      </w:r>
    </w:p>
    <w:p w:rsidR="00DB5B8A" w:rsidRDefault="00DB5B8A" w:rsidP="00DB5B8A">
      <w:pPr>
        <w:pStyle w:val="a5"/>
        <w:tabs>
          <w:tab w:val="left" w:pos="2835"/>
          <w:tab w:val="left" w:pos="3969"/>
        </w:tabs>
        <w:spacing w:before="0" w:beforeAutospacing="0" w:after="0" w:afterAutospacing="0"/>
        <w:rPr>
          <w:sz w:val="28"/>
          <w:szCs w:val="28"/>
          <w:lang w:val="uk-UA"/>
        </w:rPr>
      </w:pPr>
      <w:r>
        <w:rPr>
          <w:sz w:val="28"/>
          <w:szCs w:val="28"/>
          <w:lang w:val="uk-UA"/>
        </w:rPr>
        <w:tab/>
        <w:t>072 «</w:t>
      </w:r>
      <w:proofErr w:type="spellStart"/>
      <w:r>
        <w:rPr>
          <w:sz w:val="28"/>
          <w:szCs w:val="28"/>
          <w:shd w:val="clear" w:color="auto" w:fill="FFFFFF"/>
        </w:rPr>
        <w:t>Фінанси</w:t>
      </w:r>
      <w:proofErr w:type="spellEnd"/>
      <w:r>
        <w:rPr>
          <w:sz w:val="28"/>
          <w:szCs w:val="28"/>
          <w:shd w:val="clear" w:color="auto" w:fill="FFFFFF"/>
        </w:rPr>
        <w:t xml:space="preserve">, </w:t>
      </w:r>
      <w:proofErr w:type="spellStart"/>
      <w:r>
        <w:rPr>
          <w:sz w:val="28"/>
          <w:szCs w:val="28"/>
          <w:shd w:val="clear" w:color="auto" w:fill="FFFFFF"/>
        </w:rPr>
        <w:t>банківська</w:t>
      </w:r>
      <w:proofErr w:type="spellEnd"/>
      <w:r>
        <w:rPr>
          <w:sz w:val="28"/>
          <w:szCs w:val="28"/>
          <w:shd w:val="clear" w:color="auto" w:fill="FFFFFF"/>
        </w:rPr>
        <w:t xml:space="preserve"> справа та </w:t>
      </w:r>
      <w:proofErr w:type="spellStart"/>
      <w:r>
        <w:rPr>
          <w:sz w:val="28"/>
          <w:szCs w:val="28"/>
          <w:shd w:val="clear" w:color="auto" w:fill="FFFFFF"/>
        </w:rPr>
        <w:t>страхування</w:t>
      </w:r>
      <w:proofErr w:type="spellEnd"/>
      <w:r>
        <w:rPr>
          <w:sz w:val="28"/>
          <w:szCs w:val="28"/>
          <w:lang w:val="uk-UA"/>
        </w:rPr>
        <w:t xml:space="preserve">», </w:t>
      </w:r>
    </w:p>
    <w:p w:rsidR="00DB5B8A" w:rsidRDefault="00DB5B8A" w:rsidP="00DB5B8A">
      <w:pPr>
        <w:pStyle w:val="a5"/>
        <w:tabs>
          <w:tab w:val="left" w:pos="2835"/>
          <w:tab w:val="left" w:pos="3969"/>
        </w:tabs>
        <w:spacing w:before="0" w:beforeAutospacing="0" w:after="0" w:afterAutospacing="0"/>
        <w:rPr>
          <w:sz w:val="28"/>
          <w:szCs w:val="28"/>
          <w:lang w:val="uk-UA"/>
        </w:rPr>
      </w:pPr>
      <w:r>
        <w:rPr>
          <w:sz w:val="28"/>
          <w:szCs w:val="28"/>
          <w:lang w:val="uk-UA"/>
        </w:rPr>
        <w:tab/>
        <w:t>075 «Маркетинг»</w:t>
      </w:r>
    </w:p>
    <w:p w:rsidR="00DB5B8A" w:rsidRPr="00DB5B8A" w:rsidRDefault="00DB5B8A" w:rsidP="005F2E3D">
      <w:pPr>
        <w:jc w:val="center"/>
        <w:rPr>
          <w:sz w:val="26"/>
          <w:szCs w:val="26"/>
          <w:lang w:val="ru-RU"/>
        </w:rPr>
      </w:pPr>
    </w:p>
    <w:p w:rsidR="005F2E3D" w:rsidRPr="00816B0B" w:rsidRDefault="005F2E3D" w:rsidP="007B2079">
      <w:pPr>
        <w:widowControl w:val="0"/>
        <w:rPr>
          <w:sz w:val="26"/>
          <w:szCs w:val="26"/>
        </w:rPr>
      </w:pPr>
      <w:r w:rsidRPr="00E945E4">
        <w:rPr>
          <w:b/>
          <w:sz w:val="26"/>
          <w:szCs w:val="26"/>
        </w:rPr>
        <w:t>Сторінка курсу в СДО НТУ «</w:t>
      </w:r>
      <w:proofErr w:type="spellStart"/>
      <w:r w:rsidRPr="00E945E4">
        <w:rPr>
          <w:b/>
          <w:sz w:val="26"/>
          <w:szCs w:val="26"/>
        </w:rPr>
        <w:t>ДП</w:t>
      </w:r>
      <w:proofErr w:type="spellEnd"/>
      <w:r w:rsidRPr="00E945E4">
        <w:rPr>
          <w:b/>
          <w:sz w:val="26"/>
          <w:szCs w:val="26"/>
        </w:rPr>
        <w:t xml:space="preserve">»:  </w:t>
      </w:r>
      <w:hyperlink r:id="rId6" w:history="1">
        <w:r w:rsidR="002F5D3A" w:rsidRPr="00E21D2A">
          <w:rPr>
            <w:rStyle w:val="a4"/>
            <w:sz w:val="26"/>
            <w:szCs w:val="26"/>
          </w:rPr>
          <w:t>http://do.nmu.org.ua/</w:t>
        </w:r>
        <w:proofErr w:type="spellStart"/>
        <w:r w:rsidR="002F5D3A" w:rsidRPr="00E21D2A">
          <w:rPr>
            <w:rStyle w:val="a4"/>
            <w:sz w:val="26"/>
            <w:szCs w:val="26"/>
            <w:lang w:val="en-US"/>
          </w:rPr>
          <w:t>enro</w:t>
        </w:r>
        <w:proofErr w:type="spellEnd"/>
        <w:r w:rsidR="002F5D3A" w:rsidRPr="00E21D2A">
          <w:rPr>
            <w:rStyle w:val="a4"/>
            <w:sz w:val="26"/>
            <w:szCs w:val="26"/>
            <w:lang w:val="ru-RU"/>
          </w:rPr>
          <w:t>/</w:t>
        </w:r>
        <w:proofErr w:type="spellStart"/>
        <w:r w:rsidR="002F5D3A" w:rsidRPr="00E21D2A">
          <w:rPr>
            <w:rStyle w:val="a4"/>
            <w:sz w:val="26"/>
            <w:szCs w:val="26"/>
            <w:lang w:val="en-US"/>
          </w:rPr>
          <w:t>ndex</w:t>
        </w:r>
        <w:r w:rsidR="002F5D3A" w:rsidRPr="00E21D2A">
          <w:rPr>
            <w:rStyle w:val="a4"/>
            <w:sz w:val="26"/>
            <w:szCs w:val="26"/>
          </w:rPr>
          <w:t>.php</w:t>
        </w:r>
        <w:proofErr w:type="spellEnd"/>
        <w:r w:rsidR="002F5D3A" w:rsidRPr="00E21D2A">
          <w:rPr>
            <w:rStyle w:val="a4"/>
            <w:sz w:val="26"/>
            <w:szCs w:val="26"/>
          </w:rPr>
          <w:t>?</w:t>
        </w:r>
        <w:proofErr w:type="spellStart"/>
        <w:r w:rsidR="002F5D3A" w:rsidRPr="00E21D2A">
          <w:rPr>
            <w:rStyle w:val="a4"/>
            <w:sz w:val="26"/>
            <w:szCs w:val="26"/>
          </w:rPr>
          <w:t>id=</w:t>
        </w:r>
        <w:proofErr w:type="spellEnd"/>
        <w:r w:rsidR="002F5D3A" w:rsidRPr="00E21D2A">
          <w:rPr>
            <w:rStyle w:val="a4"/>
            <w:sz w:val="26"/>
            <w:szCs w:val="26"/>
            <w:lang w:val="ru-RU"/>
          </w:rPr>
          <w:t>31</w:t>
        </w:r>
        <w:r w:rsidR="002F5D3A" w:rsidRPr="00E21D2A">
          <w:rPr>
            <w:rStyle w:val="a4"/>
            <w:sz w:val="26"/>
            <w:szCs w:val="26"/>
          </w:rPr>
          <w:t>27</w:t>
        </w:r>
      </w:hyperlink>
    </w:p>
    <w:tbl>
      <w:tblPr>
        <w:tblW w:w="0" w:type="auto"/>
        <w:tblLook w:val="00A0"/>
      </w:tblPr>
      <w:tblGrid>
        <w:gridCol w:w="3943"/>
        <w:gridCol w:w="3386"/>
      </w:tblGrid>
      <w:tr w:rsidR="005F2E3D" w:rsidRPr="00E945E4" w:rsidTr="006320C2">
        <w:trPr>
          <w:trHeight w:val="1029"/>
        </w:trPr>
        <w:tc>
          <w:tcPr>
            <w:tcW w:w="3943" w:type="dxa"/>
          </w:tcPr>
          <w:p w:rsidR="005F2E3D" w:rsidRPr="00553655" w:rsidRDefault="005F2E3D" w:rsidP="001A0075">
            <w:pPr>
              <w:spacing w:beforeLines="60"/>
              <w:rPr>
                <w:b/>
                <w:bCs/>
                <w:sz w:val="26"/>
                <w:szCs w:val="26"/>
              </w:rPr>
            </w:pPr>
            <w:r w:rsidRPr="00553655">
              <w:rPr>
                <w:b/>
                <w:bCs/>
                <w:sz w:val="26"/>
                <w:szCs w:val="26"/>
              </w:rPr>
              <w:t>Кафедра, що викладає</w:t>
            </w:r>
          </w:p>
        </w:tc>
        <w:tc>
          <w:tcPr>
            <w:tcW w:w="3386" w:type="dxa"/>
          </w:tcPr>
          <w:p w:rsidR="005F2E3D" w:rsidRPr="00553655" w:rsidRDefault="007B2079" w:rsidP="001A0075">
            <w:pPr>
              <w:spacing w:beforeLines="60"/>
              <w:rPr>
                <w:sz w:val="26"/>
                <w:szCs w:val="26"/>
              </w:rPr>
            </w:pPr>
            <w:r>
              <w:rPr>
                <w:sz w:val="26"/>
                <w:szCs w:val="26"/>
              </w:rPr>
              <w:t>Туризму та економіки підпри</w:t>
            </w:r>
            <w:r w:rsidR="006320C2">
              <w:rPr>
                <w:sz w:val="26"/>
                <w:szCs w:val="26"/>
              </w:rPr>
              <w:t>є</w:t>
            </w:r>
            <w:r>
              <w:rPr>
                <w:sz w:val="26"/>
                <w:szCs w:val="26"/>
              </w:rPr>
              <w:t>мства</w:t>
            </w:r>
          </w:p>
        </w:tc>
      </w:tr>
    </w:tbl>
    <w:p w:rsidR="005F2E3D" w:rsidRDefault="005F2E3D" w:rsidP="007B2079">
      <w:pPr>
        <w:widowControl w:val="0"/>
        <w:rPr>
          <w:b/>
          <w:sz w:val="26"/>
          <w:szCs w:val="26"/>
        </w:rPr>
      </w:pPr>
    </w:p>
    <w:p w:rsidR="005F2E3D" w:rsidRPr="00E945E4" w:rsidRDefault="00AF5E14" w:rsidP="005F2E3D">
      <w:pPr>
        <w:widowControl w:val="0"/>
        <w:ind w:left="142"/>
        <w:rPr>
          <w:b/>
          <w:sz w:val="26"/>
          <w:szCs w:val="26"/>
        </w:rPr>
      </w:pPr>
      <w:r>
        <w:rPr>
          <w:b/>
          <w:noProof/>
          <w:sz w:val="26"/>
          <w:szCs w:val="26"/>
          <w:lang w:val="ru-RU" w:eastAsia="ru-RU"/>
        </w:rPr>
        <w:drawing>
          <wp:anchor distT="0" distB="0" distL="114300" distR="114300" simplePos="0" relativeHeight="251657728" behindDoc="1" locked="0" layoutInCell="1" allowOverlap="0">
            <wp:simplePos x="0" y="0"/>
            <wp:positionH relativeFrom="column">
              <wp:posOffset>342900</wp:posOffset>
            </wp:positionH>
            <wp:positionV relativeFrom="paragraph">
              <wp:posOffset>218440</wp:posOffset>
            </wp:positionV>
            <wp:extent cx="1428750" cy="1828800"/>
            <wp:effectExtent l="19050" t="0" r="0" b="0"/>
            <wp:wrapTight wrapText="bothSides">
              <wp:wrapPolygon edited="0">
                <wp:start x="-288" y="0"/>
                <wp:lineTo x="-288" y="21375"/>
                <wp:lineTo x="21600" y="21375"/>
                <wp:lineTo x="21600" y="0"/>
                <wp:lineTo x="-28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8750" cy="1828800"/>
                    </a:xfrm>
                    <a:prstGeom prst="rect">
                      <a:avLst/>
                    </a:prstGeom>
                    <a:noFill/>
                    <a:ln w="9525">
                      <a:noFill/>
                      <a:miter lim="800000"/>
                      <a:headEnd/>
                      <a:tailEnd/>
                    </a:ln>
                  </pic:spPr>
                </pic:pic>
              </a:graphicData>
            </a:graphic>
          </wp:anchor>
        </w:drawing>
      </w:r>
    </w:p>
    <w:tbl>
      <w:tblPr>
        <w:tblW w:w="0" w:type="auto"/>
        <w:tblLook w:val="00A0"/>
      </w:tblPr>
      <w:tblGrid>
        <w:gridCol w:w="4361"/>
        <w:gridCol w:w="5494"/>
      </w:tblGrid>
      <w:tr w:rsidR="005F2E3D" w:rsidRPr="003F6C62" w:rsidTr="005F2E3D">
        <w:tc>
          <w:tcPr>
            <w:tcW w:w="4361" w:type="dxa"/>
          </w:tcPr>
          <w:p w:rsidR="005F2E3D" w:rsidRPr="00E945E4" w:rsidRDefault="005F2E3D" w:rsidP="005F2E3D">
            <w:pPr>
              <w:widowControl w:val="0"/>
              <w:jc w:val="center"/>
              <w:rPr>
                <w:b/>
                <w:sz w:val="26"/>
                <w:szCs w:val="26"/>
              </w:rPr>
            </w:pPr>
          </w:p>
        </w:tc>
        <w:tc>
          <w:tcPr>
            <w:tcW w:w="5494" w:type="dxa"/>
            <w:vAlign w:val="center"/>
          </w:tcPr>
          <w:p w:rsidR="005F2E3D" w:rsidRPr="00E945E4" w:rsidRDefault="005F2E3D" w:rsidP="005F2E3D">
            <w:pPr>
              <w:widowControl w:val="0"/>
              <w:rPr>
                <w:b/>
                <w:sz w:val="26"/>
                <w:szCs w:val="26"/>
              </w:rPr>
            </w:pPr>
            <w:r w:rsidRPr="00E945E4">
              <w:rPr>
                <w:b/>
                <w:sz w:val="26"/>
                <w:szCs w:val="26"/>
              </w:rPr>
              <w:t xml:space="preserve">Викладач: </w:t>
            </w:r>
          </w:p>
          <w:p w:rsidR="005F2E3D" w:rsidRPr="00E945E4" w:rsidRDefault="007B2079" w:rsidP="005F2E3D">
            <w:pPr>
              <w:widowControl w:val="0"/>
              <w:rPr>
                <w:b/>
                <w:sz w:val="26"/>
                <w:szCs w:val="26"/>
              </w:rPr>
            </w:pPr>
            <w:r>
              <w:rPr>
                <w:b/>
                <w:sz w:val="26"/>
                <w:szCs w:val="26"/>
              </w:rPr>
              <w:t>Юрчишина Людмила Іванівна</w:t>
            </w:r>
          </w:p>
          <w:p w:rsidR="005F2E3D" w:rsidRPr="00E945E4" w:rsidRDefault="007B2079" w:rsidP="005F2E3D">
            <w:pPr>
              <w:widowControl w:val="0"/>
              <w:spacing w:line="360" w:lineRule="auto"/>
              <w:rPr>
                <w:sz w:val="26"/>
                <w:szCs w:val="26"/>
              </w:rPr>
            </w:pPr>
            <w:r>
              <w:rPr>
                <w:sz w:val="26"/>
                <w:szCs w:val="26"/>
              </w:rPr>
              <w:t>старший викладач</w:t>
            </w:r>
          </w:p>
          <w:p w:rsidR="005F2E3D" w:rsidRDefault="005F2E3D" w:rsidP="005F2E3D">
            <w:pPr>
              <w:widowControl w:val="0"/>
              <w:rPr>
                <w:b/>
                <w:bCs/>
                <w:sz w:val="26"/>
                <w:szCs w:val="26"/>
                <w:u w:val="single"/>
              </w:rPr>
            </w:pPr>
            <w:r w:rsidRPr="00E945E4">
              <w:rPr>
                <w:b/>
                <w:bCs/>
                <w:sz w:val="26"/>
                <w:szCs w:val="26"/>
                <w:u w:val="single"/>
              </w:rPr>
              <w:t>Персональна сторінка</w:t>
            </w:r>
          </w:p>
          <w:p w:rsidR="0001168F" w:rsidRPr="0001168F" w:rsidRDefault="00B65356" w:rsidP="005F2E3D">
            <w:pPr>
              <w:widowControl w:val="0"/>
              <w:rPr>
                <w:b/>
                <w:bCs/>
                <w:sz w:val="28"/>
                <w:szCs w:val="28"/>
                <w:u w:val="single"/>
              </w:rPr>
            </w:pPr>
            <w:hyperlink r:id="rId8" w:history="1">
              <w:r w:rsidR="00886EA6" w:rsidRPr="00886EA6">
                <w:rPr>
                  <w:rStyle w:val="a4"/>
                  <w:sz w:val="28"/>
                  <w:szCs w:val="28"/>
                  <w:u w:val="none"/>
                  <w:lang w:val="en-US"/>
                </w:rPr>
                <w:t>http</w:t>
              </w:r>
              <w:r w:rsidR="00886EA6" w:rsidRPr="00886EA6">
                <w:rPr>
                  <w:rStyle w:val="a4"/>
                  <w:sz w:val="28"/>
                  <w:szCs w:val="28"/>
                  <w:u w:val="none"/>
                </w:rPr>
                <w:t>://ер.</w:t>
              </w:r>
              <w:proofErr w:type="spellStart"/>
              <w:r w:rsidR="00886EA6" w:rsidRPr="00886EA6">
                <w:rPr>
                  <w:rStyle w:val="a4"/>
                  <w:sz w:val="28"/>
                  <w:szCs w:val="28"/>
                  <w:u w:val="none"/>
                  <w:lang w:val="en-US"/>
                </w:rPr>
                <w:t>nmu</w:t>
              </w:r>
              <w:proofErr w:type="spellEnd"/>
              <w:r w:rsidR="00886EA6" w:rsidRPr="00886EA6">
                <w:rPr>
                  <w:rStyle w:val="a4"/>
                  <w:sz w:val="28"/>
                  <w:szCs w:val="28"/>
                  <w:u w:val="none"/>
                </w:rPr>
                <w:t>.</w:t>
              </w:r>
              <w:r w:rsidR="00886EA6" w:rsidRPr="00886EA6">
                <w:rPr>
                  <w:rStyle w:val="a4"/>
                  <w:sz w:val="28"/>
                  <w:szCs w:val="28"/>
                  <w:u w:val="none"/>
                  <w:lang w:val="en-US"/>
                </w:rPr>
                <w:t>org</w:t>
              </w:r>
              <w:r w:rsidR="00886EA6" w:rsidRPr="00886EA6">
                <w:rPr>
                  <w:rStyle w:val="a4"/>
                  <w:sz w:val="28"/>
                  <w:szCs w:val="28"/>
                  <w:u w:val="none"/>
                </w:rPr>
                <w:t>.</w:t>
              </w:r>
              <w:proofErr w:type="spellStart"/>
              <w:r w:rsidR="00886EA6" w:rsidRPr="00886EA6">
                <w:rPr>
                  <w:rStyle w:val="a4"/>
                  <w:sz w:val="28"/>
                  <w:szCs w:val="28"/>
                  <w:u w:val="none"/>
                  <w:lang w:val="en-US"/>
                </w:rPr>
                <w:t>ua</w:t>
              </w:r>
              <w:proofErr w:type="spellEnd"/>
              <w:r w:rsidR="00886EA6" w:rsidRPr="00886EA6">
                <w:rPr>
                  <w:rStyle w:val="a4"/>
                  <w:sz w:val="28"/>
                  <w:szCs w:val="28"/>
                  <w:u w:val="none"/>
                </w:rPr>
                <w:t>/</w:t>
              </w:r>
              <w:r w:rsidR="00886EA6" w:rsidRPr="00886EA6">
                <w:rPr>
                  <w:rStyle w:val="a4"/>
                  <w:sz w:val="28"/>
                  <w:szCs w:val="28"/>
                  <w:u w:val="none"/>
                  <w:lang w:val="en-US"/>
                </w:rPr>
                <w:t>teachers</w:t>
              </w:r>
              <w:r w:rsidR="00886EA6" w:rsidRPr="00886EA6">
                <w:rPr>
                  <w:rStyle w:val="a4"/>
                  <w:sz w:val="28"/>
                  <w:szCs w:val="28"/>
                  <w:u w:val="none"/>
                </w:rPr>
                <w:t>/</w:t>
              </w:r>
              <w:proofErr w:type="spellStart"/>
              <w:r w:rsidR="00886EA6" w:rsidRPr="00886EA6">
                <w:rPr>
                  <w:rStyle w:val="a4"/>
                  <w:sz w:val="28"/>
                  <w:szCs w:val="28"/>
                  <w:u w:val="none"/>
                  <w:lang w:val="en-US"/>
                </w:rPr>
                <w:t>Yurchishina</w:t>
              </w:r>
            </w:hyperlink>
            <w:r w:rsidR="00886EA6" w:rsidRPr="00886EA6">
              <w:rPr>
                <w:sz w:val="28"/>
                <w:szCs w:val="28"/>
                <w:lang w:val="en-US"/>
              </w:rPr>
              <w:t>L</w:t>
            </w:r>
            <w:proofErr w:type="spellEnd"/>
            <w:r w:rsidR="00886EA6" w:rsidRPr="00366DBB">
              <w:rPr>
                <w:sz w:val="28"/>
                <w:szCs w:val="28"/>
                <w:lang w:val="ru-RU"/>
              </w:rPr>
              <w:t>.</w:t>
            </w:r>
            <w:r w:rsidR="00886EA6" w:rsidRPr="00886EA6">
              <w:rPr>
                <w:sz w:val="28"/>
                <w:szCs w:val="28"/>
                <w:lang w:val="en-US"/>
              </w:rPr>
              <w:t>I</w:t>
            </w:r>
            <w:r w:rsidR="00886EA6" w:rsidRPr="00366DBB">
              <w:rPr>
                <w:sz w:val="28"/>
                <w:szCs w:val="28"/>
                <w:lang w:val="ru-RU"/>
              </w:rPr>
              <w:t>.</w:t>
            </w:r>
          </w:p>
          <w:p w:rsidR="005F2E3D" w:rsidRPr="00E945E4" w:rsidRDefault="005F2E3D" w:rsidP="005F2E3D">
            <w:pPr>
              <w:widowControl w:val="0"/>
              <w:rPr>
                <w:sz w:val="26"/>
                <w:szCs w:val="26"/>
              </w:rPr>
            </w:pPr>
            <w:r w:rsidRPr="00E945E4">
              <w:rPr>
                <w:b/>
                <w:sz w:val="26"/>
                <w:szCs w:val="26"/>
              </w:rPr>
              <w:t>E-</w:t>
            </w:r>
            <w:proofErr w:type="spellStart"/>
            <w:r w:rsidRPr="00E945E4">
              <w:rPr>
                <w:b/>
                <w:sz w:val="26"/>
                <w:szCs w:val="26"/>
              </w:rPr>
              <w:t>mail</w:t>
            </w:r>
            <w:proofErr w:type="spellEnd"/>
            <w:r w:rsidRPr="00E945E4">
              <w:rPr>
                <w:b/>
                <w:sz w:val="26"/>
                <w:szCs w:val="26"/>
              </w:rPr>
              <w:t>:</w:t>
            </w:r>
          </w:p>
          <w:p w:rsidR="005F2E3D" w:rsidRPr="0001168F" w:rsidRDefault="0001168F" w:rsidP="005F2E3D">
            <w:pPr>
              <w:widowControl w:val="0"/>
              <w:spacing w:after="120"/>
              <w:rPr>
                <w:b/>
                <w:sz w:val="28"/>
                <w:szCs w:val="28"/>
              </w:rPr>
            </w:pPr>
            <w:proofErr w:type="spellStart"/>
            <w:r w:rsidRPr="0001168F">
              <w:rPr>
                <w:sz w:val="28"/>
                <w:szCs w:val="28"/>
                <w:lang w:val="en-US"/>
              </w:rPr>
              <w:t>yurchishina</w:t>
            </w:r>
            <w:proofErr w:type="spellEnd"/>
            <w:r w:rsidRPr="0001168F">
              <w:rPr>
                <w:sz w:val="28"/>
                <w:szCs w:val="28"/>
                <w:lang w:val="en-US"/>
              </w:rPr>
              <w:t xml:space="preserve"> @ i.ua</w:t>
            </w:r>
          </w:p>
        </w:tc>
      </w:tr>
      <w:tr w:rsidR="005F2E3D" w:rsidRPr="003F6C62" w:rsidTr="005F2E3D">
        <w:tc>
          <w:tcPr>
            <w:tcW w:w="4361" w:type="dxa"/>
          </w:tcPr>
          <w:p w:rsidR="005F2E3D" w:rsidRPr="00553655" w:rsidRDefault="005F2E3D" w:rsidP="005F2E3D">
            <w:pPr>
              <w:widowControl w:val="0"/>
              <w:jc w:val="center"/>
              <w:rPr>
                <w:noProof/>
                <w:sz w:val="26"/>
                <w:szCs w:val="26"/>
              </w:rPr>
            </w:pPr>
          </w:p>
        </w:tc>
        <w:tc>
          <w:tcPr>
            <w:tcW w:w="5494" w:type="dxa"/>
            <w:vAlign w:val="center"/>
          </w:tcPr>
          <w:p w:rsidR="005F2E3D" w:rsidRPr="00E945E4" w:rsidRDefault="005F2E3D" w:rsidP="005F2E3D">
            <w:pPr>
              <w:widowControl w:val="0"/>
              <w:rPr>
                <w:b/>
                <w:sz w:val="26"/>
                <w:szCs w:val="26"/>
              </w:rPr>
            </w:pPr>
          </w:p>
        </w:tc>
      </w:tr>
    </w:tbl>
    <w:p w:rsidR="005F2E3D" w:rsidRPr="00E945E4" w:rsidRDefault="005F2E3D" w:rsidP="005F2E3D">
      <w:pPr>
        <w:widowControl w:val="0"/>
        <w:rPr>
          <w:b/>
          <w:sz w:val="26"/>
          <w:szCs w:val="26"/>
        </w:rPr>
      </w:pPr>
    </w:p>
    <w:p w:rsidR="005F2E3D" w:rsidRPr="00CB6912" w:rsidRDefault="005F2E3D" w:rsidP="005F2E3D">
      <w:pPr>
        <w:numPr>
          <w:ilvl w:val="0"/>
          <w:numId w:val="6"/>
        </w:numPr>
        <w:spacing w:after="160"/>
        <w:contextualSpacing/>
        <w:jc w:val="center"/>
        <w:rPr>
          <w:color w:val="000000"/>
          <w:sz w:val="28"/>
          <w:szCs w:val="28"/>
        </w:rPr>
      </w:pPr>
      <w:r w:rsidRPr="00CB6912">
        <w:rPr>
          <w:b/>
          <w:color w:val="000000"/>
          <w:sz w:val="28"/>
          <w:szCs w:val="28"/>
        </w:rPr>
        <w:t>Анотація до курсу</w:t>
      </w:r>
    </w:p>
    <w:p w:rsidR="005F2E3D" w:rsidRPr="00E945E4" w:rsidRDefault="005F2E3D" w:rsidP="005F2E3D">
      <w:pPr>
        <w:spacing w:after="160"/>
        <w:ind w:left="720"/>
        <w:contextualSpacing/>
        <w:rPr>
          <w:color w:val="000000"/>
          <w:sz w:val="26"/>
          <w:szCs w:val="26"/>
        </w:rPr>
      </w:pPr>
    </w:p>
    <w:p w:rsidR="00CD6FFC" w:rsidRDefault="002F5D3A" w:rsidP="00CD6FFC">
      <w:pPr>
        <w:ind w:firstLine="340"/>
        <w:jc w:val="both"/>
        <w:rPr>
          <w:sz w:val="20"/>
        </w:rPr>
      </w:pPr>
      <w:r>
        <w:rPr>
          <w:b/>
          <w:i/>
          <w:sz w:val="28"/>
          <w:szCs w:val="28"/>
        </w:rPr>
        <w:t>Е</w:t>
      </w:r>
      <w:r w:rsidR="00D4664B" w:rsidRPr="006134BD">
        <w:rPr>
          <w:b/>
          <w:i/>
          <w:sz w:val="28"/>
          <w:szCs w:val="28"/>
        </w:rPr>
        <w:t>кономіка</w:t>
      </w:r>
      <w:r>
        <w:rPr>
          <w:b/>
          <w:i/>
          <w:sz w:val="28"/>
          <w:szCs w:val="28"/>
        </w:rPr>
        <w:t xml:space="preserve"> та</w:t>
      </w:r>
      <w:r w:rsidRPr="00CD6FFC">
        <w:rPr>
          <w:b/>
          <w:i/>
          <w:sz w:val="28"/>
          <w:szCs w:val="28"/>
        </w:rPr>
        <w:t>організація діяльності корпоративних структур</w:t>
      </w:r>
      <w:r w:rsidR="00F53796" w:rsidRPr="00004AD8">
        <w:rPr>
          <w:sz w:val="28"/>
          <w:szCs w:val="28"/>
        </w:rPr>
        <w:t>–</w:t>
      </w:r>
      <w:r w:rsidR="00CD6FFC">
        <w:rPr>
          <w:sz w:val="28"/>
          <w:szCs w:val="28"/>
        </w:rPr>
        <w:t xml:space="preserve">це </w:t>
      </w:r>
      <w:r w:rsidR="00F53796">
        <w:rPr>
          <w:sz w:val="28"/>
          <w:szCs w:val="28"/>
        </w:rPr>
        <w:t xml:space="preserve">дисципліна </w:t>
      </w:r>
      <w:r w:rsidR="00CD6FFC">
        <w:rPr>
          <w:sz w:val="28"/>
          <w:szCs w:val="28"/>
        </w:rPr>
        <w:t>в</w:t>
      </w:r>
      <w:r w:rsidR="00CD6FFC" w:rsidRPr="00CD6FFC">
        <w:rPr>
          <w:sz w:val="28"/>
          <w:szCs w:val="28"/>
        </w:rPr>
        <w:t xml:space="preserve"> процесі вивчення </w:t>
      </w:r>
      <w:r w:rsidR="00CD6FFC">
        <w:rPr>
          <w:sz w:val="28"/>
          <w:szCs w:val="28"/>
        </w:rPr>
        <w:t>якої здобувач вищої освіти</w:t>
      </w:r>
      <w:r w:rsidR="00CD6FFC" w:rsidRPr="00CD6FFC">
        <w:rPr>
          <w:sz w:val="28"/>
          <w:szCs w:val="28"/>
        </w:rPr>
        <w:t xml:space="preserve"> отримує узагальнену інформацію щодо впровадження ефективної системи корпоративного управління, вибору можливих структур корпоративного управління та порядку взаємодії окремих його механізмів</w:t>
      </w:r>
      <w:r w:rsidR="00CD6FFC">
        <w:rPr>
          <w:sz w:val="20"/>
        </w:rPr>
        <w:t xml:space="preserve">. </w:t>
      </w:r>
    </w:p>
    <w:p w:rsidR="00F53796" w:rsidRDefault="00F53796" w:rsidP="009E15A4">
      <w:pPr>
        <w:spacing w:line="276" w:lineRule="auto"/>
        <w:ind w:firstLine="567"/>
        <w:jc w:val="both"/>
        <w:rPr>
          <w:sz w:val="28"/>
          <w:szCs w:val="28"/>
        </w:rPr>
      </w:pPr>
    </w:p>
    <w:p w:rsidR="0001168F" w:rsidRPr="008E62AB" w:rsidRDefault="0046014D" w:rsidP="0046014D">
      <w:pPr>
        <w:autoSpaceDE w:val="0"/>
        <w:autoSpaceDN w:val="0"/>
        <w:adjustRightInd w:val="0"/>
        <w:ind w:left="360"/>
        <w:jc w:val="center"/>
        <w:rPr>
          <w:b/>
          <w:sz w:val="28"/>
          <w:szCs w:val="28"/>
        </w:rPr>
      </w:pPr>
      <w:r w:rsidRPr="008E62AB">
        <w:rPr>
          <w:b/>
          <w:sz w:val="28"/>
          <w:szCs w:val="28"/>
        </w:rPr>
        <w:t>2.</w:t>
      </w:r>
      <w:r w:rsidR="0001168F" w:rsidRPr="008E62AB">
        <w:rPr>
          <w:b/>
          <w:sz w:val="28"/>
          <w:szCs w:val="28"/>
        </w:rPr>
        <w:t xml:space="preserve">Мета та завдання </w:t>
      </w:r>
      <w:r w:rsidR="006320C2" w:rsidRPr="008E62AB">
        <w:rPr>
          <w:b/>
          <w:sz w:val="28"/>
          <w:szCs w:val="28"/>
        </w:rPr>
        <w:t>курсу</w:t>
      </w:r>
    </w:p>
    <w:p w:rsidR="0001168F" w:rsidRPr="008E62AB" w:rsidRDefault="0001168F" w:rsidP="0001168F">
      <w:pPr>
        <w:autoSpaceDE w:val="0"/>
        <w:autoSpaceDN w:val="0"/>
        <w:adjustRightInd w:val="0"/>
        <w:ind w:left="360"/>
        <w:jc w:val="center"/>
        <w:rPr>
          <w:b/>
          <w:sz w:val="28"/>
          <w:szCs w:val="28"/>
        </w:rPr>
      </w:pPr>
    </w:p>
    <w:p w:rsidR="00330AB3" w:rsidRPr="00330AB3" w:rsidRDefault="008E62AB" w:rsidP="00330AB3">
      <w:pPr>
        <w:ind w:firstLine="340"/>
        <w:jc w:val="both"/>
        <w:rPr>
          <w:sz w:val="28"/>
          <w:szCs w:val="28"/>
        </w:rPr>
      </w:pPr>
      <w:r w:rsidRPr="00330AB3">
        <w:rPr>
          <w:b/>
          <w:sz w:val="28"/>
          <w:szCs w:val="28"/>
        </w:rPr>
        <w:t xml:space="preserve">Мета </w:t>
      </w:r>
      <w:r w:rsidRPr="00330AB3">
        <w:rPr>
          <w:sz w:val="28"/>
          <w:szCs w:val="28"/>
        </w:rPr>
        <w:t xml:space="preserve">– </w:t>
      </w:r>
      <w:r w:rsidR="00330AB3" w:rsidRPr="00330AB3">
        <w:rPr>
          <w:sz w:val="28"/>
          <w:szCs w:val="28"/>
        </w:rPr>
        <w:t xml:space="preserve">ознайомлення </w:t>
      </w:r>
      <w:r w:rsidR="00330AB3">
        <w:rPr>
          <w:sz w:val="28"/>
          <w:szCs w:val="28"/>
        </w:rPr>
        <w:t>здобувачів вищої освіти</w:t>
      </w:r>
      <w:r w:rsidR="00330AB3" w:rsidRPr="00330AB3">
        <w:rPr>
          <w:sz w:val="28"/>
          <w:szCs w:val="28"/>
        </w:rPr>
        <w:t xml:space="preserve"> із теоретичними основами корпоративного управління, інституційними та інформаційними інструментами </w:t>
      </w:r>
      <w:r w:rsidR="00330AB3" w:rsidRPr="00330AB3">
        <w:rPr>
          <w:sz w:val="28"/>
          <w:szCs w:val="28"/>
        </w:rPr>
        <w:lastRenderedPageBreak/>
        <w:t xml:space="preserve">забезпечення функціонування системи корпоративного управління на господарюючих структурах корпоративного типу. </w:t>
      </w:r>
    </w:p>
    <w:p w:rsidR="00330AB3" w:rsidRDefault="00330AB3" w:rsidP="008E62AB">
      <w:pPr>
        <w:tabs>
          <w:tab w:val="left" w:pos="142"/>
          <w:tab w:val="left" w:pos="284"/>
          <w:tab w:val="left" w:pos="709"/>
          <w:tab w:val="left" w:pos="851"/>
        </w:tabs>
        <w:ind w:firstLine="600"/>
        <w:jc w:val="both"/>
        <w:rPr>
          <w:b/>
          <w:sz w:val="28"/>
          <w:szCs w:val="28"/>
        </w:rPr>
      </w:pPr>
    </w:p>
    <w:p w:rsidR="008E62AB" w:rsidRDefault="008E62AB" w:rsidP="008E62AB">
      <w:pPr>
        <w:tabs>
          <w:tab w:val="left" w:pos="142"/>
          <w:tab w:val="left" w:pos="284"/>
          <w:tab w:val="left" w:pos="709"/>
          <w:tab w:val="left" w:pos="851"/>
        </w:tabs>
        <w:ind w:firstLine="600"/>
        <w:jc w:val="both"/>
        <w:rPr>
          <w:b/>
          <w:sz w:val="28"/>
          <w:szCs w:val="28"/>
        </w:rPr>
      </w:pPr>
      <w:r w:rsidRPr="0046014D">
        <w:rPr>
          <w:b/>
          <w:sz w:val="28"/>
          <w:szCs w:val="28"/>
        </w:rPr>
        <w:t xml:space="preserve">Завдання курсу: </w:t>
      </w:r>
    </w:p>
    <w:p w:rsidR="00F05A43" w:rsidRDefault="00F05A43" w:rsidP="00F05A43">
      <w:pPr>
        <w:tabs>
          <w:tab w:val="left" w:pos="142"/>
          <w:tab w:val="left" w:pos="284"/>
          <w:tab w:val="left" w:pos="709"/>
          <w:tab w:val="left" w:pos="851"/>
        </w:tabs>
        <w:ind w:firstLine="600"/>
        <w:jc w:val="both"/>
        <w:rPr>
          <w:sz w:val="28"/>
          <w:szCs w:val="28"/>
        </w:rPr>
      </w:pPr>
    </w:p>
    <w:p w:rsidR="00F05A43" w:rsidRDefault="00F05A43" w:rsidP="00F05A43">
      <w:pPr>
        <w:numPr>
          <w:ilvl w:val="0"/>
          <w:numId w:val="10"/>
        </w:numPr>
        <w:tabs>
          <w:tab w:val="left" w:pos="142"/>
          <w:tab w:val="left" w:pos="284"/>
          <w:tab w:val="left" w:pos="709"/>
          <w:tab w:val="left" w:pos="851"/>
        </w:tabs>
        <w:ind w:left="0" w:firstLine="709"/>
        <w:jc w:val="both"/>
        <w:rPr>
          <w:sz w:val="28"/>
          <w:szCs w:val="28"/>
        </w:rPr>
      </w:pPr>
      <w:r w:rsidRPr="00F05A43">
        <w:rPr>
          <w:sz w:val="28"/>
          <w:szCs w:val="28"/>
        </w:rPr>
        <w:t>ознайомити здобувачів вищої освіти</w:t>
      </w:r>
      <w:r>
        <w:rPr>
          <w:sz w:val="28"/>
          <w:szCs w:val="28"/>
        </w:rPr>
        <w:t xml:space="preserve"> з комплексними знаннями щодо </w:t>
      </w:r>
      <w:r w:rsidR="00330AB3" w:rsidRPr="00330AB3">
        <w:rPr>
          <w:sz w:val="28"/>
          <w:szCs w:val="28"/>
        </w:rPr>
        <w:t>теоретичних основ кор</w:t>
      </w:r>
      <w:r w:rsidR="00330AB3">
        <w:rPr>
          <w:sz w:val="28"/>
          <w:szCs w:val="28"/>
        </w:rPr>
        <w:t>поративного управління,</w:t>
      </w:r>
      <w:r w:rsidR="00330AB3" w:rsidRPr="00330AB3">
        <w:rPr>
          <w:sz w:val="28"/>
          <w:szCs w:val="28"/>
        </w:rPr>
        <w:t xml:space="preserve"> принципами корпоративного управління в сучасних умовах та оцінки</w:t>
      </w:r>
      <w:r w:rsidR="00330AB3">
        <w:rPr>
          <w:sz w:val="28"/>
          <w:szCs w:val="28"/>
        </w:rPr>
        <w:t xml:space="preserve"> ефективності досягнутих результатів;</w:t>
      </w:r>
    </w:p>
    <w:p w:rsidR="003D1F5E" w:rsidRPr="003D1F5E" w:rsidRDefault="003D1F5E" w:rsidP="003D1F5E">
      <w:pPr>
        <w:numPr>
          <w:ilvl w:val="0"/>
          <w:numId w:val="10"/>
        </w:numPr>
        <w:tabs>
          <w:tab w:val="left" w:pos="142"/>
          <w:tab w:val="left" w:pos="284"/>
          <w:tab w:val="left" w:pos="709"/>
          <w:tab w:val="left" w:pos="851"/>
        </w:tabs>
        <w:ind w:left="0" w:firstLine="709"/>
        <w:jc w:val="both"/>
        <w:rPr>
          <w:sz w:val="28"/>
          <w:szCs w:val="28"/>
        </w:rPr>
      </w:pPr>
      <w:r w:rsidRPr="003D1F5E">
        <w:rPr>
          <w:sz w:val="28"/>
          <w:szCs w:val="28"/>
        </w:rPr>
        <w:t>вивчити фактори, що визначають ефективність корпоративних структур;</w:t>
      </w:r>
    </w:p>
    <w:p w:rsidR="003D1F5E" w:rsidRPr="003D1F5E" w:rsidRDefault="003D1F5E" w:rsidP="003D1F5E">
      <w:pPr>
        <w:numPr>
          <w:ilvl w:val="0"/>
          <w:numId w:val="10"/>
        </w:numPr>
        <w:tabs>
          <w:tab w:val="left" w:pos="142"/>
          <w:tab w:val="left" w:pos="284"/>
          <w:tab w:val="left" w:pos="709"/>
          <w:tab w:val="left" w:pos="851"/>
        </w:tabs>
        <w:ind w:left="0" w:firstLine="709"/>
        <w:jc w:val="both"/>
        <w:rPr>
          <w:sz w:val="28"/>
          <w:szCs w:val="28"/>
        </w:rPr>
      </w:pPr>
      <w:r w:rsidRPr="003D1F5E">
        <w:rPr>
          <w:sz w:val="28"/>
          <w:szCs w:val="28"/>
        </w:rPr>
        <w:t xml:space="preserve"> навчити здобувачів вищої освіти розподіляти обов’язки в процесі виконання завдання, координувати дії виконавців </w:t>
      </w:r>
      <w:proofErr w:type="spellStart"/>
      <w:r w:rsidRPr="003D1F5E">
        <w:rPr>
          <w:sz w:val="28"/>
          <w:szCs w:val="28"/>
        </w:rPr>
        <w:t>проєктів</w:t>
      </w:r>
      <w:proofErr w:type="spellEnd"/>
      <w:r w:rsidRPr="003D1F5E">
        <w:rPr>
          <w:sz w:val="28"/>
          <w:szCs w:val="28"/>
        </w:rPr>
        <w:t>, контролювати час виконання завдань, орієнтуватися на результат;</w:t>
      </w:r>
    </w:p>
    <w:p w:rsidR="003D1F5E" w:rsidRDefault="003D1F5E" w:rsidP="003D1F5E">
      <w:pPr>
        <w:numPr>
          <w:ilvl w:val="0"/>
          <w:numId w:val="10"/>
        </w:numPr>
        <w:tabs>
          <w:tab w:val="left" w:pos="142"/>
          <w:tab w:val="left" w:pos="284"/>
          <w:tab w:val="left" w:pos="709"/>
          <w:tab w:val="left" w:pos="851"/>
        </w:tabs>
        <w:ind w:left="0" w:firstLine="709"/>
        <w:jc w:val="both"/>
        <w:rPr>
          <w:sz w:val="28"/>
          <w:szCs w:val="28"/>
        </w:rPr>
      </w:pPr>
      <w:r w:rsidRPr="003D1F5E">
        <w:rPr>
          <w:sz w:val="28"/>
          <w:szCs w:val="28"/>
        </w:rPr>
        <w:t>навчити здобувачів вищої освіти оцінювати економічну ефективність ухвалених</w:t>
      </w:r>
      <w:r w:rsidR="00C06B4A">
        <w:rPr>
          <w:sz w:val="28"/>
          <w:szCs w:val="28"/>
        </w:rPr>
        <w:t xml:space="preserve"> </w:t>
      </w:r>
      <w:proofErr w:type="spellStart"/>
      <w:r w:rsidR="00C06B4A">
        <w:rPr>
          <w:sz w:val="28"/>
          <w:szCs w:val="28"/>
        </w:rPr>
        <w:t>корпоративних</w:t>
      </w:r>
      <w:r w:rsidRPr="003D1F5E">
        <w:rPr>
          <w:sz w:val="28"/>
          <w:szCs w:val="28"/>
        </w:rPr>
        <w:t>проєктів</w:t>
      </w:r>
      <w:proofErr w:type="spellEnd"/>
      <w:r w:rsidRPr="003D1F5E">
        <w:rPr>
          <w:sz w:val="28"/>
          <w:szCs w:val="28"/>
        </w:rPr>
        <w:t>.</w:t>
      </w:r>
    </w:p>
    <w:p w:rsidR="003D1F5E" w:rsidRPr="003D1F5E" w:rsidRDefault="003D1F5E" w:rsidP="003D1F5E">
      <w:pPr>
        <w:spacing w:after="160"/>
        <w:contextualSpacing/>
        <w:jc w:val="center"/>
        <w:rPr>
          <w:sz w:val="28"/>
          <w:szCs w:val="28"/>
        </w:rPr>
      </w:pPr>
    </w:p>
    <w:p w:rsidR="00A75E2B" w:rsidRDefault="003D1F5E" w:rsidP="003D1F5E">
      <w:pPr>
        <w:spacing w:after="160"/>
        <w:ind w:left="360"/>
        <w:contextualSpacing/>
        <w:jc w:val="center"/>
        <w:rPr>
          <w:b/>
          <w:sz w:val="28"/>
          <w:szCs w:val="28"/>
        </w:rPr>
      </w:pPr>
      <w:r>
        <w:rPr>
          <w:b/>
          <w:sz w:val="28"/>
          <w:szCs w:val="28"/>
        </w:rPr>
        <w:t>3.</w:t>
      </w:r>
      <w:r w:rsidR="005F2E3D" w:rsidRPr="009148E3">
        <w:rPr>
          <w:b/>
          <w:sz w:val="28"/>
          <w:szCs w:val="28"/>
        </w:rPr>
        <w:t>Результати навчання</w:t>
      </w:r>
      <w:r w:rsidR="00C06B4A">
        <w:rPr>
          <w:b/>
          <w:sz w:val="28"/>
          <w:szCs w:val="28"/>
        </w:rPr>
        <w:t>:</w:t>
      </w:r>
    </w:p>
    <w:p w:rsidR="00C06B4A" w:rsidRPr="00C06B4A" w:rsidRDefault="00C06B4A" w:rsidP="00C06B4A">
      <w:pPr>
        <w:pStyle w:val="10"/>
        <w:numPr>
          <w:ilvl w:val="0"/>
          <w:numId w:val="11"/>
        </w:numPr>
        <w:tabs>
          <w:tab w:val="left" w:pos="284"/>
          <w:tab w:val="left" w:pos="426"/>
          <w:tab w:val="left" w:pos="993"/>
        </w:tabs>
        <w:ind w:left="0" w:firstLine="709"/>
        <w:jc w:val="both"/>
        <w:rPr>
          <w:lang w:val="uk-UA"/>
        </w:rPr>
      </w:pPr>
      <w:r w:rsidRPr="00C06B4A">
        <w:rPr>
          <w:lang w:val="uk-UA"/>
        </w:rPr>
        <w:t xml:space="preserve">працювати у групах під час виконання ділових ігор з </w:t>
      </w:r>
      <w:r>
        <w:rPr>
          <w:lang w:val="uk-UA"/>
        </w:rPr>
        <w:t xml:space="preserve">корпоративного </w:t>
      </w:r>
      <w:r w:rsidRPr="00C06B4A">
        <w:rPr>
          <w:lang w:val="uk-UA"/>
        </w:rPr>
        <w:t>менеджменту для розрахунку економічних ефектів та/або визначення послідовності виконання завдань;</w:t>
      </w:r>
    </w:p>
    <w:p w:rsidR="003D1F5E" w:rsidRPr="00D6671E" w:rsidRDefault="003D1F5E" w:rsidP="003D1F5E">
      <w:pPr>
        <w:pStyle w:val="10"/>
        <w:numPr>
          <w:ilvl w:val="0"/>
          <w:numId w:val="10"/>
        </w:numPr>
        <w:tabs>
          <w:tab w:val="left" w:pos="284"/>
          <w:tab w:val="left" w:pos="426"/>
          <w:tab w:val="left" w:pos="993"/>
        </w:tabs>
        <w:ind w:left="0" w:firstLine="709"/>
        <w:jc w:val="both"/>
        <w:rPr>
          <w:sz w:val="26"/>
          <w:szCs w:val="26"/>
          <w:lang w:val="uk-UA"/>
        </w:rPr>
      </w:pPr>
      <w:proofErr w:type="spellStart"/>
      <w:r>
        <w:t>класифікувати</w:t>
      </w:r>
      <w:r w:rsidRPr="009C5875">
        <w:t>особливостііснування</w:t>
      </w:r>
      <w:proofErr w:type="spellEnd"/>
      <w:r w:rsidRPr="009C5875">
        <w:t xml:space="preserve"> мо</w:t>
      </w:r>
      <w:r>
        <w:t xml:space="preserve">делей корпоративного </w:t>
      </w:r>
      <w:proofErr w:type="spellStart"/>
      <w:r>
        <w:t>управління</w:t>
      </w:r>
      <w:proofErr w:type="spellEnd"/>
      <w:r w:rsidRPr="002C301F">
        <w:rPr>
          <w:lang w:val="uk-UA"/>
        </w:rPr>
        <w:t>за напрямком, змістом та формою впливу;</w:t>
      </w:r>
    </w:p>
    <w:p w:rsidR="003D1F5E" w:rsidRPr="00D6671E" w:rsidRDefault="003D1F5E" w:rsidP="003D1F5E">
      <w:pPr>
        <w:pStyle w:val="10"/>
        <w:numPr>
          <w:ilvl w:val="0"/>
          <w:numId w:val="10"/>
        </w:numPr>
        <w:tabs>
          <w:tab w:val="left" w:pos="284"/>
          <w:tab w:val="left" w:pos="426"/>
          <w:tab w:val="left" w:pos="993"/>
        </w:tabs>
        <w:ind w:left="0" w:firstLine="709"/>
        <w:jc w:val="both"/>
        <w:rPr>
          <w:sz w:val="26"/>
          <w:szCs w:val="26"/>
          <w:lang w:val="uk-UA"/>
        </w:rPr>
      </w:pPr>
      <w:r>
        <w:rPr>
          <w:lang w:val="uk-UA"/>
        </w:rPr>
        <w:t>ф</w:t>
      </w:r>
      <w:r w:rsidRPr="00D14DCD">
        <w:t xml:space="preserve">ормуватинавикищодоаналізуекономіко-соціальнихпередумовзастосування форм </w:t>
      </w:r>
      <w:proofErr w:type="spellStart"/>
      <w:r w:rsidRPr="00D14DCD">
        <w:t>державно-приватного</w:t>
      </w:r>
      <w:proofErr w:type="spellEnd"/>
      <w:r w:rsidRPr="00D14DCD">
        <w:t xml:space="preserve"> партнерства; </w:t>
      </w:r>
    </w:p>
    <w:p w:rsidR="003D1F5E" w:rsidRPr="009B6EEA" w:rsidRDefault="003D1F5E" w:rsidP="003D1F5E">
      <w:pPr>
        <w:pStyle w:val="10"/>
        <w:numPr>
          <w:ilvl w:val="0"/>
          <w:numId w:val="10"/>
        </w:numPr>
        <w:tabs>
          <w:tab w:val="left" w:pos="284"/>
          <w:tab w:val="left" w:pos="426"/>
          <w:tab w:val="left" w:pos="993"/>
        </w:tabs>
        <w:ind w:left="0" w:firstLine="709"/>
        <w:jc w:val="both"/>
        <w:rPr>
          <w:sz w:val="26"/>
          <w:szCs w:val="26"/>
          <w:lang w:val="uk-UA"/>
        </w:rPr>
      </w:pPr>
      <w:proofErr w:type="spellStart"/>
      <w:r w:rsidRPr="00D14DCD">
        <w:t>вмі</w:t>
      </w:r>
      <w:proofErr w:type="spellEnd"/>
      <w:r>
        <w:rPr>
          <w:lang w:val="uk-UA"/>
        </w:rPr>
        <w:t>ти</w:t>
      </w:r>
      <w:proofErr w:type="spellStart"/>
      <w:r w:rsidRPr="00D14DCD">
        <w:t>обиратипотенційнихвиконавцівпроектів</w:t>
      </w:r>
      <w:proofErr w:type="spellEnd"/>
      <w:r w:rsidRPr="00D14DCD">
        <w:t xml:space="preserve"> за </w:t>
      </w:r>
      <w:proofErr w:type="spellStart"/>
      <w:r w:rsidRPr="00D14DCD">
        <w:t>допомогою</w:t>
      </w:r>
      <w:proofErr w:type="spellEnd"/>
      <w:r w:rsidRPr="00D14DCD">
        <w:t xml:space="preserve"> методу </w:t>
      </w:r>
      <w:proofErr w:type="spellStart"/>
      <w:r w:rsidRPr="00D14DCD">
        <w:t>багатокритеріальноїоцінк</w:t>
      </w:r>
      <w:r>
        <w:t>и</w:t>
      </w:r>
      <w:proofErr w:type="spellEnd"/>
      <w:r>
        <w:rPr>
          <w:lang w:val="uk-UA"/>
        </w:rPr>
        <w:t>;</w:t>
      </w:r>
    </w:p>
    <w:p w:rsidR="003D1F5E" w:rsidRDefault="003D1F5E" w:rsidP="003D1F5E">
      <w:pPr>
        <w:numPr>
          <w:ilvl w:val="0"/>
          <w:numId w:val="10"/>
        </w:numPr>
        <w:tabs>
          <w:tab w:val="left" w:pos="142"/>
          <w:tab w:val="left" w:pos="284"/>
          <w:tab w:val="left" w:pos="709"/>
          <w:tab w:val="left" w:pos="851"/>
        </w:tabs>
        <w:ind w:left="0" w:firstLine="709"/>
        <w:jc w:val="both"/>
        <w:rPr>
          <w:sz w:val="28"/>
          <w:szCs w:val="28"/>
        </w:rPr>
      </w:pPr>
      <w:r>
        <w:rPr>
          <w:sz w:val="28"/>
          <w:szCs w:val="28"/>
        </w:rPr>
        <w:t>о</w:t>
      </w:r>
      <w:r w:rsidRPr="002C301F">
        <w:rPr>
          <w:sz w:val="28"/>
          <w:szCs w:val="28"/>
        </w:rPr>
        <w:t>писувати</w:t>
      </w:r>
      <w:r>
        <w:rPr>
          <w:sz w:val="28"/>
          <w:szCs w:val="28"/>
        </w:rPr>
        <w:t>сутні</w:t>
      </w:r>
      <w:r w:rsidRPr="002C301F">
        <w:rPr>
          <w:sz w:val="28"/>
          <w:szCs w:val="28"/>
        </w:rPr>
        <w:t xml:space="preserve">сть </w:t>
      </w:r>
      <w:r>
        <w:rPr>
          <w:sz w:val="28"/>
          <w:szCs w:val="28"/>
        </w:rPr>
        <w:t>основних елементів та принципів</w:t>
      </w:r>
      <w:r w:rsidRPr="002C301F">
        <w:rPr>
          <w:sz w:val="28"/>
          <w:szCs w:val="28"/>
        </w:rPr>
        <w:t xml:space="preserve"> корпоративного контролю, механізм його здійснення, а також основи процесів злиття та поглинання</w:t>
      </w:r>
      <w:r>
        <w:rPr>
          <w:sz w:val="28"/>
          <w:szCs w:val="28"/>
        </w:rPr>
        <w:t xml:space="preserve"> організаційних структур</w:t>
      </w:r>
      <w:r w:rsidRPr="002C301F">
        <w:rPr>
          <w:sz w:val="28"/>
          <w:szCs w:val="28"/>
        </w:rPr>
        <w:t>;</w:t>
      </w:r>
    </w:p>
    <w:p w:rsidR="003D1F5E" w:rsidRDefault="003D1F5E" w:rsidP="003D1F5E">
      <w:pPr>
        <w:numPr>
          <w:ilvl w:val="0"/>
          <w:numId w:val="10"/>
        </w:numPr>
        <w:tabs>
          <w:tab w:val="left" w:pos="142"/>
          <w:tab w:val="left" w:pos="284"/>
          <w:tab w:val="left" w:pos="709"/>
          <w:tab w:val="left" w:pos="851"/>
        </w:tabs>
        <w:ind w:left="0" w:firstLine="709"/>
        <w:jc w:val="both"/>
        <w:rPr>
          <w:sz w:val="28"/>
          <w:szCs w:val="28"/>
        </w:rPr>
      </w:pPr>
      <w:r>
        <w:rPr>
          <w:sz w:val="28"/>
          <w:szCs w:val="28"/>
        </w:rPr>
        <w:t xml:space="preserve"> порівнювати і пояснювати</w:t>
      </w:r>
      <w:r w:rsidRPr="00D6671E">
        <w:rPr>
          <w:sz w:val="28"/>
          <w:szCs w:val="28"/>
        </w:rPr>
        <w:t xml:space="preserve">природу корпоративних конфліктів, способи їх уникнення та урегулювання; </w:t>
      </w:r>
    </w:p>
    <w:p w:rsidR="003D1F5E" w:rsidRPr="00264E16" w:rsidRDefault="003D1F5E" w:rsidP="003D1F5E">
      <w:pPr>
        <w:numPr>
          <w:ilvl w:val="0"/>
          <w:numId w:val="10"/>
        </w:numPr>
        <w:tabs>
          <w:tab w:val="left" w:pos="142"/>
          <w:tab w:val="left" w:pos="284"/>
          <w:tab w:val="left" w:pos="709"/>
          <w:tab w:val="left" w:pos="851"/>
        </w:tabs>
        <w:ind w:left="0" w:firstLine="709"/>
        <w:jc w:val="both"/>
        <w:rPr>
          <w:sz w:val="28"/>
          <w:szCs w:val="28"/>
        </w:rPr>
      </w:pPr>
      <w:r w:rsidRPr="00264E16">
        <w:rPr>
          <w:sz w:val="28"/>
          <w:szCs w:val="28"/>
        </w:rPr>
        <w:t>навчити здобувачів вищої освіти приймати об’єктивні рішення в різних ситуаціях і вміти використовувати</w:t>
      </w:r>
      <w:r w:rsidRPr="00D6671E">
        <w:rPr>
          <w:sz w:val="28"/>
          <w:szCs w:val="28"/>
        </w:rPr>
        <w:t xml:space="preserve"> умови та методи оцінки економічної ефективності корпоративного </w:t>
      </w:r>
      <w:r>
        <w:rPr>
          <w:sz w:val="28"/>
          <w:szCs w:val="28"/>
        </w:rPr>
        <w:t xml:space="preserve"> менеджменту </w:t>
      </w:r>
      <w:r w:rsidRPr="00264E16">
        <w:rPr>
          <w:sz w:val="28"/>
          <w:szCs w:val="28"/>
        </w:rPr>
        <w:t>на практиці.</w:t>
      </w:r>
    </w:p>
    <w:p w:rsidR="00A41306" w:rsidRDefault="00A41306" w:rsidP="00C06B4A">
      <w:pPr>
        <w:rPr>
          <w:b/>
          <w:sz w:val="28"/>
          <w:szCs w:val="28"/>
        </w:rPr>
      </w:pPr>
    </w:p>
    <w:p w:rsidR="005F2E3D" w:rsidRPr="009F5E51" w:rsidRDefault="005F2E3D" w:rsidP="00F44EEC">
      <w:pPr>
        <w:jc w:val="center"/>
        <w:rPr>
          <w:b/>
          <w:sz w:val="28"/>
          <w:szCs w:val="28"/>
        </w:rPr>
      </w:pPr>
      <w:r w:rsidRPr="009F5E51">
        <w:rPr>
          <w:b/>
          <w:sz w:val="28"/>
          <w:szCs w:val="28"/>
        </w:rPr>
        <w:t>4. Структура курсу</w:t>
      </w:r>
    </w:p>
    <w:tbl>
      <w:tblPr>
        <w:tblW w:w="5000" w:type="pct"/>
        <w:tblInd w:w="-252" w:type="dxa"/>
        <w:tblLook w:val="00A0"/>
      </w:tblPr>
      <w:tblGrid>
        <w:gridCol w:w="9855"/>
      </w:tblGrid>
      <w:tr w:rsidR="005F2E3D" w:rsidRPr="009F5E51" w:rsidTr="00366DBB">
        <w:trPr>
          <w:trHeight w:val="322"/>
        </w:trPr>
        <w:tc>
          <w:tcPr>
            <w:tcW w:w="5000" w:type="pct"/>
            <w:vAlign w:val="center"/>
          </w:tcPr>
          <w:p w:rsidR="005F2E3D" w:rsidRPr="009F5E51" w:rsidRDefault="005F2E3D" w:rsidP="00F44EEC">
            <w:pPr>
              <w:jc w:val="center"/>
              <w:rPr>
                <w:b/>
                <w:bCs/>
                <w:color w:val="000000"/>
                <w:sz w:val="28"/>
                <w:szCs w:val="28"/>
              </w:rPr>
            </w:pPr>
            <w:r w:rsidRPr="009F5E51">
              <w:rPr>
                <w:b/>
                <w:bCs/>
                <w:color w:val="000000"/>
                <w:sz w:val="28"/>
                <w:szCs w:val="28"/>
              </w:rPr>
              <w:t>ЛЕКЦІЇ</w:t>
            </w:r>
          </w:p>
        </w:tc>
      </w:tr>
      <w:tr w:rsidR="00C06B4A" w:rsidRPr="00E945E4" w:rsidTr="00F44EEC">
        <w:trPr>
          <w:trHeight w:val="365"/>
        </w:trPr>
        <w:tc>
          <w:tcPr>
            <w:tcW w:w="5000" w:type="pct"/>
          </w:tcPr>
          <w:p w:rsidR="00C06B4A" w:rsidRPr="00C06B4A" w:rsidRDefault="00C06B4A" w:rsidP="006D7467">
            <w:pPr>
              <w:shd w:val="clear" w:color="auto" w:fill="FFFFFF"/>
              <w:jc w:val="both"/>
              <w:rPr>
                <w:b/>
                <w:color w:val="000000"/>
                <w:spacing w:val="-1"/>
                <w:sz w:val="28"/>
                <w:szCs w:val="28"/>
              </w:rPr>
            </w:pPr>
            <w:r w:rsidRPr="00C06B4A">
              <w:rPr>
                <w:b/>
                <w:sz w:val="28"/>
                <w:szCs w:val="28"/>
              </w:rPr>
              <w:t>1.Теоретичні підходи до визначення корпорацій та корпоративного управління</w:t>
            </w:r>
          </w:p>
          <w:p w:rsidR="00366DBB" w:rsidRDefault="00C06B4A" w:rsidP="00366DBB">
            <w:pPr>
              <w:jc w:val="both"/>
              <w:rPr>
                <w:sz w:val="28"/>
                <w:szCs w:val="28"/>
              </w:rPr>
            </w:pPr>
            <w:r>
              <w:rPr>
                <w:sz w:val="28"/>
                <w:szCs w:val="28"/>
              </w:rPr>
              <w:t>1.</w:t>
            </w:r>
            <w:r w:rsidRPr="00C06B4A">
              <w:rPr>
                <w:sz w:val="28"/>
                <w:szCs w:val="28"/>
              </w:rPr>
              <w:t>1. Історичні передумови виникнення корпорацій. Місце корпорацій в сучасній економіц</w:t>
            </w:r>
            <w:r w:rsidR="00366DBB">
              <w:rPr>
                <w:sz w:val="28"/>
                <w:szCs w:val="28"/>
              </w:rPr>
              <w:t>і</w:t>
            </w:r>
          </w:p>
          <w:p w:rsidR="00C06B4A" w:rsidRPr="00C06B4A" w:rsidRDefault="00C06B4A" w:rsidP="00366DBB">
            <w:pPr>
              <w:jc w:val="both"/>
              <w:rPr>
                <w:sz w:val="28"/>
                <w:szCs w:val="28"/>
              </w:rPr>
            </w:pPr>
            <w:r>
              <w:rPr>
                <w:sz w:val="28"/>
                <w:szCs w:val="28"/>
              </w:rPr>
              <w:t>1.</w:t>
            </w:r>
            <w:r w:rsidRPr="00C06B4A">
              <w:rPr>
                <w:sz w:val="28"/>
                <w:szCs w:val="28"/>
              </w:rPr>
              <w:t>2. Учасники корпоративних відносин.</w:t>
            </w:r>
          </w:p>
          <w:p w:rsidR="00C06B4A" w:rsidRPr="00C06B4A" w:rsidRDefault="00C06B4A" w:rsidP="00366DBB">
            <w:pPr>
              <w:jc w:val="both"/>
              <w:rPr>
                <w:sz w:val="28"/>
                <w:szCs w:val="28"/>
              </w:rPr>
            </w:pPr>
            <w:r>
              <w:rPr>
                <w:sz w:val="28"/>
                <w:szCs w:val="28"/>
              </w:rPr>
              <w:t>1.</w:t>
            </w:r>
            <w:r w:rsidRPr="00C06B4A">
              <w:rPr>
                <w:sz w:val="28"/>
                <w:szCs w:val="28"/>
              </w:rPr>
              <w:t>3. Теоретичні засади корпоративного управління</w:t>
            </w:r>
          </w:p>
          <w:p w:rsidR="00C06B4A" w:rsidRPr="00B13AA0" w:rsidRDefault="00C06B4A" w:rsidP="00366DBB">
            <w:pPr>
              <w:jc w:val="both"/>
              <w:rPr>
                <w:b/>
                <w:color w:val="000000"/>
                <w:spacing w:val="-1"/>
                <w:szCs w:val="28"/>
              </w:rPr>
            </w:pPr>
            <w:r>
              <w:rPr>
                <w:sz w:val="28"/>
                <w:szCs w:val="28"/>
              </w:rPr>
              <w:t>1.</w:t>
            </w:r>
            <w:r w:rsidRPr="00C06B4A">
              <w:rPr>
                <w:sz w:val="28"/>
                <w:szCs w:val="28"/>
              </w:rPr>
              <w:t>4. Особливості організації управління корпорацією.</w:t>
            </w:r>
          </w:p>
        </w:tc>
      </w:tr>
      <w:tr w:rsidR="00C06B4A" w:rsidRPr="00C06B4A" w:rsidTr="00F44EEC">
        <w:trPr>
          <w:trHeight w:val="62"/>
        </w:trPr>
        <w:tc>
          <w:tcPr>
            <w:tcW w:w="5000" w:type="pct"/>
          </w:tcPr>
          <w:p w:rsidR="00C06B4A" w:rsidRPr="00C06B4A" w:rsidRDefault="00C06B4A" w:rsidP="006D7467">
            <w:pPr>
              <w:rPr>
                <w:b/>
                <w:sz w:val="28"/>
                <w:szCs w:val="28"/>
              </w:rPr>
            </w:pPr>
            <w:r w:rsidRPr="00C06B4A">
              <w:rPr>
                <w:b/>
                <w:color w:val="000000"/>
                <w:spacing w:val="-1"/>
                <w:sz w:val="28"/>
                <w:szCs w:val="28"/>
              </w:rPr>
              <w:t xml:space="preserve">2. </w:t>
            </w:r>
            <w:r w:rsidRPr="00C06B4A">
              <w:rPr>
                <w:b/>
                <w:sz w:val="28"/>
                <w:szCs w:val="28"/>
              </w:rPr>
              <w:t>Система корпоративного управління</w:t>
            </w:r>
          </w:p>
          <w:p w:rsidR="00C06B4A" w:rsidRPr="00C06B4A" w:rsidRDefault="00C06B4A" w:rsidP="00366DBB">
            <w:pPr>
              <w:jc w:val="both"/>
              <w:rPr>
                <w:sz w:val="28"/>
                <w:szCs w:val="28"/>
              </w:rPr>
            </w:pPr>
            <w:r w:rsidRPr="00C06B4A">
              <w:rPr>
                <w:sz w:val="28"/>
                <w:szCs w:val="28"/>
              </w:rPr>
              <w:t>2.1. Стратегічне планування діяльності корпорації.</w:t>
            </w:r>
          </w:p>
          <w:p w:rsidR="00C06B4A" w:rsidRPr="00C06B4A" w:rsidRDefault="00C06B4A" w:rsidP="00366DBB">
            <w:pPr>
              <w:jc w:val="both"/>
              <w:rPr>
                <w:sz w:val="28"/>
                <w:szCs w:val="28"/>
              </w:rPr>
            </w:pPr>
            <w:r w:rsidRPr="00C06B4A">
              <w:rPr>
                <w:sz w:val="28"/>
                <w:szCs w:val="28"/>
              </w:rPr>
              <w:t>2.2. Управління корпоративною власністю.</w:t>
            </w:r>
          </w:p>
          <w:p w:rsidR="00C06B4A" w:rsidRPr="00C06B4A" w:rsidRDefault="00C06B4A" w:rsidP="00366DBB">
            <w:pPr>
              <w:jc w:val="both"/>
              <w:rPr>
                <w:sz w:val="28"/>
                <w:szCs w:val="28"/>
              </w:rPr>
            </w:pPr>
            <w:r w:rsidRPr="00C06B4A">
              <w:rPr>
                <w:sz w:val="28"/>
                <w:szCs w:val="28"/>
              </w:rPr>
              <w:lastRenderedPageBreak/>
              <w:t>2.3. Створення корпоративних об’єднань.</w:t>
            </w:r>
          </w:p>
          <w:p w:rsidR="00C06B4A" w:rsidRPr="00C06B4A" w:rsidRDefault="00C06B4A" w:rsidP="00366DBB">
            <w:pPr>
              <w:jc w:val="both"/>
              <w:rPr>
                <w:sz w:val="28"/>
                <w:szCs w:val="28"/>
              </w:rPr>
            </w:pPr>
            <w:r w:rsidRPr="00C06B4A">
              <w:rPr>
                <w:sz w:val="28"/>
                <w:szCs w:val="28"/>
              </w:rPr>
              <w:t>2.4. Управління власністю в корпоративних об’єднаннях.</w:t>
            </w:r>
          </w:p>
          <w:p w:rsidR="00C06B4A" w:rsidRPr="00C06B4A" w:rsidRDefault="00C06B4A" w:rsidP="00366DBB">
            <w:pPr>
              <w:jc w:val="both"/>
              <w:rPr>
                <w:sz w:val="28"/>
                <w:szCs w:val="28"/>
              </w:rPr>
            </w:pPr>
            <w:r w:rsidRPr="00C06B4A">
              <w:rPr>
                <w:sz w:val="28"/>
                <w:szCs w:val="28"/>
              </w:rPr>
              <w:t>2.5. Управління фінансовою діяльністю корпорації.</w:t>
            </w:r>
          </w:p>
          <w:p w:rsidR="00C06B4A" w:rsidRPr="00C06B4A" w:rsidRDefault="00C06B4A" w:rsidP="00366DBB">
            <w:pPr>
              <w:jc w:val="both"/>
              <w:rPr>
                <w:b/>
                <w:sz w:val="28"/>
                <w:szCs w:val="28"/>
              </w:rPr>
            </w:pPr>
            <w:r w:rsidRPr="00C06B4A">
              <w:rPr>
                <w:sz w:val="28"/>
                <w:szCs w:val="28"/>
              </w:rPr>
              <w:t>2.6. Шляхи підвищення ефективності корпоративного управління.</w:t>
            </w:r>
          </w:p>
        </w:tc>
      </w:tr>
    </w:tbl>
    <w:p w:rsidR="008473C5" w:rsidRPr="00C06B4A" w:rsidRDefault="008473C5" w:rsidP="00521D21">
      <w:pPr>
        <w:ind w:firstLine="709"/>
        <w:jc w:val="both"/>
        <w:rPr>
          <w:sz w:val="28"/>
          <w:szCs w:val="28"/>
        </w:rPr>
      </w:pPr>
      <w:bookmarkStart w:id="0" w:name="_Toc523035531"/>
    </w:p>
    <w:p w:rsidR="00C06B4A" w:rsidRDefault="00C06B4A" w:rsidP="008473C5">
      <w:pPr>
        <w:ind w:firstLine="709"/>
        <w:jc w:val="center"/>
        <w:rPr>
          <w:b/>
          <w:sz w:val="28"/>
          <w:szCs w:val="28"/>
        </w:rPr>
      </w:pPr>
    </w:p>
    <w:p w:rsidR="008473C5" w:rsidRPr="00366DBB" w:rsidRDefault="008473C5" w:rsidP="00366DBB">
      <w:pPr>
        <w:ind w:firstLine="709"/>
        <w:jc w:val="center"/>
        <w:rPr>
          <w:b/>
          <w:sz w:val="28"/>
          <w:szCs w:val="28"/>
        </w:rPr>
      </w:pPr>
      <w:r w:rsidRPr="008473C5">
        <w:rPr>
          <w:b/>
          <w:sz w:val="28"/>
          <w:szCs w:val="28"/>
        </w:rPr>
        <w:t>ПРАКТИЧНІ ЗАНЯТТЯ</w:t>
      </w:r>
    </w:p>
    <w:p w:rsidR="00E00FAA" w:rsidRPr="00E00FAA" w:rsidRDefault="00E00FAA" w:rsidP="00366DBB">
      <w:pPr>
        <w:jc w:val="both"/>
        <w:rPr>
          <w:sz w:val="28"/>
          <w:szCs w:val="28"/>
        </w:rPr>
      </w:pPr>
      <w:r>
        <w:rPr>
          <w:sz w:val="28"/>
          <w:szCs w:val="28"/>
        </w:rPr>
        <w:t xml:space="preserve">1. </w:t>
      </w:r>
      <w:r w:rsidRPr="00E00FAA">
        <w:rPr>
          <w:sz w:val="28"/>
          <w:szCs w:val="28"/>
        </w:rPr>
        <w:t>Особливості організації управління корпорацією.</w:t>
      </w:r>
    </w:p>
    <w:p w:rsidR="00E00FAA" w:rsidRPr="00E00FAA" w:rsidRDefault="00E00FAA" w:rsidP="00366DBB">
      <w:pPr>
        <w:jc w:val="both"/>
        <w:rPr>
          <w:sz w:val="28"/>
          <w:szCs w:val="28"/>
        </w:rPr>
      </w:pPr>
      <w:r>
        <w:rPr>
          <w:sz w:val="28"/>
          <w:szCs w:val="28"/>
        </w:rPr>
        <w:t xml:space="preserve">2. </w:t>
      </w:r>
      <w:r w:rsidRPr="00E00FAA">
        <w:rPr>
          <w:sz w:val="28"/>
          <w:szCs w:val="28"/>
        </w:rPr>
        <w:t>Управління корпоративною власністю.</w:t>
      </w:r>
    </w:p>
    <w:p w:rsidR="00E00FAA" w:rsidRPr="00E00FAA" w:rsidRDefault="00E00FAA" w:rsidP="00366DBB">
      <w:pPr>
        <w:jc w:val="both"/>
        <w:rPr>
          <w:sz w:val="28"/>
          <w:szCs w:val="28"/>
        </w:rPr>
      </w:pPr>
      <w:r>
        <w:rPr>
          <w:sz w:val="28"/>
          <w:szCs w:val="28"/>
        </w:rPr>
        <w:t xml:space="preserve">3. </w:t>
      </w:r>
      <w:r w:rsidRPr="00E00FAA">
        <w:rPr>
          <w:sz w:val="28"/>
          <w:szCs w:val="28"/>
        </w:rPr>
        <w:t>Створення корпоративних об’єднань.</w:t>
      </w:r>
    </w:p>
    <w:p w:rsidR="00E00FAA" w:rsidRPr="00E00FAA" w:rsidRDefault="00E00FAA" w:rsidP="00366DBB">
      <w:pPr>
        <w:jc w:val="both"/>
        <w:rPr>
          <w:sz w:val="28"/>
          <w:szCs w:val="28"/>
        </w:rPr>
      </w:pPr>
      <w:r>
        <w:rPr>
          <w:sz w:val="28"/>
          <w:szCs w:val="28"/>
        </w:rPr>
        <w:t xml:space="preserve">4. </w:t>
      </w:r>
      <w:r w:rsidRPr="00E00FAA">
        <w:rPr>
          <w:sz w:val="28"/>
          <w:szCs w:val="28"/>
        </w:rPr>
        <w:t>Управління власністю в корпоративних об’єднаннях.</w:t>
      </w:r>
    </w:p>
    <w:p w:rsidR="00E00FAA" w:rsidRPr="00E00FAA" w:rsidRDefault="00E00FAA" w:rsidP="00366DBB">
      <w:pPr>
        <w:jc w:val="both"/>
        <w:rPr>
          <w:sz w:val="28"/>
          <w:szCs w:val="28"/>
        </w:rPr>
      </w:pPr>
      <w:r>
        <w:rPr>
          <w:sz w:val="28"/>
          <w:szCs w:val="28"/>
        </w:rPr>
        <w:t xml:space="preserve">5. </w:t>
      </w:r>
      <w:r w:rsidRPr="00E00FAA">
        <w:rPr>
          <w:sz w:val="28"/>
          <w:szCs w:val="28"/>
        </w:rPr>
        <w:t>Управління фінансовою діяльністю корпорації.</w:t>
      </w:r>
    </w:p>
    <w:p w:rsidR="008473C5" w:rsidRPr="00E00FAA" w:rsidRDefault="00E00FAA" w:rsidP="00366DBB">
      <w:pPr>
        <w:spacing w:after="160"/>
        <w:jc w:val="both"/>
        <w:rPr>
          <w:sz w:val="28"/>
          <w:szCs w:val="28"/>
        </w:rPr>
      </w:pPr>
      <w:r>
        <w:rPr>
          <w:sz w:val="28"/>
          <w:szCs w:val="28"/>
        </w:rPr>
        <w:t xml:space="preserve">6. </w:t>
      </w:r>
      <w:r w:rsidRPr="00E00FAA">
        <w:rPr>
          <w:sz w:val="28"/>
          <w:szCs w:val="28"/>
        </w:rPr>
        <w:t>Шляхи підвищення ефективності корпоративного управління.</w:t>
      </w:r>
    </w:p>
    <w:p w:rsidR="005F2E3D" w:rsidRPr="00B005D9" w:rsidRDefault="005F2E3D" w:rsidP="005F2E3D">
      <w:pPr>
        <w:spacing w:after="160"/>
        <w:ind w:left="714" w:hanging="357"/>
        <w:jc w:val="center"/>
        <w:rPr>
          <w:b/>
          <w:sz w:val="28"/>
          <w:szCs w:val="28"/>
        </w:rPr>
      </w:pPr>
      <w:r w:rsidRPr="00B005D9">
        <w:rPr>
          <w:b/>
          <w:sz w:val="28"/>
          <w:szCs w:val="28"/>
        </w:rPr>
        <w:t>5. Технічне обладнання та/або програмне забезпечення</w:t>
      </w:r>
    </w:p>
    <w:p w:rsidR="001A0075" w:rsidRPr="001A0075" w:rsidRDefault="001A0075" w:rsidP="001A0075">
      <w:pPr>
        <w:ind w:firstLine="360"/>
        <w:jc w:val="both"/>
        <w:rPr>
          <w:bCs/>
          <w:color w:val="000000"/>
          <w:sz w:val="28"/>
          <w:szCs w:val="28"/>
        </w:rPr>
      </w:pPr>
      <w:r w:rsidRPr="001A0075">
        <w:rPr>
          <w:bCs/>
          <w:color w:val="000000"/>
          <w:sz w:val="28"/>
          <w:szCs w:val="28"/>
        </w:rPr>
        <w:t xml:space="preserve">На навчальних заняттях студенти повинні мати: </w:t>
      </w:r>
      <w:proofErr w:type="spellStart"/>
      <w:r w:rsidRPr="001A0075">
        <w:rPr>
          <w:bCs/>
          <w:color w:val="000000"/>
          <w:sz w:val="28"/>
          <w:szCs w:val="28"/>
        </w:rPr>
        <w:t>ґаджети</w:t>
      </w:r>
      <w:proofErr w:type="spellEnd"/>
      <w:r w:rsidRPr="001A0075">
        <w:rPr>
          <w:bCs/>
          <w:color w:val="000000"/>
          <w:sz w:val="28"/>
          <w:szCs w:val="28"/>
        </w:rPr>
        <w:t xml:space="preserve"> з можливістю підключення до Інтернету; перевірений доступ до </w:t>
      </w:r>
      <w:proofErr w:type="spellStart"/>
      <w:r w:rsidRPr="001A0075">
        <w:rPr>
          <w:bCs/>
          <w:color w:val="000000"/>
          <w:sz w:val="28"/>
          <w:szCs w:val="28"/>
        </w:rPr>
        <w:t>застосунків</w:t>
      </w:r>
      <w:proofErr w:type="spellEnd"/>
      <w:r w:rsidRPr="001A0075">
        <w:rPr>
          <w:bCs/>
          <w:color w:val="000000"/>
          <w:sz w:val="28"/>
          <w:szCs w:val="28"/>
        </w:rPr>
        <w:t xml:space="preserve"> Microsoft Office: </w:t>
      </w:r>
      <w:proofErr w:type="spellStart"/>
      <w:r w:rsidRPr="001A0075">
        <w:rPr>
          <w:bCs/>
          <w:color w:val="000000"/>
          <w:sz w:val="28"/>
          <w:szCs w:val="28"/>
        </w:rPr>
        <w:t>Teams</w:t>
      </w:r>
      <w:proofErr w:type="spellEnd"/>
      <w:r w:rsidRPr="001A0075">
        <w:rPr>
          <w:bCs/>
          <w:color w:val="000000"/>
          <w:sz w:val="28"/>
          <w:szCs w:val="28"/>
        </w:rPr>
        <w:t xml:space="preserve">, </w:t>
      </w:r>
      <w:proofErr w:type="spellStart"/>
      <w:r w:rsidRPr="001A0075">
        <w:rPr>
          <w:bCs/>
          <w:color w:val="000000"/>
          <w:sz w:val="28"/>
          <w:szCs w:val="28"/>
        </w:rPr>
        <w:t>Moodle</w:t>
      </w:r>
      <w:proofErr w:type="spellEnd"/>
      <w:r w:rsidRPr="001A0075">
        <w:rPr>
          <w:bCs/>
          <w:color w:val="000000"/>
          <w:sz w:val="28"/>
          <w:szCs w:val="28"/>
        </w:rPr>
        <w:t xml:space="preserve">; </w:t>
      </w:r>
      <w:proofErr w:type="spellStart"/>
      <w:r w:rsidRPr="001A0075">
        <w:rPr>
          <w:bCs/>
          <w:color w:val="000000"/>
          <w:sz w:val="28"/>
          <w:szCs w:val="28"/>
        </w:rPr>
        <w:t>Zoom</w:t>
      </w:r>
      <w:proofErr w:type="spellEnd"/>
      <w:r w:rsidRPr="001A0075">
        <w:rPr>
          <w:bCs/>
          <w:color w:val="000000"/>
          <w:sz w:val="28"/>
          <w:szCs w:val="28"/>
        </w:rPr>
        <w:t xml:space="preserve">; інстальований на ПК та /або мобільних </w:t>
      </w:r>
      <w:proofErr w:type="spellStart"/>
      <w:r w:rsidRPr="001A0075">
        <w:rPr>
          <w:bCs/>
          <w:color w:val="000000"/>
          <w:sz w:val="28"/>
          <w:szCs w:val="28"/>
        </w:rPr>
        <w:t>ґаджетах</w:t>
      </w:r>
      <w:proofErr w:type="spellEnd"/>
      <w:r w:rsidRPr="001A0075">
        <w:rPr>
          <w:bCs/>
          <w:color w:val="000000"/>
          <w:sz w:val="28"/>
          <w:szCs w:val="28"/>
        </w:rPr>
        <w:t xml:space="preserve"> пакет  програм Microsoft Office (Word, Excel, </w:t>
      </w:r>
      <w:proofErr w:type="spellStart"/>
      <w:r w:rsidRPr="001A0075">
        <w:rPr>
          <w:bCs/>
          <w:color w:val="000000"/>
          <w:sz w:val="28"/>
          <w:szCs w:val="28"/>
        </w:rPr>
        <w:t>Power</w:t>
      </w:r>
      <w:proofErr w:type="spellEnd"/>
      <w:r w:rsidRPr="001A0075">
        <w:rPr>
          <w:bCs/>
          <w:color w:val="000000"/>
          <w:sz w:val="28"/>
          <w:szCs w:val="28"/>
        </w:rPr>
        <w:t xml:space="preserve"> </w:t>
      </w:r>
      <w:proofErr w:type="spellStart"/>
      <w:r w:rsidRPr="001A0075">
        <w:rPr>
          <w:bCs/>
          <w:color w:val="000000"/>
          <w:sz w:val="28"/>
          <w:szCs w:val="28"/>
        </w:rPr>
        <w:t>Point</w:t>
      </w:r>
      <w:proofErr w:type="spellEnd"/>
      <w:r w:rsidRPr="001A0075">
        <w:rPr>
          <w:bCs/>
          <w:color w:val="000000"/>
          <w:sz w:val="28"/>
          <w:szCs w:val="28"/>
        </w:rPr>
        <w:t xml:space="preserve">); активований </w:t>
      </w:r>
      <w:proofErr w:type="spellStart"/>
      <w:r w:rsidRPr="001A0075">
        <w:rPr>
          <w:bCs/>
          <w:color w:val="000000"/>
          <w:sz w:val="28"/>
          <w:szCs w:val="28"/>
        </w:rPr>
        <w:t>акаунт</w:t>
      </w:r>
      <w:proofErr w:type="spellEnd"/>
      <w:r w:rsidRPr="001A0075">
        <w:rPr>
          <w:bCs/>
          <w:color w:val="000000"/>
          <w:sz w:val="28"/>
          <w:szCs w:val="28"/>
        </w:rPr>
        <w:t xml:space="preserve"> університетської пошти (</w:t>
      </w:r>
      <w:proofErr w:type="spellStart"/>
      <w:r w:rsidRPr="001A0075">
        <w:rPr>
          <w:bCs/>
          <w:color w:val="000000"/>
          <w:sz w:val="28"/>
          <w:szCs w:val="28"/>
        </w:rPr>
        <w:t>student.i.p</w:t>
      </w:r>
      <w:proofErr w:type="spellEnd"/>
      <w:r w:rsidRPr="001A0075">
        <w:rPr>
          <w:bCs/>
          <w:color w:val="000000"/>
          <w:sz w:val="28"/>
          <w:szCs w:val="28"/>
        </w:rPr>
        <w:t>.@</w:t>
      </w:r>
      <w:proofErr w:type="spellStart"/>
      <w:r w:rsidRPr="001A0075">
        <w:rPr>
          <w:bCs/>
          <w:color w:val="000000"/>
          <w:sz w:val="28"/>
          <w:szCs w:val="28"/>
        </w:rPr>
        <w:t>nmu.one</w:t>
      </w:r>
      <w:proofErr w:type="spellEnd"/>
      <w:r w:rsidRPr="001A0075">
        <w:rPr>
          <w:bCs/>
          <w:color w:val="000000"/>
          <w:sz w:val="28"/>
          <w:szCs w:val="28"/>
        </w:rPr>
        <w:t>) на Office365.</w:t>
      </w:r>
    </w:p>
    <w:p w:rsidR="005F2E3D" w:rsidRDefault="005F2E3D" w:rsidP="002460C0">
      <w:pPr>
        <w:rPr>
          <w:bCs/>
          <w:color w:val="000000"/>
          <w:sz w:val="26"/>
          <w:szCs w:val="26"/>
        </w:rPr>
      </w:pPr>
    </w:p>
    <w:p w:rsidR="005F2E3D" w:rsidRPr="002460C0" w:rsidRDefault="005F2E3D" w:rsidP="005F2E3D">
      <w:pPr>
        <w:widowControl w:val="0"/>
        <w:spacing w:after="160" w:line="259" w:lineRule="auto"/>
        <w:jc w:val="center"/>
        <w:rPr>
          <w:b/>
          <w:sz w:val="28"/>
          <w:szCs w:val="28"/>
        </w:rPr>
      </w:pPr>
      <w:r w:rsidRPr="002460C0">
        <w:rPr>
          <w:b/>
          <w:sz w:val="28"/>
          <w:szCs w:val="28"/>
        </w:rPr>
        <w:t xml:space="preserve">6. Система оцінювання та вимоги </w:t>
      </w:r>
    </w:p>
    <w:p w:rsidR="005F2E3D" w:rsidRPr="002460C0" w:rsidRDefault="005F2E3D" w:rsidP="005F2E3D">
      <w:pPr>
        <w:spacing w:after="200"/>
        <w:ind w:firstLine="709"/>
        <w:contextualSpacing/>
        <w:jc w:val="both"/>
        <w:rPr>
          <w:bCs/>
          <w:sz w:val="28"/>
          <w:szCs w:val="28"/>
        </w:rPr>
      </w:pPr>
      <w:r w:rsidRPr="002460C0">
        <w:rPr>
          <w:b/>
          <w:sz w:val="28"/>
          <w:szCs w:val="28"/>
        </w:rPr>
        <w:t>6.1. Навчальні досягнення здобувачів вищої освіти</w:t>
      </w:r>
      <w:r w:rsidRPr="002460C0">
        <w:rPr>
          <w:bCs/>
          <w:sz w:val="28"/>
          <w:szCs w:val="28"/>
        </w:rPr>
        <w:t>за результатами вивчення курсу оцінюватимуться за шкалою, що наведена нижче:</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18"/>
      </w:tblGrid>
      <w:tr w:rsidR="005F2E3D" w:rsidRPr="00F44EEC" w:rsidTr="005F2E3D">
        <w:trPr>
          <w:trHeight w:val="567"/>
          <w:jc w:val="center"/>
        </w:trPr>
        <w:tc>
          <w:tcPr>
            <w:tcW w:w="4820" w:type="dxa"/>
            <w:vAlign w:val="center"/>
          </w:tcPr>
          <w:p w:rsidR="005F2E3D" w:rsidRPr="00F44EEC" w:rsidRDefault="005F2E3D" w:rsidP="005F2E3D">
            <w:pPr>
              <w:jc w:val="center"/>
            </w:pPr>
            <w:r w:rsidRPr="00F44EEC">
              <w:t>Рейтингова шкала</w:t>
            </w:r>
          </w:p>
        </w:tc>
        <w:tc>
          <w:tcPr>
            <w:tcW w:w="5018" w:type="dxa"/>
            <w:vAlign w:val="center"/>
          </w:tcPr>
          <w:p w:rsidR="005F2E3D" w:rsidRPr="00F44EEC" w:rsidRDefault="005F2E3D" w:rsidP="005F2E3D">
            <w:pPr>
              <w:jc w:val="center"/>
            </w:pPr>
            <w:r w:rsidRPr="00F44EEC">
              <w:t>Інституційна шкала</w:t>
            </w:r>
          </w:p>
        </w:tc>
      </w:tr>
      <w:tr w:rsidR="005F2E3D" w:rsidRPr="00F44EEC" w:rsidTr="005F2E3D">
        <w:trPr>
          <w:jc w:val="center"/>
        </w:trPr>
        <w:tc>
          <w:tcPr>
            <w:tcW w:w="4820" w:type="dxa"/>
            <w:vAlign w:val="center"/>
          </w:tcPr>
          <w:p w:rsidR="005F2E3D" w:rsidRPr="00F44EEC" w:rsidRDefault="005F2E3D" w:rsidP="005F2E3D">
            <w:pPr>
              <w:ind w:left="180"/>
              <w:jc w:val="center"/>
              <w:rPr>
                <w:b/>
                <w:bCs/>
              </w:rPr>
            </w:pPr>
            <w:r w:rsidRPr="00F44EEC">
              <w:t>90 – 100</w:t>
            </w:r>
          </w:p>
        </w:tc>
        <w:tc>
          <w:tcPr>
            <w:tcW w:w="5018" w:type="dxa"/>
            <w:vAlign w:val="center"/>
          </w:tcPr>
          <w:p w:rsidR="005F2E3D" w:rsidRPr="00F44EEC" w:rsidRDefault="005F2E3D" w:rsidP="005F2E3D">
            <w:pPr>
              <w:jc w:val="center"/>
            </w:pPr>
            <w:r w:rsidRPr="00F44EEC">
              <w:t xml:space="preserve">відмінно  </w:t>
            </w:r>
          </w:p>
        </w:tc>
      </w:tr>
      <w:tr w:rsidR="005F2E3D" w:rsidRPr="00F44EEC" w:rsidTr="005F2E3D">
        <w:trPr>
          <w:trHeight w:val="250"/>
          <w:jc w:val="center"/>
        </w:trPr>
        <w:tc>
          <w:tcPr>
            <w:tcW w:w="4820" w:type="dxa"/>
            <w:vAlign w:val="center"/>
          </w:tcPr>
          <w:p w:rsidR="005F2E3D" w:rsidRPr="00F44EEC" w:rsidRDefault="005F2E3D" w:rsidP="005F2E3D">
            <w:pPr>
              <w:ind w:left="180"/>
              <w:jc w:val="center"/>
            </w:pPr>
            <w:r w:rsidRPr="00F44EEC">
              <w:t>75-89</w:t>
            </w:r>
          </w:p>
        </w:tc>
        <w:tc>
          <w:tcPr>
            <w:tcW w:w="5018" w:type="dxa"/>
            <w:vAlign w:val="center"/>
          </w:tcPr>
          <w:p w:rsidR="005F2E3D" w:rsidRPr="00F44EEC" w:rsidRDefault="005F2E3D" w:rsidP="005F2E3D">
            <w:pPr>
              <w:jc w:val="center"/>
            </w:pPr>
            <w:r w:rsidRPr="00F44EEC">
              <w:t xml:space="preserve">добре </w:t>
            </w:r>
          </w:p>
        </w:tc>
      </w:tr>
      <w:tr w:rsidR="005F2E3D" w:rsidRPr="00F44EEC" w:rsidTr="005F2E3D">
        <w:trPr>
          <w:trHeight w:val="254"/>
          <w:jc w:val="center"/>
        </w:trPr>
        <w:tc>
          <w:tcPr>
            <w:tcW w:w="4820" w:type="dxa"/>
            <w:vAlign w:val="center"/>
          </w:tcPr>
          <w:p w:rsidR="005F2E3D" w:rsidRPr="00F44EEC" w:rsidRDefault="005F2E3D" w:rsidP="005F2E3D">
            <w:pPr>
              <w:ind w:left="180"/>
              <w:jc w:val="center"/>
            </w:pPr>
            <w:r w:rsidRPr="00F44EEC">
              <w:t>60-74</w:t>
            </w:r>
          </w:p>
        </w:tc>
        <w:tc>
          <w:tcPr>
            <w:tcW w:w="5018" w:type="dxa"/>
            <w:vAlign w:val="center"/>
          </w:tcPr>
          <w:p w:rsidR="005F2E3D" w:rsidRPr="00F44EEC" w:rsidRDefault="005F2E3D" w:rsidP="005F2E3D">
            <w:pPr>
              <w:jc w:val="center"/>
            </w:pPr>
            <w:r w:rsidRPr="00F44EEC">
              <w:t xml:space="preserve">задовільно </w:t>
            </w:r>
          </w:p>
        </w:tc>
      </w:tr>
      <w:tr w:rsidR="005F2E3D" w:rsidRPr="00F44EEC" w:rsidTr="005F2E3D">
        <w:trPr>
          <w:trHeight w:val="244"/>
          <w:jc w:val="center"/>
        </w:trPr>
        <w:tc>
          <w:tcPr>
            <w:tcW w:w="4820" w:type="dxa"/>
            <w:vAlign w:val="center"/>
          </w:tcPr>
          <w:p w:rsidR="005F2E3D" w:rsidRPr="00F44EEC" w:rsidRDefault="005F2E3D" w:rsidP="005F2E3D">
            <w:pPr>
              <w:jc w:val="center"/>
            </w:pPr>
            <w:r w:rsidRPr="00F44EEC">
              <w:t>0-59</w:t>
            </w:r>
          </w:p>
        </w:tc>
        <w:tc>
          <w:tcPr>
            <w:tcW w:w="5018" w:type="dxa"/>
            <w:vAlign w:val="center"/>
          </w:tcPr>
          <w:p w:rsidR="005F2E3D" w:rsidRPr="00F44EEC" w:rsidRDefault="005F2E3D" w:rsidP="005F2E3D">
            <w:pPr>
              <w:jc w:val="center"/>
            </w:pPr>
            <w:r w:rsidRPr="00F44EEC">
              <w:t>незадовільно</w:t>
            </w:r>
          </w:p>
        </w:tc>
      </w:tr>
    </w:tbl>
    <w:p w:rsidR="005F2E3D" w:rsidRPr="00E945E4" w:rsidRDefault="005F2E3D" w:rsidP="005F2E3D">
      <w:pPr>
        <w:ind w:firstLine="709"/>
        <w:jc w:val="both"/>
        <w:rPr>
          <w:b/>
          <w:sz w:val="26"/>
          <w:szCs w:val="26"/>
        </w:rPr>
      </w:pPr>
    </w:p>
    <w:p w:rsidR="005F2E3D" w:rsidRDefault="005F2E3D" w:rsidP="005F2E3D">
      <w:pPr>
        <w:ind w:firstLine="709"/>
        <w:jc w:val="both"/>
        <w:rPr>
          <w:sz w:val="28"/>
          <w:szCs w:val="28"/>
        </w:rPr>
      </w:pPr>
      <w:r w:rsidRPr="002460C0">
        <w:rPr>
          <w:b/>
          <w:sz w:val="28"/>
          <w:szCs w:val="28"/>
        </w:rPr>
        <w:t>6.2</w:t>
      </w:r>
      <w:r w:rsidRPr="002460C0">
        <w:rPr>
          <w:sz w:val="28"/>
          <w:szCs w:val="28"/>
        </w:rPr>
        <w:t xml:space="preserve">. Здобувачі вищої освіти можуть отримати </w:t>
      </w:r>
      <w:r w:rsidRPr="00A16AEA">
        <w:rPr>
          <w:bCs/>
          <w:sz w:val="28"/>
          <w:szCs w:val="28"/>
        </w:rPr>
        <w:t>підсумкову оцінку</w:t>
      </w:r>
      <w:r w:rsidRPr="002460C0">
        <w:rPr>
          <w:sz w:val="28"/>
          <w:szCs w:val="28"/>
        </w:rPr>
        <w:t xml:space="preserve">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0070200B" w:rsidRPr="0070200B" w:rsidRDefault="0070200B" w:rsidP="0070200B">
      <w:pPr>
        <w:ind w:firstLine="709"/>
        <w:jc w:val="both"/>
        <w:rPr>
          <w:sz w:val="28"/>
          <w:szCs w:val="28"/>
        </w:rPr>
      </w:pPr>
      <w:r w:rsidRPr="0070200B">
        <w:rPr>
          <w:sz w:val="28"/>
          <w:szCs w:val="28"/>
        </w:rPr>
        <w:t xml:space="preserve">Поточна успішність складається з успішності за </w:t>
      </w:r>
      <w:r w:rsidR="006B46F7">
        <w:rPr>
          <w:sz w:val="28"/>
          <w:szCs w:val="28"/>
        </w:rPr>
        <w:t>один</w:t>
      </w:r>
      <w:r w:rsidR="00925A87">
        <w:rPr>
          <w:sz w:val="28"/>
          <w:szCs w:val="28"/>
        </w:rPr>
        <w:t xml:space="preserve">колоквіум </w:t>
      </w:r>
      <w:r w:rsidRPr="0070200B">
        <w:rPr>
          <w:sz w:val="28"/>
          <w:szCs w:val="28"/>
        </w:rPr>
        <w:t>(</w:t>
      </w:r>
      <w:r w:rsidR="006B46F7">
        <w:rPr>
          <w:sz w:val="28"/>
          <w:szCs w:val="28"/>
        </w:rPr>
        <w:t>оцінюється у 30</w:t>
      </w:r>
      <w:r w:rsidRPr="0070200B">
        <w:rPr>
          <w:sz w:val="28"/>
          <w:szCs w:val="28"/>
        </w:rPr>
        <w:t xml:space="preserve"> балів) та оцінок за роботу на семінарських/практичних заняттях (оцінюється </w:t>
      </w:r>
      <w:r w:rsidR="00E00FAA">
        <w:rPr>
          <w:sz w:val="28"/>
          <w:szCs w:val="28"/>
        </w:rPr>
        <w:t>10</w:t>
      </w:r>
      <w:r w:rsidRPr="0070200B">
        <w:rPr>
          <w:sz w:val="28"/>
          <w:szCs w:val="28"/>
        </w:rPr>
        <w:t xml:space="preserve"> занять, участь у занятті максимально може принести здобувачу вищої освіти </w:t>
      </w:r>
      <w:r w:rsidR="00E00FAA">
        <w:rPr>
          <w:sz w:val="28"/>
          <w:szCs w:val="28"/>
        </w:rPr>
        <w:t>7</w:t>
      </w:r>
      <w:r w:rsidRPr="0070200B">
        <w:rPr>
          <w:sz w:val="28"/>
          <w:szCs w:val="28"/>
        </w:rPr>
        <w:t xml:space="preserve"> балів). Отримані бали за реферати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16"/>
        <w:gridCol w:w="7839"/>
      </w:tblGrid>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t xml:space="preserve">Підсумкове оцінювання (якщо здобувач вищої освіти </w:t>
            </w:r>
            <w:r w:rsidRPr="009B6EEA">
              <w:rPr>
                <w:b/>
                <w:sz w:val="26"/>
                <w:szCs w:val="26"/>
              </w:rPr>
              <w:lastRenderedPageBreak/>
              <w:t>набрав менше 60 балів та/або прагне поліпшити оцінку)</w:t>
            </w:r>
          </w:p>
        </w:tc>
        <w:tc>
          <w:tcPr>
            <w:tcW w:w="3977" w:type="pct"/>
          </w:tcPr>
          <w:p w:rsidR="003B1FED" w:rsidRPr="009B6EEA" w:rsidRDefault="00366DBB" w:rsidP="00036D0F">
            <w:pPr>
              <w:widowControl w:val="0"/>
              <w:jc w:val="both"/>
              <w:rPr>
                <w:iCs/>
                <w:sz w:val="26"/>
                <w:szCs w:val="26"/>
              </w:rPr>
            </w:pPr>
            <w:r>
              <w:rPr>
                <w:iCs/>
                <w:sz w:val="26"/>
                <w:szCs w:val="26"/>
              </w:rPr>
              <w:lastRenderedPageBreak/>
              <w:t>Залік</w:t>
            </w:r>
            <w:r w:rsidR="006B46F7">
              <w:rPr>
                <w:iCs/>
                <w:sz w:val="26"/>
                <w:szCs w:val="26"/>
              </w:rPr>
              <w:t xml:space="preserve"> відбувається у формі письмової роботи</w:t>
            </w:r>
            <w:r w:rsidR="003B1FED" w:rsidRPr="009B6EEA">
              <w:rPr>
                <w:iCs/>
                <w:sz w:val="26"/>
                <w:szCs w:val="26"/>
              </w:rPr>
              <w:t xml:space="preserve">, екзаменаційні білети являють </w:t>
            </w:r>
            <w:r w:rsidR="00925A87">
              <w:rPr>
                <w:iCs/>
                <w:sz w:val="26"/>
                <w:szCs w:val="26"/>
              </w:rPr>
              <w:t>1</w:t>
            </w:r>
            <w:r w:rsidR="003B1FED" w:rsidRPr="009B6EEA">
              <w:rPr>
                <w:iCs/>
                <w:sz w:val="26"/>
                <w:szCs w:val="26"/>
              </w:rPr>
              <w:t xml:space="preserve">0 тестових запитань, </w:t>
            </w:r>
            <w:r w:rsidR="00925A87">
              <w:rPr>
                <w:iCs/>
                <w:sz w:val="26"/>
                <w:szCs w:val="26"/>
              </w:rPr>
              <w:t>2</w:t>
            </w:r>
            <w:r>
              <w:rPr>
                <w:iCs/>
                <w:sz w:val="26"/>
                <w:szCs w:val="26"/>
              </w:rPr>
              <w:t xml:space="preserve"> відкритих</w:t>
            </w:r>
            <w:r w:rsidR="003B1FED" w:rsidRPr="009B6EEA">
              <w:rPr>
                <w:iCs/>
                <w:sz w:val="26"/>
                <w:szCs w:val="26"/>
              </w:rPr>
              <w:t xml:space="preserve"> запитання.</w:t>
            </w:r>
          </w:p>
          <w:p w:rsidR="003B1FED" w:rsidRPr="009B6EEA" w:rsidRDefault="003B1FED" w:rsidP="00036D0F">
            <w:pPr>
              <w:widowControl w:val="0"/>
              <w:jc w:val="both"/>
              <w:rPr>
                <w:iCs/>
                <w:sz w:val="26"/>
                <w:szCs w:val="26"/>
              </w:rPr>
            </w:pPr>
            <w:r w:rsidRPr="009B6EEA">
              <w:rPr>
                <w:iCs/>
                <w:sz w:val="26"/>
                <w:szCs w:val="26"/>
              </w:rPr>
              <w:t xml:space="preserve">Кожний тест має один правильний варіант відповіді. Правильна відповідь на запитання тесту оцінюється у </w:t>
            </w:r>
            <w:r w:rsidR="006B46F7">
              <w:rPr>
                <w:iCs/>
                <w:sz w:val="26"/>
                <w:szCs w:val="26"/>
              </w:rPr>
              <w:t>1</w:t>
            </w:r>
            <w:r w:rsidR="00925A87">
              <w:rPr>
                <w:iCs/>
                <w:sz w:val="26"/>
                <w:szCs w:val="26"/>
              </w:rPr>
              <w:t xml:space="preserve"> бал</w:t>
            </w:r>
            <w:r w:rsidRPr="009B6EEA">
              <w:rPr>
                <w:iCs/>
                <w:sz w:val="26"/>
                <w:szCs w:val="26"/>
              </w:rPr>
              <w:t>.</w:t>
            </w:r>
          </w:p>
          <w:p w:rsidR="003B1FED" w:rsidRPr="009B6EEA" w:rsidRDefault="003B1FED" w:rsidP="00036D0F">
            <w:pPr>
              <w:widowControl w:val="0"/>
              <w:jc w:val="both"/>
              <w:rPr>
                <w:iCs/>
                <w:sz w:val="26"/>
                <w:szCs w:val="26"/>
              </w:rPr>
            </w:pPr>
            <w:r w:rsidRPr="009B6EEA">
              <w:rPr>
                <w:iCs/>
                <w:sz w:val="26"/>
                <w:szCs w:val="26"/>
              </w:rPr>
              <w:t>Правильна відповідь на в</w:t>
            </w:r>
            <w:r w:rsidR="006B46F7">
              <w:rPr>
                <w:iCs/>
                <w:sz w:val="26"/>
                <w:szCs w:val="26"/>
              </w:rPr>
              <w:t>ідкрите запитання оцінюється у 1</w:t>
            </w:r>
            <w:r w:rsidRPr="009B6EEA">
              <w:rPr>
                <w:iCs/>
                <w:sz w:val="26"/>
                <w:szCs w:val="26"/>
              </w:rPr>
              <w:t xml:space="preserve">0 балів. </w:t>
            </w:r>
            <w:r w:rsidRPr="009B6EEA">
              <w:rPr>
                <w:iCs/>
                <w:sz w:val="26"/>
                <w:szCs w:val="26"/>
              </w:rPr>
              <w:lastRenderedPageBreak/>
              <w:t xml:space="preserve">Відкриті запитання оцінюються шляхом співставлення з еталонними відповідями. </w:t>
            </w:r>
          </w:p>
          <w:p w:rsidR="003B1FED" w:rsidRPr="009B6EEA" w:rsidRDefault="003B1FED" w:rsidP="00036D0F">
            <w:pPr>
              <w:widowControl w:val="0"/>
              <w:jc w:val="both"/>
              <w:rPr>
                <w:iCs/>
                <w:sz w:val="26"/>
                <w:szCs w:val="26"/>
              </w:rPr>
            </w:pPr>
            <w:r w:rsidRPr="009B6EEA">
              <w:rPr>
                <w:iCs/>
                <w:sz w:val="26"/>
                <w:szCs w:val="26"/>
              </w:rPr>
              <w:t>Максимальна кількість балів за екзамен: 100</w:t>
            </w:r>
          </w:p>
        </w:tc>
      </w:tr>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lastRenderedPageBreak/>
              <w:t>Практичні / Семінарські заняття</w:t>
            </w:r>
          </w:p>
        </w:tc>
        <w:tc>
          <w:tcPr>
            <w:tcW w:w="3977" w:type="pct"/>
          </w:tcPr>
          <w:p w:rsidR="003B1FED" w:rsidRPr="009B6EEA" w:rsidRDefault="003B1FED" w:rsidP="00036D0F">
            <w:pPr>
              <w:widowControl w:val="0"/>
              <w:jc w:val="both"/>
              <w:rPr>
                <w:iCs/>
                <w:sz w:val="26"/>
                <w:szCs w:val="26"/>
              </w:rPr>
            </w:pPr>
            <w:r w:rsidRPr="009B6EEA">
              <w:rPr>
                <w:iCs/>
                <w:sz w:val="26"/>
                <w:szCs w:val="26"/>
              </w:rPr>
              <w:t xml:space="preserve">Ділові ігри та </w:t>
            </w:r>
            <w:r>
              <w:rPr>
                <w:iCs/>
                <w:sz w:val="26"/>
                <w:szCs w:val="26"/>
              </w:rPr>
              <w:t>ситуаційні</w:t>
            </w:r>
            <w:r w:rsidRPr="009B6EEA">
              <w:rPr>
                <w:iCs/>
                <w:sz w:val="26"/>
                <w:szCs w:val="26"/>
              </w:rPr>
              <w:t xml:space="preserve"> вправи, де відпрацьовуються навички індивідуальної та командної роботи.</w:t>
            </w:r>
            <w:r w:rsidRPr="009B6EEA">
              <w:rPr>
                <w:bCs/>
                <w:sz w:val="26"/>
                <w:szCs w:val="26"/>
              </w:rPr>
              <w:t>. Розв’язання задач. Максимально оцінюються у 70 балів (</w:t>
            </w:r>
            <w:r w:rsidR="00925A87">
              <w:rPr>
                <w:bCs/>
                <w:sz w:val="26"/>
                <w:szCs w:val="26"/>
              </w:rPr>
              <w:t>7</w:t>
            </w:r>
            <w:r w:rsidRPr="009B6EEA">
              <w:rPr>
                <w:bCs/>
                <w:sz w:val="26"/>
                <w:szCs w:val="26"/>
              </w:rPr>
              <w:t xml:space="preserve"> занять×</w:t>
            </w:r>
            <w:r w:rsidR="00925A87">
              <w:rPr>
                <w:bCs/>
                <w:sz w:val="26"/>
                <w:szCs w:val="26"/>
              </w:rPr>
              <w:t>10</w:t>
            </w:r>
            <w:r w:rsidRPr="009B6EEA">
              <w:rPr>
                <w:bCs/>
                <w:sz w:val="26"/>
                <w:szCs w:val="26"/>
              </w:rPr>
              <w:t xml:space="preserve"> балів/заняття).</w:t>
            </w:r>
          </w:p>
        </w:tc>
      </w:tr>
      <w:tr w:rsidR="003B1FED" w:rsidRPr="009B6EEA" w:rsidTr="00036D0F">
        <w:tc>
          <w:tcPr>
            <w:tcW w:w="1023" w:type="pct"/>
          </w:tcPr>
          <w:p w:rsidR="003B1FED" w:rsidRPr="009B6EEA" w:rsidRDefault="003B1FED" w:rsidP="00036D0F">
            <w:pPr>
              <w:widowControl w:val="0"/>
              <w:jc w:val="center"/>
              <w:rPr>
                <w:b/>
                <w:sz w:val="26"/>
                <w:szCs w:val="26"/>
              </w:rPr>
            </w:pPr>
            <w:r w:rsidRPr="009B6EEA">
              <w:rPr>
                <w:b/>
                <w:sz w:val="26"/>
                <w:szCs w:val="26"/>
              </w:rPr>
              <w:t>Колоквіуми</w:t>
            </w:r>
          </w:p>
        </w:tc>
        <w:tc>
          <w:tcPr>
            <w:tcW w:w="3977" w:type="pct"/>
          </w:tcPr>
          <w:p w:rsidR="003B1FED" w:rsidRPr="009B6EEA" w:rsidRDefault="003B1FED" w:rsidP="00036D0F">
            <w:pPr>
              <w:widowControl w:val="0"/>
              <w:jc w:val="both"/>
              <w:rPr>
                <w:bCs/>
                <w:sz w:val="26"/>
                <w:szCs w:val="26"/>
              </w:rPr>
            </w:pPr>
            <w:r w:rsidRPr="009B6EEA">
              <w:rPr>
                <w:bCs/>
                <w:sz w:val="26"/>
                <w:szCs w:val="26"/>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w:rsidR="003B1FED" w:rsidRPr="003B1FED" w:rsidRDefault="003B1FED" w:rsidP="003B1FED">
      <w:pPr>
        <w:widowControl w:val="0"/>
        <w:spacing w:line="259" w:lineRule="auto"/>
        <w:ind w:firstLine="709"/>
        <w:rPr>
          <w:bCs/>
          <w:sz w:val="28"/>
          <w:szCs w:val="28"/>
        </w:rPr>
      </w:pPr>
      <w:r w:rsidRPr="003B1FED">
        <w:rPr>
          <w:bCs/>
          <w:sz w:val="28"/>
          <w:szCs w:val="28"/>
        </w:rPr>
        <w:t>6.</w:t>
      </w:r>
      <w:r w:rsidR="00925A87">
        <w:rPr>
          <w:bCs/>
          <w:sz w:val="28"/>
          <w:szCs w:val="28"/>
        </w:rPr>
        <w:t>3</w:t>
      </w:r>
      <w:r w:rsidRPr="003B1FED">
        <w:rPr>
          <w:bCs/>
          <w:sz w:val="28"/>
          <w:szCs w:val="28"/>
        </w:rPr>
        <w:t xml:space="preserve">. Критерії оцінювання </w:t>
      </w:r>
      <w:r w:rsidRPr="003B1FED">
        <w:rPr>
          <w:b/>
          <w:i/>
          <w:iCs/>
          <w:sz w:val="28"/>
          <w:szCs w:val="28"/>
        </w:rPr>
        <w:t>письмових колоквіумів</w:t>
      </w:r>
      <w:r w:rsidRPr="003B1FED">
        <w:rPr>
          <w:bCs/>
          <w:sz w:val="28"/>
          <w:szCs w:val="28"/>
        </w:rPr>
        <w:t xml:space="preserve">: </w:t>
      </w:r>
    </w:p>
    <w:p w:rsidR="003B1FED" w:rsidRPr="003B1FED" w:rsidRDefault="003B1FED" w:rsidP="003B1FED">
      <w:pPr>
        <w:widowControl w:val="0"/>
        <w:spacing w:line="259" w:lineRule="auto"/>
        <w:ind w:firstLine="709"/>
        <w:jc w:val="both"/>
        <w:rPr>
          <w:bCs/>
          <w:sz w:val="28"/>
          <w:szCs w:val="28"/>
        </w:rPr>
      </w:pPr>
      <w:r w:rsidRPr="003B1FED">
        <w:rPr>
          <w:bCs/>
          <w:sz w:val="28"/>
          <w:szCs w:val="28"/>
        </w:rPr>
        <w:t>10 тестових завдань з чотирма варіантами відповідей, 1 правильна відповідь оцінюється у 1 бал.</w:t>
      </w:r>
    </w:p>
    <w:p w:rsidR="003B1FED" w:rsidRPr="003B1FED" w:rsidRDefault="003B1FED" w:rsidP="003B1FED">
      <w:pPr>
        <w:widowControl w:val="0"/>
        <w:spacing w:line="259" w:lineRule="auto"/>
        <w:ind w:firstLine="709"/>
        <w:jc w:val="both"/>
        <w:rPr>
          <w:bCs/>
          <w:sz w:val="28"/>
          <w:szCs w:val="28"/>
        </w:rPr>
      </w:pPr>
      <w:r w:rsidRPr="003B1FED">
        <w:rPr>
          <w:bCs/>
          <w:sz w:val="28"/>
          <w:szCs w:val="28"/>
        </w:rPr>
        <w:t xml:space="preserve">Відкрите питання – 1 правильна відповідь оцінюється в </w:t>
      </w:r>
      <w:r w:rsidR="006B46F7">
        <w:rPr>
          <w:bCs/>
          <w:sz w:val="28"/>
          <w:szCs w:val="28"/>
        </w:rPr>
        <w:t>10</w:t>
      </w:r>
      <w:r w:rsidRPr="003B1FED">
        <w:rPr>
          <w:bCs/>
          <w:sz w:val="28"/>
          <w:szCs w:val="28"/>
        </w:rPr>
        <w:t xml:space="preserve"> балів, причому:</w:t>
      </w:r>
    </w:p>
    <w:p w:rsidR="003B1FED" w:rsidRPr="003B1FED" w:rsidRDefault="003B1FED" w:rsidP="003B1FED">
      <w:pPr>
        <w:widowControl w:val="0"/>
        <w:spacing w:line="259" w:lineRule="auto"/>
        <w:ind w:firstLine="709"/>
        <w:jc w:val="both"/>
        <w:rPr>
          <w:bCs/>
          <w:sz w:val="28"/>
          <w:szCs w:val="28"/>
        </w:rPr>
      </w:pPr>
      <w:r w:rsidRPr="003B1FED">
        <w:rPr>
          <w:b/>
          <w:sz w:val="28"/>
          <w:szCs w:val="28"/>
        </w:rPr>
        <w:t>5 балів</w:t>
      </w:r>
      <w:r w:rsidRPr="003B1FED">
        <w:rPr>
          <w:bCs/>
          <w:sz w:val="28"/>
          <w:szCs w:val="28"/>
        </w:rPr>
        <w:t xml:space="preserve"> – відповідність еталону, наведення прикладів з додаткової літератури</w:t>
      </w:r>
    </w:p>
    <w:p w:rsidR="003B1FED" w:rsidRPr="003B1FED" w:rsidRDefault="003B1FED" w:rsidP="003B1FED">
      <w:pPr>
        <w:widowControl w:val="0"/>
        <w:spacing w:line="259" w:lineRule="auto"/>
        <w:ind w:firstLine="709"/>
        <w:jc w:val="both"/>
        <w:rPr>
          <w:bCs/>
          <w:sz w:val="28"/>
          <w:szCs w:val="28"/>
        </w:rPr>
      </w:pPr>
      <w:r w:rsidRPr="003B1FED">
        <w:rPr>
          <w:b/>
          <w:sz w:val="28"/>
          <w:szCs w:val="28"/>
        </w:rPr>
        <w:t>4 бали</w:t>
      </w:r>
      <w:r w:rsidRPr="003B1FED">
        <w:rPr>
          <w:bCs/>
          <w:sz w:val="28"/>
          <w:szCs w:val="28"/>
        </w:rPr>
        <w:t xml:space="preserve"> – відповідність еталону, правильна мова викладення матеріалу.</w:t>
      </w:r>
    </w:p>
    <w:p w:rsidR="003B1FED" w:rsidRPr="003B1FED" w:rsidRDefault="003B1FED" w:rsidP="003B1FED">
      <w:pPr>
        <w:widowControl w:val="0"/>
        <w:spacing w:line="259" w:lineRule="auto"/>
        <w:ind w:firstLine="709"/>
        <w:jc w:val="both"/>
        <w:rPr>
          <w:bCs/>
          <w:sz w:val="28"/>
          <w:szCs w:val="28"/>
        </w:rPr>
      </w:pPr>
      <w:r w:rsidRPr="003B1FED">
        <w:rPr>
          <w:b/>
          <w:sz w:val="28"/>
          <w:szCs w:val="28"/>
        </w:rPr>
        <w:t>3 бали</w:t>
      </w:r>
      <w:r w:rsidRPr="003B1FED">
        <w:rPr>
          <w:bCs/>
          <w:sz w:val="28"/>
          <w:szCs w:val="28"/>
        </w:rPr>
        <w:t xml:space="preserve"> – відповідність еталону, помилки в граматиці та/або орфографії.</w:t>
      </w:r>
    </w:p>
    <w:p w:rsidR="003B1FED" w:rsidRPr="003B1FED" w:rsidRDefault="003B1FED" w:rsidP="003B1FED">
      <w:pPr>
        <w:widowControl w:val="0"/>
        <w:spacing w:line="259" w:lineRule="auto"/>
        <w:ind w:firstLine="709"/>
        <w:jc w:val="both"/>
        <w:rPr>
          <w:bCs/>
          <w:sz w:val="28"/>
          <w:szCs w:val="28"/>
        </w:rPr>
      </w:pPr>
      <w:r w:rsidRPr="003B1FED">
        <w:rPr>
          <w:b/>
          <w:sz w:val="28"/>
          <w:szCs w:val="28"/>
        </w:rPr>
        <w:t>2 бали</w:t>
      </w:r>
      <w:r w:rsidRPr="003B1FED">
        <w:rPr>
          <w:bCs/>
          <w:sz w:val="28"/>
          <w:szCs w:val="28"/>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tblPr>
      <w:tblGrid>
        <w:gridCol w:w="9855"/>
      </w:tblGrid>
      <w:tr w:rsidR="0070200B" w:rsidRPr="000D0400" w:rsidTr="004D25FE">
        <w:tc>
          <w:tcPr>
            <w:tcW w:w="5000" w:type="pct"/>
            <w:tcBorders>
              <w:top w:val="nil"/>
              <w:bottom w:val="nil"/>
              <w:right w:val="nil"/>
            </w:tcBorders>
          </w:tcPr>
          <w:p w:rsidR="001A0075" w:rsidRDefault="003B1FED" w:rsidP="0082235C">
            <w:pPr>
              <w:widowControl w:val="0"/>
              <w:spacing w:line="259" w:lineRule="auto"/>
              <w:ind w:firstLine="709"/>
              <w:jc w:val="both"/>
              <w:rPr>
                <w:bCs/>
                <w:sz w:val="26"/>
                <w:szCs w:val="26"/>
                <w:lang w:val="ru-RU"/>
              </w:rPr>
            </w:pPr>
            <w:r w:rsidRPr="003B1FED">
              <w:rPr>
                <w:b/>
                <w:sz w:val="28"/>
                <w:szCs w:val="28"/>
              </w:rPr>
              <w:t>1 бал</w:t>
            </w:r>
            <w:r w:rsidRPr="003B1FED">
              <w:rPr>
                <w:bCs/>
                <w:sz w:val="28"/>
                <w:szCs w:val="28"/>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r w:rsidRPr="009B6EEA">
              <w:rPr>
                <w:bCs/>
                <w:sz w:val="26"/>
                <w:szCs w:val="26"/>
              </w:rPr>
              <w:t>.</w:t>
            </w:r>
          </w:p>
          <w:p w:rsidR="0082235C" w:rsidRDefault="0082235C" w:rsidP="0082235C">
            <w:pPr>
              <w:widowControl w:val="0"/>
              <w:spacing w:line="259" w:lineRule="auto"/>
              <w:ind w:firstLine="709"/>
              <w:jc w:val="both"/>
              <w:rPr>
                <w:bCs/>
                <w:sz w:val="28"/>
                <w:szCs w:val="28"/>
              </w:rPr>
            </w:pPr>
            <w:r w:rsidRPr="004D25FE">
              <w:rPr>
                <w:bCs/>
                <w:sz w:val="28"/>
                <w:szCs w:val="28"/>
              </w:rPr>
              <w:t>6.</w:t>
            </w:r>
            <w:r w:rsidR="00925A87">
              <w:rPr>
                <w:bCs/>
                <w:sz w:val="28"/>
                <w:szCs w:val="28"/>
              </w:rPr>
              <w:t>4</w:t>
            </w:r>
            <w:r w:rsidR="004D25FE">
              <w:rPr>
                <w:bCs/>
                <w:sz w:val="28"/>
                <w:szCs w:val="28"/>
              </w:rPr>
              <w:t>.</w:t>
            </w:r>
            <w:r w:rsidRPr="004D25FE">
              <w:rPr>
                <w:bCs/>
                <w:sz w:val="28"/>
                <w:szCs w:val="28"/>
              </w:rPr>
              <w:t xml:space="preserve"> Критерії оцінювання </w:t>
            </w:r>
            <w:r w:rsidRPr="004D25FE">
              <w:rPr>
                <w:b/>
                <w:i/>
                <w:iCs/>
                <w:sz w:val="28"/>
                <w:szCs w:val="28"/>
              </w:rPr>
              <w:t>ділових ігор</w:t>
            </w:r>
            <w:r w:rsidRPr="004D25FE">
              <w:rPr>
                <w:bCs/>
                <w:sz w:val="28"/>
                <w:szCs w:val="28"/>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rsidR="0082235C" w:rsidRPr="004D25FE" w:rsidRDefault="0082235C" w:rsidP="0082235C">
            <w:pPr>
              <w:widowControl w:val="0"/>
              <w:ind w:firstLine="709"/>
              <w:jc w:val="both"/>
              <w:rPr>
                <w:bCs/>
                <w:sz w:val="28"/>
                <w:szCs w:val="28"/>
              </w:rPr>
            </w:pPr>
            <w:r w:rsidRPr="004D25FE">
              <w:rPr>
                <w:bCs/>
                <w:sz w:val="28"/>
                <w:szCs w:val="28"/>
              </w:rPr>
              <w:t>6.</w:t>
            </w:r>
            <w:r w:rsidR="005554F5">
              <w:rPr>
                <w:bCs/>
                <w:sz w:val="28"/>
                <w:szCs w:val="28"/>
              </w:rPr>
              <w:t>5</w:t>
            </w:r>
            <w:r w:rsidRPr="004D25FE">
              <w:rPr>
                <w:bCs/>
                <w:sz w:val="28"/>
                <w:szCs w:val="28"/>
              </w:rPr>
              <w:t xml:space="preserve">. Критерії оцінювання </w:t>
            </w:r>
            <w:r w:rsidRPr="004D25FE">
              <w:rPr>
                <w:b/>
                <w:i/>
                <w:iCs/>
                <w:sz w:val="28"/>
                <w:szCs w:val="28"/>
              </w:rPr>
              <w:t>дискусій</w:t>
            </w:r>
            <w:r w:rsidRPr="004D25FE">
              <w:rPr>
                <w:bCs/>
                <w:sz w:val="28"/>
                <w:szCs w:val="28"/>
              </w:rPr>
              <w:t>:</w:t>
            </w:r>
          </w:p>
          <w:p w:rsidR="0082235C" w:rsidRPr="004D25FE" w:rsidRDefault="0082235C" w:rsidP="0082235C">
            <w:pPr>
              <w:widowControl w:val="0"/>
              <w:ind w:firstLine="709"/>
              <w:jc w:val="both"/>
              <w:rPr>
                <w:bCs/>
                <w:sz w:val="28"/>
                <w:szCs w:val="28"/>
              </w:rPr>
            </w:pPr>
            <w:r w:rsidRPr="004D25FE">
              <w:rPr>
                <w:b/>
                <w:sz w:val="28"/>
                <w:szCs w:val="28"/>
              </w:rPr>
              <w:t>5 балів:</w:t>
            </w:r>
            <w:r w:rsidRPr="004D25FE">
              <w:rPr>
                <w:bCs/>
                <w:sz w:val="28"/>
                <w:szCs w:val="28"/>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rsidR="0082235C" w:rsidRPr="004D25FE" w:rsidRDefault="0082235C" w:rsidP="0082235C">
            <w:pPr>
              <w:widowControl w:val="0"/>
              <w:ind w:firstLine="709"/>
              <w:jc w:val="both"/>
              <w:rPr>
                <w:bCs/>
                <w:sz w:val="28"/>
                <w:szCs w:val="28"/>
              </w:rPr>
            </w:pPr>
            <w:r w:rsidRPr="004D25FE">
              <w:rPr>
                <w:b/>
                <w:sz w:val="28"/>
                <w:szCs w:val="28"/>
              </w:rPr>
              <w:t>4 бали:</w:t>
            </w:r>
            <w:r w:rsidRPr="004D25FE">
              <w:rPr>
                <w:bCs/>
                <w:sz w:val="28"/>
                <w:szCs w:val="28"/>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rsidR="0082235C" w:rsidRPr="004D25FE" w:rsidRDefault="0082235C" w:rsidP="0082235C">
            <w:pPr>
              <w:widowControl w:val="0"/>
              <w:ind w:firstLine="709"/>
              <w:jc w:val="both"/>
              <w:rPr>
                <w:bCs/>
                <w:sz w:val="28"/>
                <w:szCs w:val="28"/>
              </w:rPr>
            </w:pPr>
            <w:r w:rsidRPr="004D25FE">
              <w:rPr>
                <w:b/>
                <w:sz w:val="28"/>
                <w:szCs w:val="28"/>
              </w:rPr>
              <w:t xml:space="preserve">3 бали: </w:t>
            </w:r>
            <w:r w:rsidRPr="004D25FE">
              <w:rPr>
                <w:bCs/>
                <w:sz w:val="28"/>
                <w:szCs w:val="28"/>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0082235C" w:rsidRPr="004D25FE" w:rsidRDefault="0082235C" w:rsidP="0082235C">
            <w:pPr>
              <w:widowControl w:val="0"/>
              <w:ind w:firstLine="709"/>
              <w:jc w:val="both"/>
              <w:rPr>
                <w:bCs/>
                <w:sz w:val="28"/>
                <w:szCs w:val="28"/>
              </w:rPr>
            </w:pPr>
            <w:r w:rsidRPr="004D25FE">
              <w:rPr>
                <w:b/>
                <w:sz w:val="28"/>
                <w:szCs w:val="28"/>
              </w:rPr>
              <w:t>2 бали:</w:t>
            </w:r>
            <w:proofErr w:type="spellStart"/>
            <w:r w:rsidRPr="004D25FE">
              <w:rPr>
                <w:bCs/>
                <w:sz w:val="28"/>
                <w:szCs w:val="28"/>
              </w:rPr>
              <w:t>залученість</w:t>
            </w:r>
            <w:proofErr w:type="spellEnd"/>
            <w:r w:rsidRPr="004D25FE">
              <w:rPr>
                <w:bCs/>
                <w:sz w:val="28"/>
                <w:szCs w:val="28"/>
              </w:rPr>
              <w:t xml:space="preserve"> до дискусії викладачем, неуважність, відсутність достатніх знань про предмет обговорення.</w:t>
            </w:r>
          </w:p>
          <w:p w:rsidR="0070200B" w:rsidRPr="000D0400" w:rsidRDefault="0082235C" w:rsidP="00366DBB">
            <w:pPr>
              <w:widowControl w:val="0"/>
              <w:ind w:firstLine="709"/>
              <w:jc w:val="both"/>
              <w:rPr>
                <w:bCs/>
                <w:sz w:val="28"/>
                <w:szCs w:val="28"/>
              </w:rPr>
            </w:pPr>
            <w:r w:rsidRPr="004D25FE">
              <w:rPr>
                <w:b/>
                <w:sz w:val="28"/>
                <w:szCs w:val="28"/>
              </w:rPr>
              <w:lastRenderedPageBreak/>
              <w:t>1 бал:</w:t>
            </w:r>
            <w:proofErr w:type="spellStart"/>
            <w:r w:rsidRPr="004D25FE">
              <w:rPr>
                <w:bCs/>
                <w:sz w:val="28"/>
                <w:szCs w:val="28"/>
              </w:rPr>
              <w:t>залученість</w:t>
            </w:r>
            <w:proofErr w:type="spellEnd"/>
            <w:r w:rsidRPr="004D25FE">
              <w:rPr>
                <w:bCs/>
                <w:sz w:val="28"/>
                <w:szCs w:val="28"/>
              </w:rPr>
              <w:t xml:space="preserve"> до дискусії викладачем, небажання брати участь в дискусії, відсутність достатніх знань про предмет обговорення.</w:t>
            </w:r>
          </w:p>
        </w:tc>
      </w:tr>
    </w:tbl>
    <w:p w:rsidR="006D7467" w:rsidRDefault="006D7467" w:rsidP="00330FFA">
      <w:pPr>
        <w:spacing w:after="160"/>
        <w:ind w:left="360"/>
        <w:jc w:val="center"/>
        <w:rPr>
          <w:b/>
          <w:sz w:val="28"/>
          <w:szCs w:val="28"/>
        </w:rPr>
      </w:pPr>
    </w:p>
    <w:p w:rsidR="00330FFA" w:rsidRPr="00B36B7E" w:rsidRDefault="00330FFA" w:rsidP="00330FFA">
      <w:pPr>
        <w:spacing w:after="160"/>
        <w:ind w:left="360"/>
        <w:jc w:val="center"/>
        <w:rPr>
          <w:b/>
          <w:sz w:val="28"/>
          <w:szCs w:val="28"/>
        </w:rPr>
      </w:pPr>
      <w:r w:rsidRPr="00B36B7E">
        <w:rPr>
          <w:b/>
          <w:sz w:val="28"/>
          <w:szCs w:val="28"/>
        </w:rPr>
        <w:t>7. Політика курсу</w:t>
      </w:r>
    </w:p>
    <w:p w:rsidR="00330FFA" w:rsidRPr="00541BA1" w:rsidRDefault="00330FFA" w:rsidP="00330FFA">
      <w:pPr>
        <w:ind w:firstLine="720"/>
        <w:jc w:val="both"/>
        <w:rPr>
          <w:b/>
          <w:sz w:val="28"/>
          <w:szCs w:val="28"/>
        </w:rPr>
      </w:pPr>
      <w:r w:rsidRPr="00541BA1">
        <w:rPr>
          <w:b/>
          <w:sz w:val="28"/>
          <w:szCs w:val="28"/>
        </w:rPr>
        <w:t xml:space="preserve">7.1. Політика щодо академічної доброчесності </w:t>
      </w:r>
    </w:p>
    <w:p w:rsidR="00330FFA" w:rsidRPr="00541BA1" w:rsidRDefault="00330FFA" w:rsidP="00330FFA">
      <w:pPr>
        <w:ind w:firstLine="720"/>
        <w:jc w:val="both"/>
        <w:rPr>
          <w:iCs/>
          <w:sz w:val="28"/>
          <w:szCs w:val="28"/>
        </w:rPr>
      </w:pPr>
      <w:r w:rsidRPr="00541BA1">
        <w:rPr>
          <w:bCs/>
          <w:sz w:val="28"/>
          <w:szCs w:val="28"/>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541BA1">
        <w:rPr>
          <w:color w:val="000000"/>
          <w:sz w:val="28"/>
          <w:szCs w:val="28"/>
        </w:rPr>
        <w:t>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w:t>
      </w:r>
      <w:hyperlink r:id="rId9" w:history="1">
        <w:r w:rsidRPr="00904C8C">
          <w:rPr>
            <w:rStyle w:val="a4"/>
            <w:sz w:val="28"/>
            <w:szCs w:val="28"/>
          </w:rPr>
          <w:t>http://www.nmu.org.ua/ua/content/activity/us_documents/System_ of_prevention_and_detection_of_plagiarism.pdf</w:t>
        </w:r>
      </w:hyperlink>
      <w:r w:rsidRPr="00541BA1">
        <w:rPr>
          <w:sz w:val="28"/>
          <w:szCs w:val="28"/>
        </w:rPr>
        <w:t>.</w:t>
      </w:r>
    </w:p>
    <w:p w:rsidR="00330FFA" w:rsidRPr="00541BA1" w:rsidRDefault="00330FFA" w:rsidP="00330FFA">
      <w:pPr>
        <w:ind w:firstLine="720"/>
        <w:jc w:val="both"/>
        <w:rPr>
          <w:bCs/>
          <w:sz w:val="28"/>
          <w:szCs w:val="28"/>
        </w:rPr>
      </w:pPr>
      <w:r w:rsidRPr="00541BA1">
        <w:rPr>
          <w:bCs/>
          <w:sz w:val="28"/>
          <w:szCs w:val="28"/>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006D7467" w:rsidRDefault="006D7467" w:rsidP="00330FFA">
      <w:pPr>
        <w:ind w:firstLine="720"/>
        <w:jc w:val="both"/>
        <w:rPr>
          <w:b/>
          <w:sz w:val="28"/>
          <w:szCs w:val="28"/>
        </w:rPr>
      </w:pPr>
    </w:p>
    <w:p w:rsidR="00330FFA" w:rsidRPr="00B36B7E" w:rsidRDefault="00330FFA" w:rsidP="00330FFA">
      <w:pPr>
        <w:ind w:firstLine="720"/>
        <w:jc w:val="both"/>
        <w:rPr>
          <w:b/>
          <w:sz w:val="28"/>
          <w:szCs w:val="28"/>
        </w:rPr>
      </w:pPr>
      <w:r w:rsidRPr="00B36B7E">
        <w:rPr>
          <w:b/>
          <w:sz w:val="28"/>
          <w:szCs w:val="28"/>
        </w:rPr>
        <w:t>7.2.Комунікаційна політика</w:t>
      </w:r>
    </w:p>
    <w:p w:rsidR="00330FFA" w:rsidRPr="00B36B7E" w:rsidRDefault="00330FFA" w:rsidP="00330FFA">
      <w:pPr>
        <w:ind w:firstLine="720"/>
        <w:jc w:val="both"/>
        <w:rPr>
          <w:bCs/>
          <w:sz w:val="28"/>
          <w:szCs w:val="28"/>
        </w:rPr>
      </w:pPr>
      <w:r w:rsidRPr="00B36B7E">
        <w:rPr>
          <w:bCs/>
          <w:sz w:val="28"/>
          <w:szCs w:val="28"/>
        </w:rPr>
        <w:t xml:space="preserve">Здобувачі вищої освіти повинні мати активовану університетську пошту. </w:t>
      </w:r>
    </w:p>
    <w:p w:rsidR="00330FFA" w:rsidRPr="00B36B7E" w:rsidRDefault="00330FFA" w:rsidP="00330FFA">
      <w:pPr>
        <w:ind w:firstLine="720"/>
        <w:jc w:val="both"/>
        <w:rPr>
          <w:bCs/>
          <w:sz w:val="28"/>
          <w:szCs w:val="28"/>
        </w:rPr>
      </w:pPr>
      <w:r w:rsidRPr="00B36B7E">
        <w:rPr>
          <w:bCs/>
          <w:sz w:val="28"/>
          <w:szCs w:val="28"/>
        </w:rPr>
        <w:t>Обов’язком здобувача вищої освіти є перевірка один раз на тиждень (щонеділі) поштової скриньки на Офіс365 та перегляд новин на Телеграм-каналі.</w:t>
      </w:r>
    </w:p>
    <w:p w:rsidR="00330FFA" w:rsidRPr="00B36B7E" w:rsidRDefault="00330FFA" w:rsidP="00330FFA">
      <w:pPr>
        <w:ind w:firstLine="720"/>
        <w:jc w:val="both"/>
        <w:rPr>
          <w:bCs/>
          <w:sz w:val="28"/>
          <w:szCs w:val="28"/>
        </w:rPr>
      </w:pPr>
      <w:r w:rsidRPr="00B36B7E">
        <w:rPr>
          <w:bCs/>
          <w:sz w:val="28"/>
          <w:szCs w:val="28"/>
        </w:rPr>
        <w:t>Протягом тижнів самостійної роботи обов’язком здобувача вищої освіти є робота з дистанційним курсом «</w:t>
      </w:r>
      <w:r w:rsidR="00925A87">
        <w:rPr>
          <w:bCs/>
          <w:sz w:val="28"/>
          <w:szCs w:val="28"/>
        </w:rPr>
        <w:t>Креативна економіка</w:t>
      </w:r>
      <w:r w:rsidRPr="00B36B7E">
        <w:rPr>
          <w:bCs/>
          <w:sz w:val="28"/>
          <w:szCs w:val="28"/>
        </w:rPr>
        <w:t>» (</w:t>
      </w:r>
      <w:hyperlink r:id="rId10" w:history="1">
        <w:r w:rsidRPr="00B36B7E">
          <w:rPr>
            <w:rStyle w:val="a4"/>
            <w:sz w:val="28"/>
            <w:szCs w:val="28"/>
          </w:rPr>
          <w:t>www.do.nmu.org.ua</w:t>
        </w:r>
      </w:hyperlink>
      <w:r w:rsidRPr="00B36B7E">
        <w:rPr>
          <w:bCs/>
          <w:sz w:val="28"/>
          <w:szCs w:val="28"/>
        </w:rPr>
        <w:t>).</w:t>
      </w:r>
    </w:p>
    <w:p w:rsidR="00330FFA" w:rsidRPr="00B36B7E" w:rsidRDefault="00330FFA" w:rsidP="00330FFA">
      <w:pPr>
        <w:ind w:firstLine="720"/>
        <w:jc w:val="both"/>
        <w:rPr>
          <w:bCs/>
          <w:sz w:val="28"/>
          <w:szCs w:val="28"/>
        </w:rPr>
      </w:pPr>
      <w:r w:rsidRPr="00B36B7E">
        <w:rPr>
          <w:bCs/>
          <w:sz w:val="28"/>
          <w:szCs w:val="28"/>
        </w:rPr>
        <w:t>Усі письмові запитання до викладачів стосовно курсу мають надсилатися на університетську електронну пошту</w:t>
      </w:r>
      <w:r>
        <w:rPr>
          <w:bCs/>
          <w:sz w:val="28"/>
          <w:szCs w:val="28"/>
        </w:rPr>
        <w:t>.</w:t>
      </w:r>
    </w:p>
    <w:p w:rsidR="006D7467" w:rsidRDefault="006D7467" w:rsidP="00330FFA">
      <w:pPr>
        <w:ind w:firstLine="720"/>
        <w:jc w:val="both"/>
        <w:rPr>
          <w:b/>
          <w:sz w:val="28"/>
          <w:szCs w:val="28"/>
        </w:rPr>
      </w:pPr>
    </w:p>
    <w:p w:rsidR="00330FFA" w:rsidRPr="00B36B7E" w:rsidRDefault="00330FFA" w:rsidP="00330FFA">
      <w:pPr>
        <w:ind w:firstLine="720"/>
        <w:jc w:val="both"/>
        <w:rPr>
          <w:b/>
          <w:sz w:val="28"/>
          <w:szCs w:val="28"/>
        </w:rPr>
      </w:pPr>
      <w:r w:rsidRPr="00B36B7E">
        <w:rPr>
          <w:b/>
          <w:sz w:val="28"/>
          <w:szCs w:val="28"/>
        </w:rPr>
        <w:t>7.3. Політика щодо перескладання</w:t>
      </w:r>
    </w:p>
    <w:p w:rsidR="00330FFA" w:rsidRPr="00036D0F" w:rsidRDefault="00330FFA" w:rsidP="00036D0F">
      <w:pPr>
        <w:ind w:firstLine="720"/>
        <w:jc w:val="both"/>
        <w:rPr>
          <w:sz w:val="28"/>
          <w:szCs w:val="28"/>
        </w:rPr>
      </w:pPr>
      <w:r w:rsidRPr="00B36B7E">
        <w:rPr>
          <w:sz w:val="28"/>
          <w:szCs w:val="28"/>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006D7467" w:rsidRDefault="006D7467" w:rsidP="00330FFA">
      <w:pPr>
        <w:ind w:firstLine="720"/>
        <w:jc w:val="both"/>
        <w:rPr>
          <w:b/>
          <w:bCs/>
          <w:sz w:val="28"/>
          <w:szCs w:val="28"/>
        </w:rPr>
      </w:pPr>
    </w:p>
    <w:p w:rsidR="00330FFA" w:rsidRPr="00B36B7E" w:rsidRDefault="00330FFA" w:rsidP="00330FFA">
      <w:pPr>
        <w:ind w:firstLine="720"/>
        <w:jc w:val="both"/>
        <w:rPr>
          <w:b/>
          <w:bCs/>
          <w:sz w:val="28"/>
          <w:szCs w:val="28"/>
        </w:rPr>
      </w:pPr>
      <w:r w:rsidRPr="00B36B7E">
        <w:rPr>
          <w:b/>
          <w:bCs/>
          <w:sz w:val="28"/>
          <w:szCs w:val="28"/>
        </w:rPr>
        <w:t xml:space="preserve">7.4. Відвідування занять </w:t>
      </w:r>
    </w:p>
    <w:p w:rsidR="00330FFA" w:rsidRPr="00B36B7E" w:rsidRDefault="00330FFA" w:rsidP="00330FFA">
      <w:pPr>
        <w:ind w:firstLine="720"/>
        <w:jc w:val="both"/>
        <w:rPr>
          <w:sz w:val="28"/>
          <w:szCs w:val="28"/>
        </w:rPr>
      </w:pPr>
      <w:r w:rsidRPr="00B36B7E">
        <w:rPr>
          <w:sz w:val="28"/>
          <w:szCs w:val="28"/>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w:t>
      </w:r>
      <w:r w:rsidR="00366DBB">
        <w:rPr>
          <w:sz w:val="28"/>
          <w:szCs w:val="28"/>
        </w:rPr>
        <w:t>ачу вищої освіти</w:t>
      </w:r>
      <w:r w:rsidRPr="00B36B7E">
        <w:rPr>
          <w:sz w:val="28"/>
          <w:szCs w:val="28"/>
        </w:rPr>
        <w:t xml:space="preserve">, чий стан здоров’я є незадовільним і може </w:t>
      </w:r>
      <w:r w:rsidRPr="00B36B7E">
        <w:rPr>
          <w:sz w:val="28"/>
          <w:szCs w:val="28"/>
        </w:rPr>
        <w:lastRenderedPageBreak/>
        <w:t>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rsidR="006D7467" w:rsidRDefault="006D7467" w:rsidP="00330FFA">
      <w:pPr>
        <w:ind w:firstLine="720"/>
        <w:jc w:val="both"/>
        <w:rPr>
          <w:b/>
          <w:bCs/>
          <w:sz w:val="28"/>
          <w:szCs w:val="28"/>
        </w:rPr>
      </w:pPr>
      <w:bookmarkStart w:id="1" w:name="_Hlk33367596"/>
    </w:p>
    <w:p w:rsidR="00330FFA" w:rsidRPr="00B36B7E" w:rsidRDefault="00330FFA" w:rsidP="00330FFA">
      <w:pPr>
        <w:ind w:firstLine="720"/>
        <w:jc w:val="both"/>
        <w:rPr>
          <w:sz w:val="28"/>
          <w:szCs w:val="28"/>
        </w:rPr>
      </w:pPr>
      <w:r w:rsidRPr="00B36B7E">
        <w:rPr>
          <w:b/>
          <w:bCs/>
          <w:sz w:val="28"/>
          <w:szCs w:val="28"/>
        </w:rPr>
        <w:t>7.4</w:t>
      </w:r>
      <w:r>
        <w:rPr>
          <w:b/>
          <w:bCs/>
          <w:sz w:val="28"/>
          <w:szCs w:val="28"/>
        </w:rPr>
        <w:t>.</w:t>
      </w:r>
      <w:r w:rsidRPr="00B36B7E">
        <w:rPr>
          <w:b/>
          <w:bCs/>
          <w:sz w:val="28"/>
          <w:szCs w:val="28"/>
        </w:rPr>
        <w:t xml:space="preserve"> Політика щодо оскарження оцінювання</w:t>
      </w:r>
    </w:p>
    <w:p w:rsidR="00330FFA" w:rsidRPr="00B36B7E" w:rsidRDefault="00330FFA" w:rsidP="00330FFA">
      <w:pPr>
        <w:ind w:firstLine="720"/>
        <w:jc w:val="both"/>
        <w:rPr>
          <w:sz w:val="28"/>
          <w:szCs w:val="28"/>
        </w:rPr>
      </w:pPr>
      <w:r w:rsidRPr="00B36B7E">
        <w:rPr>
          <w:sz w:val="28"/>
          <w:szCs w:val="28"/>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bookmarkEnd w:id="1"/>
    <w:p w:rsidR="006D7467" w:rsidRDefault="006D7467" w:rsidP="00330FFA">
      <w:pPr>
        <w:ind w:firstLine="720"/>
        <w:jc w:val="both"/>
        <w:rPr>
          <w:b/>
          <w:bCs/>
          <w:sz w:val="28"/>
          <w:szCs w:val="28"/>
        </w:rPr>
      </w:pPr>
    </w:p>
    <w:p w:rsidR="00330FFA" w:rsidRPr="00B36B7E" w:rsidRDefault="00330FFA" w:rsidP="00330FFA">
      <w:pPr>
        <w:ind w:firstLine="720"/>
        <w:jc w:val="both"/>
        <w:rPr>
          <w:sz w:val="28"/>
          <w:szCs w:val="28"/>
        </w:rPr>
      </w:pPr>
      <w:r w:rsidRPr="00B36B7E">
        <w:rPr>
          <w:b/>
          <w:bCs/>
          <w:sz w:val="28"/>
          <w:szCs w:val="28"/>
        </w:rPr>
        <w:t>7.5. Бонуси</w:t>
      </w:r>
    </w:p>
    <w:p w:rsidR="00330FFA" w:rsidRDefault="00330FFA" w:rsidP="00036D0F">
      <w:pPr>
        <w:ind w:firstLine="720"/>
        <w:jc w:val="both"/>
        <w:rPr>
          <w:sz w:val="28"/>
          <w:szCs w:val="28"/>
        </w:rPr>
      </w:pPr>
      <w:r w:rsidRPr="00B36B7E">
        <w:rPr>
          <w:sz w:val="28"/>
          <w:szCs w:val="28"/>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rsidR="006D7467" w:rsidRDefault="006D7467" w:rsidP="00330FFA">
      <w:pPr>
        <w:keepNext/>
        <w:spacing w:after="240"/>
        <w:jc w:val="center"/>
        <w:outlineLvl w:val="0"/>
        <w:rPr>
          <w:b/>
          <w:bCs/>
          <w:color w:val="000000"/>
          <w:sz w:val="28"/>
          <w:szCs w:val="28"/>
        </w:rPr>
      </w:pPr>
    </w:p>
    <w:p w:rsidR="00330FFA" w:rsidRPr="001A0075" w:rsidRDefault="006B7622" w:rsidP="001A0075">
      <w:pPr>
        <w:keepNext/>
        <w:jc w:val="center"/>
        <w:outlineLvl w:val="0"/>
        <w:rPr>
          <w:b/>
          <w:bCs/>
          <w:color w:val="000000"/>
          <w:sz w:val="28"/>
          <w:szCs w:val="28"/>
        </w:rPr>
      </w:pPr>
      <w:r w:rsidRPr="001A0075">
        <w:rPr>
          <w:b/>
          <w:bCs/>
          <w:color w:val="000000"/>
          <w:sz w:val="28"/>
          <w:szCs w:val="28"/>
        </w:rPr>
        <w:t>9</w:t>
      </w:r>
      <w:r w:rsidR="00330FFA" w:rsidRPr="001A0075">
        <w:rPr>
          <w:b/>
          <w:bCs/>
          <w:color w:val="000000"/>
          <w:sz w:val="28"/>
          <w:szCs w:val="28"/>
        </w:rPr>
        <w:t>. Рекомендовані джерела інформації</w:t>
      </w:r>
    </w:p>
    <w:p w:rsidR="001A0075" w:rsidRPr="001A0075" w:rsidRDefault="001A0075" w:rsidP="001A0075">
      <w:pPr>
        <w:tabs>
          <w:tab w:val="left" w:pos="851"/>
        </w:tabs>
        <w:ind w:firstLine="709"/>
        <w:jc w:val="center"/>
        <w:rPr>
          <w:b/>
          <w:sz w:val="28"/>
          <w:szCs w:val="28"/>
        </w:rPr>
      </w:pPr>
      <w:bookmarkStart w:id="2" w:name="_GoBack"/>
      <w:bookmarkEnd w:id="0"/>
      <w:bookmarkEnd w:id="2"/>
      <w:r w:rsidRPr="001A0075">
        <w:rPr>
          <w:b/>
          <w:sz w:val="28"/>
          <w:szCs w:val="28"/>
        </w:rPr>
        <w:t>Основна література:</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r w:rsidRPr="001A0075">
        <w:rPr>
          <w:spacing w:val="1"/>
          <w:sz w:val="28"/>
          <w:szCs w:val="28"/>
        </w:rPr>
        <w:t>Бандурко О.М.</w:t>
      </w:r>
      <w:r w:rsidRPr="001A0075">
        <w:rPr>
          <w:spacing w:val="-3"/>
          <w:sz w:val="28"/>
          <w:szCs w:val="28"/>
        </w:rPr>
        <w:t xml:space="preserve"> Фінансова діяльність підприємства: Підручник</w:t>
      </w:r>
      <w:r w:rsidRPr="001A0075">
        <w:rPr>
          <w:spacing w:val="1"/>
          <w:sz w:val="28"/>
          <w:szCs w:val="28"/>
        </w:rPr>
        <w:t>/ О.М. Бандурка</w:t>
      </w:r>
      <w:r w:rsidRPr="001A0075">
        <w:rPr>
          <w:spacing w:val="2"/>
          <w:sz w:val="28"/>
          <w:szCs w:val="28"/>
        </w:rPr>
        <w:t xml:space="preserve"> - К.: Либідь, 2002. - 384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Задихайло</w:t>
      </w:r>
      <w:proofErr w:type="spellEnd"/>
      <w:r w:rsidRPr="001A0075">
        <w:rPr>
          <w:sz w:val="28"/>
          <w:szCs w:val="28"/>
        </w:rPr>
        <w:t xml:space="preserve"> Д.М., </w:t>
      </w:r>
      <w:proofErr w:type="spellStart"/>
      <w:r w:rsidRPr="001A0075">
        <w:rPr>
          <w:sz w:val="28"/>
          <w:szCs w:val="28"/>
        </w:rPr>
        <w:t>Кібенко</w:t>
      </w:r>
      <w:proofErr w:type="spellEnd"/>
      <w:r w:rsidRPr="001A0075">
        <w:rPr>
          <w:sz w:val="28"/>
          <w:szCs w:val="28"/>
        </w:rPr>
        <w:t xml:space="preserve"> О.Р., Назарова Г.В. Корпоративне управління: Навчальний посібник. –Х.:</w:t>
      </w:r>
      <w:proofErr w:type="spellStart"/>
      <w:r w:rsidRPr="001A0075">
        <w:rPr>
          <w:sz w:val="28"/>
          <w:szCs w:val="28"/>
        </w:rPr>
        <w:t>Еспада</w:t>
      </w:r>
      <w:proofErr w:type="spellEnd"/>
      <w:r w:rsidRPr="001A0075">
        <w:rPr>
          <w:sz w:val="28"/>
          <w:szCs w:val="28"/>
        </w:rPr>
        <w:t>, 2003. –688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r w:rsidRPr="001A0075">
        <w:rPr>
          <w:sz w:val="28"/>
          <w:szCs w:val="28"/>
        </w:rPr>
        <w:t xml:space="preserve">Козаченко Г.В., </w:t>
      </w:r>
      <w:proofErr w:type="spellStart"/>
      <w:r w:rsidRPr="001A0075">
        <w:rPr>
          <w:sz w:val="28"/>
          <w:szCs w:val="28"/>
        </w:rPr>
        <w:t>Воронкова</w:t>
      </w:r>
      <w:proofErr w:type="spellEnd"/>
      <w:r w:rsidRPr="001A0075">
        <w:rPr>
          <w:sz w:val="28"/>
          <w:szCs w:val="28"/>
        </w:rPr>
        <w:t xml:space="preserve"> А.Е. Корпоративне управління : Підручник для вузів – Київ, </w:t>
      </w:r>
      <w:proofErr w:type="spellStart"/>
      <w:r w:rsidRPr="001A0075">
        <w:rPr>
          <w:sz w:val="28"/>
          <w:szCs w:val="28"/>
        </w:rPr>
        <w:t>Лібра</w:t>
      </w:r>
      <w:proofErr w:type="spellEnd"/>
      <w:r w:rsidRPr="001A0075">
        <w:rPr>
          <w:sz w:val="28"/>
          <w:szCs w:val="28"/>
        </w:rPr>
        <w:t>, 2004.- 368с.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ІгнатьєваІ.А.Корпоративне</w:t>
      </w:r>
      <w:proofErr w:type="spellEnd"/>
      <w:r w:rsidRPr="001A0075">
        <w:rPr>
          <w:sz w:val="28"/>
          <w:szCs w:val="28"/>
        </w:rPr>
        <w:t xml:space="preserve"> управління: Підручник. – К.:Центр учбової літератури, 2013. – 600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Небава</w:t>
      </w:r>
      <w:proofErr w:type="spellEnd"/>
      <w:r w:rsidRPr="001A0075">
        <w:rPr>
          <w:sz w:val="28"/>
          <w:szCs w:val="28"/>
        </w:rPr>
        <w:t xml:space="preserve"> Н.Г. Теорія корпоративного управління :Вузлові питання: </w:t>
      </w:r>
      <w:proofErr w:type="spellStart"/>
      <w:r w:rsidRPr="001A0075">
        <w:rPr>
          <w:sz w:val="28"/>
          <w:szCs w:val="28"/>
        </w:rPr>
        <w:t>Навч</w:t>
      </w:r>
      <w:proofErr w:type="spellEnd"/>
      <w:r w:rsidRPr="001A0075">
        <w:rPr>
          <w:sz w:val="28"/>
          <w:szCs w:val="28"/>
        </w:rPr>
        <w:t xml:space="preserve">. </w:t>
      </w:r>
      <w:proofErr w:type="spellStart"/>
      <w:r w:rsidRPr="001A0075">
        <w:rPr>
          <w:sz w:val="28"/>
          <w:szCs w:val="28"/>
        </w:rPr>
        <w:t>посібник-</w:t>
      </w:r>
      <w:proofErr w:type="spellEnd"/>
      <w:r w:rsidRPr="001A0075">
        <w:rPr>
          <w:sz w:val="28"/>
          <w:szCs w:val="28"/>
        </w:rPr>
        <w:t xml:space="preserve"> К.:ЦНЛ-2004.-245с. </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Мальська</w:t>
      </w:r>
      <w:proofErr w:type="spellEnd"/>
      <w:r w:rsidRPr="001A0075">
        <w:rPr>
          <w:sz w:val="28"/>
          <w:szCs w:val="28"/>
        </w:rPr>
        <w:t xml:space="preserve"> М.П., </w:t>
      </w:r>
      <w:proofErr w:type="spellStart"/>
      <w:r w:rsidRPr="001A0075">
        <w:rPr>
          <w:sz w:val="28"/>
          <w:szCs w:val="28"/>
        </w:rPr>
        <w:t>Мандюк</w:t>
      </w:r>
      <w:proofErr w:type="spellEnd"/>
      <w:r w:rsidRPr="001A0075">
        <w:rPr>
          <w:sz w:val="28"/>
          <w:szCs w:val="28"/>
        </w:rPr>
        <w:t xml:space="preserve"> Н.Л., </w:t>
      </w:r>
      <w:proofErr w:type="spellStart"/>
      <w:r w:rsidRPr="001A0075">
        <w:rPr>
          <w:sz w:val="28"/>
          <w:szCs w:val="28"/>
        </w:rPr>
        <w:t>ЗанькоЮ.С.Корпоративне</w:t>
      </w:r>
      <w:proofErr w:type="spellEnd"/>
      <w:r w:rsidRPr="001A0075">
        <w:rPr>
          <w:sz w:val="28"/>
          <w:szCs w:val="28"/>
        </w:rPr>
        <w:t xml:space="preserve"> управління: теорія та практика. Підручник. – К.:Центр учбової літератури, 2012. – 360с.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Мостенька</w:t>
      </w:r>
      <w:proofErr w:type="spellEnd"/>
      <w:r w:rsidRPr="001A0075">
        <w:rPr>
          <w:sz w:val="28"/>
          <w:szCs w:val="28"/>
        </w:rPr>
        <w:t xml:space="preserve"> Т.Л., Новак В.О., Луцький М.Г., Симоненко Ю.Г. Корпоративне управління : Підручник . – К. : Каравела, </w:t>
      </w:r>
      <w:proofErr w:type="spellStart"/>
      <w:r w:rsidRPr="001A0075">
        <w:rPr>
          <w:sz w:val="28"/>
          <w:szCs w:val="28"/>
        </w:rPr>
        <w:t>Піча</w:t>
      </w:r>
      <w:proofErr w:type="spellEnd"/>
      <w:r w:rsidRPr="001A0075">
        <w:rPr>
          <w:sz w:val="28"/>
          <w:szCs w:val="28"/>
        </w:rPr>
        <w:t xml:space="preserve"> Ю.В., 2008. – 384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outlineLvl w:val="0"/>
        <w:rPr>
          <w:sz w:val="28"/>
          <w:szCs w:val="28"/>
        </w:rPr>
      </w:pPr>
      <w:proofErr w:type="spellStart"/>
      <w:r w:rsidRPr="001A0075">
        <w:rPr>
          <w:sz w:val="28"/>
          <w:szCs w:val="28"/>
        </w:rPr>
        <w:t>Сазонець</w:t>
      </w:r>
      <w:proofErr w:type="spellEnd"/>
      <w:r w:rsidRPr="001A0075">
        <w:rPr>
          <w:sz w:val="28"/>
          <w:szCs w:val="28"/>
        </w:rPr>
        <w:t xml:space="preserve"> І.Л. Корпоративне управління : світовий досвід та механізми залучення інвестицій: </w:t>
      </w:r>
      <w:proofErr w:type="spellStart"/>
      <w:r w:rsidRPr="001A0075">
        <w:rPr>
          <w:sz w:val="28"/>
          <w:szCs w:val="28"/>
        </w:rPr>
        <w:t>Навч.пос.-</w:t>
      </w:r>
      <w:proofErr w:type="spellEnd"/>
      <w:r w:rsidRPr="001A0075">
        <w:rPr>
          <w:sz w:val="28"/>
          <w:szCs w:val="28"/>
        </w:rPr>
        <w:t xml:space="preserve"> К.: ЦУЛ,2008.-304с. </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rPr>
          <w:sz w:val="28"/>
          <w:szCs w:val="28"/>
        </w:rPr>
      </w:pPr>
      <w:proofErr w:type="spellStart"/>
      <w:r w:rsidRPr="001A0075">
        <w:rPr>
          <w:sz w:val="28"/>
          <w:szCs w:val="28"/>
        </w:rPr>
        <w:t>Євтушевський</w:t>
      </w:r>
      <w:proofErr w:type="spellEnd"/>
      <w:r w:rsidRPr="001A0075">
        <w:rPr>
          <w:sz w:val="28"/>
          <w:szCs w:val="28"/>
        </w:rPr>
        <w:t xml:space="preserve"> В.А. Основи корпоративного управління. - К.: Знання-Прес, 2002. - 320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outlineLvl w:val="0"/>
        <w:rPr>
          <w:sz w:val="28"/>
          <w:szCs w:val="28"/>
        </w:rPr>
      </w:pPr>
      <w:proofErr w:type="spellStart"/>
      <w:r w:rsidRPr="001A0075">
        <w:rPr>
          <w:sz w:val="28"/>
          <w:szCs w:val="28"/>
        </w:rPr>
        <w:t>Євтушевський</w:t>
      </w:r>
      <w:proofErr w:type="spellEnd"/>
      <w:r w:rsidRPr="001A0075">
        <w:rPr>
          <w:sz w:val="28"/>
          <w:szCs w:val="28"/>
        </w:rPr>
        <w:t xml:space="preserve"> В.А. Корпоративне управління: Підручник. –К.: Знання, 2006. – 406 с.</w:t>
      </w:r>
    </w:p>
    <w:p w:rsidR="001A0075" w:rsidRPr="001A0075" w:rsidRDefault="001A0075" w:rsidP="001A0075">
      <w:pPr>
        <w:widowControl w:val="0"/>
        <w:numPr>
          <w:ilvl w:val="0"/>
          <w:numId w:val="12"/>
        </w:numPr>
        <w:tabs>
          <w:tab w:val="clear" w:pos="1620"/>
          <w:tab w:val="num" w:pos="284"/>
          <w:tab w:val="left" w:pos="851"/>
        </w:tabs>
        <w:autoSpaceDE w:val="0"/>
        <w:autoSpaceDN w:val="0"/>
        <w:adjustRightInd w:val="0"/>
        <w:ind w:firstLine="709"/>
        <w:jc w:val="both"/>
        <w:outlineLvl w:val="0"/>
        <w:rPr>
          <w:sz w:val="28"/>
          <w:szCs w:val="28"/>
        </w:rPr>
      </w:pPr>
      <w:r w:rsidRPr="001A0075">
        <w:rPr>
          <w:spacing w:val="2"/>
          <w:sz w:val="28"/>
          <w:szCs w:val="28"/>
        </w:rPr>
        <w:t xml:space="preserve">Шиян Д.Б. Фінансовий аналіз: </w:t>
      </w:r>
      <w:proofErr w:type="spellStart"/>
      <w:r w:rsidRPr="001A0075">
        <w:rPr>
          <w:spacing w:val="2"/>
          <w:sz w:val="28"/>
          <w:szCs w:val="28"/>
        </w:rPr>
        <w:t>Навч</w:t>
      </w:r>
      <w:proofErr w:type="spellEnd"/>
      <w:r w:rsidRPr="001A0075">
        <w:rPr>
          <w:spacing w:val="2"/>
          <w:sz w:val="28"/>
          <w:szCs w:val="28"/>
        </w:rPr>
        <w:t xml:space="preserve">. </w:t>
      </w:r>
      <w:proofErr w:type="spellStart"/>
      <w:r w:rsidRPr="001A0075">
        <w:rPr>
          <w:spacing w:val="-1"/>
          <w:sz w:val="28"/>
          <w:szCs w:val="28"/>
        </w:rPr>
        <w:t>посібн</w:t>
      </w:r>
      <w:proofErr w:type="spellEnd"/>
      <w:r w:rsidRPr="001A0075">
        <w:rPr>
          <w:spacing w:val="-1"/>
          <w:sz w:val="28"/>
          <w:szCs w:val="28"/>
        </w:rPr>
        <w:t>.</w:t>
      </w:r>
      <w:r w:rsidRPr="001A0075">
        <w:rPr>
          <w:spacing w:val="1"/>
          <w:sz w:val="28"/>
          <w:szCs w:val="28"/>
        </w:rPr>
        <w:t xml:space="preserve"> /</w:t>
      </w:r>
      <w:r w:rsidRPr="001A0075">
        <w:rPr>
          <w:spacing w:val="2"/>
          <w:sz w:val="28"/>
          <w:szCs w:val="28"/>
        </w:rPr>
        <w:t xml:space="preserve"> Д.Б. Шиян, Н.І. </w:t>
      </w:r>
      <w:proofErr w:type="spellStart"/>
      <w:r w:rsidRPr="001A0075">
        <w:rPr>
          <w:spacing w:val="2"/>
          <w:sz w:val="28"/>
          <w:szCs w:val="28"/>
        </w:rPr>
        <w:t>Строченко</w:t>
      </w:r>
      <w:proofErr w:type="spellEnd"/>
      <w:r w:rsidRPr="001A0075">
        <w:rPr>
          <w:spacing w:val="-1"/>
          <w:sz w:val="28"/>
          <w:szCs w:val="28"/>
        </w:rPr>
        <w:t xml:space="preserve"> - К.: Видавництво А.С.К., 2003. - 240 с.</w:t>
      </w:r>
    </w:p>
    <w:p w:rsidR="001A0075" w:rsidRPr="001A0075" w:rsidRDefault="001A0075" w:rsidP="001A0075">
      <w:pPr>
        <w:tabs>
          <w:tab w:val="num" w:pos="0"/>
        </w:tabs>
        <w:autoSpaceDE w:val="0"/>
        <w:autoSpaceDN w:val="0"/>
        <w:adjustRightInd w:val="0"/>
        <w:ind w:firstLine="709"/>
        <w:jc w:val="center"/>
        <w:outlineLvl w:val="0"/>
        <w:rPr>
          <w:b/>
          <w:sz w:val="28"/>
          <w:szCs w:val="28"/>
        </w:rPr>
      </w:pPr>
      <w:r w:rsidRPr="001A0075">
        <w:rPr>
          <w:b/>
          <w:sz w:val="28"/>
          <w:szCs w:val="28"/>
        </w:rPr>
        <w:t>Додаткова:</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r w:rsidRPr="001A0075">
        <w:rPr>
          <w:sz w:val="28"/>
          <w:szCs w:val="28"/>
        </w:rPr>
        <w:t>Акціонерні товариства. Організація та діяльність. - К.: Фонд державного майна України, 1997. - 344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lastRenderedPageBreak/>
        <w:t>Брігхем</w:t>
      </w:r>
      <w:proofErr w:type="spellEnd"/>
      <w:r w:rsidRPr="001A0075">
        <w:rPr>
          <w:sz w:val="28"/>
          <w:szCs w:val="28"/>
        </w:rPr>
        <w:t xml:space="preserve"> Є. Основи фінансового менеджменту : Пер. з англ.. – Київ: Молодь, 1997- 1006с.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r w:rsidRPr="001A0075">
        <w:rPr>
          <w:sz w:val="28"/>
          <w:szCs w:val="28"/>
        </w:rPr>
        <w:t xml:space="preserve">Васильєв Ю.П. </w:t>
      </w:r>
      <w:proofErr w:type="spellStart"/>
      <w:r w:rsidRPr="001A0075">
        <w:rPr>
          <w:sz w:val="28"/>
          <w:szCs w:val="28"/>
        </w:rPr>
        <w:t>Управление</w:t>
      </w:r>
      <w:proofErr w:type="spellEnd"/>
      <w:r w:rsidRPr="001A0075">
        <w:rPr>
          <w:sz w:val="28"/>
          <w:szCs w:val="28"/>
        </w:rPr>
        <w:t xml:space="preserve"> </w:t>
      </w:r>
      <w:proofErr w:type="spellStart"/>
      <w:r w:rsidRPr="001A0075">
        <w:rPr>
          <w:sz w:val="28"/>
          <w:szCs w:val="28"/>
        </w:rPr>
        <w:t>развитием</w:t>
      </w:r>
      <w:proofErr w:type="spellEnd"/>
      <w:r w:rsidRPr="001A0075">
        <w:rPr>
          <w:sz w:val="28"/>
          <w:szCs w:val="28"/>
        </w:rPr>
        <w:t xml:space="preserve"> </w:t>
      </w:r>
      <w:proofErr w:type="spellStart"/>
      <w:r w:rsidRPr="001A0075">
        <w:rPr>
          <w:sz w:val="28"/>
          <w:szCs w:val="28"/>
        </w:rPr>
        <w:t>производства</w:t>
      </w:r>
      <w:proofErr w:type="spellEnd"/>
      <w:r w:rsidRPr="001A0075">
        <w:rPr>
          <w:sz w:val="28"/>
          <w:szCs w:val="28"/>
        </w:rPr>
        <w:t>. (</w:t>
      </w:r>
      <w:proofErr w:type="spellStart"/>
      <w:r w:rsidRPr="001A0075">
        <w:rPr>
          <w:sz w:val="28"/>
          <w:szCs w:val="28"/>
        </w:rPr>
        <w:t>Опыт</w:t>
      </w:r>
      <w:proofErr w:type="spellEnd"/>
      <w:r w:rsidRPr="001A0075">
        <w:rPr>
          <w:sz w:val="28"/>
          <w:szCs w:val="28"/>
        </w:rPr>
        <w:t xml:space="preserve"> США). -М: </w:t>
      </w:r>
      <w:proofErr w:type="spellStart"/>
      <w:r w:rsidRPr="001A0075">
        <w:rPr>
          <w:sz w:val="28"/>
          <w:szCs w:val="28"/>
        </w:rPr>
        <w:t>Экономика</w:t>
      </w:r>
      <w:proofErr w:type="spellEnd"/>
      <w:r w:rsidRPr="001A0075">
        <w:rPr>
          <w:sz w:val="28"/>
          <w:szCs w:val="28"/>
        </w:rPr>
        <w:t>, 1989. -239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Вінник</w:t>
      </w:r>
      <w:proofErr w:type="spellEnd"/>
      <w:r w:rsidRPr="001A0075">
        <w:rPr>
          <w:sz w:val="28"/>
          <w:szCs w:val="28"/>
        </w:rPr>
        <w:t xml:space="preserve"> О. Господарські товариства і виробничі кооперативи. Правове становище. - К.: Т-во "Знання", </w:t>
      </w:r>
      <w:proofErr w:type="spellStart"/>
      <w:r w:rsidRPr="001A0075">
        <w:rPr>
          <w:sz w:val="28"/>
          <w:szCs w:val="28"/>
        </w:rPr>
        <w:t>КОО</w:t>
      </w:r>
      <w:proofErr w:type="spellEnd"/>
      <w:r w:rsidRPr="001A0075">
        <w:rPr>
          <w:sz w:val="28"/>
          <w:szCs w:val="28"/>
        </w:rPr>
        <w:t>, 1998.-309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Девіс</w:t>
      </w:r>
      <w:proofErr w:type="spellEnd"/>
      <w:r w:rsidRPr="001A0075">
        <w:rPr>
          <w:sz w:val="28"/>
          <w:szCs w:val="28"/>
        </w:rPr>
        <w:t xml:space="preserve"> С. М. Боротьба за вдосконалення всесвітнього корпоративного управління // Економічні реформи сьогодні. - 1999. -№25. -С. 6-11.</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Демб</w:t>
      </w:r>
      <w:proofErr w:type="spellEnd"/>
      <w:r w:rsidRPr="001A0075">
        <w:rPr>
          <w:sz w:val="28"/>
          <w:szCs w:val="28"/>
        </w:rPr>
        <w:t xml:space="preserve"> Ада, </w:t>
      </w:r>
      <w:proofErr w:type="spellStart"/>
      <w:r w:rsidRPr="001A0075">
        <w:rPr>
          <w:sz w:val="28"/>
          <w:szCs w:val="28"/>
        </w:rPr>
        <w:t>Нойбауер</w:t>
      </w:r>
      <w:proofErr w:type="spellEnd"/>
      <w:r w:rsidRPr="001A0075">
        <w:rPr>
          <w:sz w:val="28"/>
          <w:szCs w:val="28"/>
        </w:rPr>
        <w:t xml:space="preserve"> Фрідріх.  Корпоративне  управління. - К.: Основи, 1997.-302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r w:rsidRPr="001A0075">
        <w:rPr>
          <w:sz w:val="28"/>
          <w:szCs w:val="28"/>
        </w:rPr>
        <w:t xml:space="preserve">Дем'яненко П.В. Вдосконалення управління акціонерними товариствами // </w:t>
      </w:r>
      <w:proofErr w:type="spellStart"/>
      <w:r w:rsidRPr="001A0075">
        <w:rPr>
          <w:sz w:val="28"/>
          <w:szCs w:val="28"/>
        </w:rPr>
        <w:t>Вісн</w:t>
      </w:r>
      <w:proofErr w:type="spellEnd"/>
      <w:r w:rsidRPr="001A0075">
        <w:rPr>
          <w:sz w:val="28"/>
          <w:szCs w:val="28"/>
        </w:rPr>
        <w:t xml:space="preserve">. Київ. нац. </w:t>
      </w:r>
      <w:proofErr w:type="spellStart"/>
      <w:r w:rsidRPr="001A0075">
        <w:rPr>
          <w:sz w:val="28"/>
          <w:szCs w:val="28"/>
        </w:rPr>
        <w:t>ун-ту</w:t>
      </w:r>
      <w:proofErr w:type="spellEnd"/>
      <w:r w:rsidRPr="001A0075">
        <w:rPr>
          <w:sz w:val="28"/>
          <w:szCs w:val="28"/>
        </w:rPr>
        <w:t xml:space="preserve"> імені Тараса Шевченка. - Вин. 41.-2000. -С. 44-47.</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r w:rsidRPr="001A0075">
        <w:rPr>
          <w:sz w:val="28"/>
          <w:szCs w:val="28"/>
        </w:rPr>
        <w:t xml:space="preserve">Дем'яненко П.В. Роль акціонерної форми господарювання в розвитку ринкових відносин // Теорії </w:t>
      </w:r>
      <w:proofErr w:type="spellStart"/>
      <w:r w:rsidRPr="001A0075">
        <w:rPr>
          <w:sz w:val="28"/>
          <w:szCs w:val="28"/>
        </w:rPr>
        <w:t>мікро-макроекономіки</w:t>
      </w:r>
      <w:proofErr w:type="spellEnd"/>
      <w:r w:rsidRPr="001A0075">
        <w:rPr>
          <w:sz w:val="28"/>
          <w:szCs w:val="28"/>
        </w:rPr>
        <w:t>. - Вип. 3. - К., 2000.-С. 74-79.</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Дьюбіел</w:t>
      </w:r>
      <w:proofErr w:type="spellEnd"/>
      <w:r w:rsidRPr="001A0075">
        <w:rPr>
          <w:sz w:val="28"/>
          <w:szCs w:val="28"/>
        </w:rPr>
        <w:t xml:space="preserve"> Стенлі. Корпоративне управління: вдосконалення методів організації роботи корпорацій // Економічні реформи сьогодні. - 1999. -№25. -С. 12-18.</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Камінський</w:t>
      </w:r>
      <w:proofErr w:type="spellEnd"/>
      <w:r w:rsidRPr="001A0075">
        <w:rPr>
          <w:sz w:val="28"/>
          <w:szCs w:val="28"/>
        </w:rPr>
        <w:t xml:space="preserve"> А.Б.,  Кияк А.Т., Шепелява  О.П. Оптимізація інвестиційного портфеля на вторинному ринку акцій України. - К.: Рант, 2000. - 48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Канага</w:t>
      </w:r>
      <w:proofErr w:type="spellEnd"/>
      <w:r w:rsidRPr="001A0075">
        <w:rPr>
          <w:sz w:val="28"/>
          <w:szCs w:val="28"/>
        </w:rPr>
        <w:t xml:space="preserve"> Вільям С. Корпорації повинні діяти  етично // Економічні реформи сьогодні. - 1999. - № 25. - С. 2-5.</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r w:rsidRPr="001A0075">
        <w:rPr>
          <w:sz w:val="28"/>
          <w:szCs w:val="28"/>
        </w:rPr>
        <w:t xml:space="preserve">Коваль А.Ф. </w:t>
      </w:r>
      <w:proofErr w:type="spellStart"/>
      <w:r w:rsidRPr="001A0075">
        <w:rPr>
          <w:sz w:val="28"/>
          <w:szCs w:val="28"/>
        </w:rPr>
        <w:t>Органы</w:t>
      </w:r>
      <w:proofErr w:type="spellEnd"/>
      <w:r w:rsidRPr="001A0075">
        <w:rPr>
          <w:sz w:val="28"/>
          <w:szCs w:val="28"/>
        </w:rPr>
        <w:t xml:space="preserve"> управлення </w:t>
      </w:r>
      <w:proofErr w:type="spellStart"/>
      <w:r w:rsidRPr="001A0075">
        <w:rPr>
          <w:sz w:val="28"/>
          <w:szCs w:val="28"/>
        </w:rPr>
        <w:t>акционерногообщества</w:t>
      </w:r>
      <w:proofErr w:type="spellEnd"/>
      <w:r w:rsidRPr="001A0075">
        <w:rPr>
          <w:sz w:val="28"/>
          <w:szCs w:val="28"/>
        </w:rPr>
        <w:t xml:space="preserve">: регламент </w:t>
      </w:r>
      <w:proofErr w:type="spellStart"/>
      <w:r w:rsidRPr="001A0075">
        <w:rPr>
          <w:sz w:val="28"/>
          <w:szCs w:val="28"/>
        </w:rPr>
        <w:t>деятельности</w:t>
      </w:r>
      <w:proofErr w:type="spellEnd"/>
      <w:r w:rsidRPr="001A0075">
        <w:rPr>
          <w:sz w:val="28"/>
          <w:szCs w:val="28"/>
        </w:rPr>
        <w:t xml:space="preserve"> // </w:t>
      </w:r>
      <w:proofErr w:type="spellStart"/>
      <w:r w:rsidRPr="001A0075">
        <w:rPr>
          <w:sz w:val="28"/>
          <w:szCs w:val="28"/>
        </w:rPr>
        <w:t>Вестник</w:t>
      </w:r>
      <w:proofErr w:type="spellEnd"/>
      <w:r w:rsidRPr="001A0075">
        <w:rPr>
          <w:sz w:val="28"/>
          <w:szCs w:val="28"/>
        </w:rPr>
        <w:t xml:space="preserve"> фондового </w:t>
      </w:r>
      <w:proofErr w:type="spellStart"/>
      <w:r w:rsidRPr="001A0075">
        <w:rPr>
          <w:sz w:val="28"/>
          <w:szCs w:val="28"/>
        </w:rPr>
        <w:t>рьшка</w:t>
      </w:r>
      <w:proofErr w:type="spellEnd"/>
      <w:r w:rsidRPr="001A0075">
        <w:rPr>
          <w:sz w:val="28"/>
          <w:szCs w:val="28"/>
        </w:rPr>
        <w:t>. - К., 1999. - 64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Лысенков</w:t>
      </w:r>
      <w:proofErr w:type="spellEnd"/>
      <w:r w:rsidRPr="001A0075">
        <w:rPr>
          <w:sz w:val="28"/>
          <w:szCs w:val="28"/>
        </w:rPr>
        <w:t xml:space="preserve"> Ю.М., Коваль А.Ф., </w:t>
      </w:r>
      <w:proofErr w:type="spellStart"/>
      <w:r w:rsidRPr="001A0075">
        <w:rPr>
          <w:sz w:val="28"/>
          <w:szCs w:val="28"/>
        </w:rPr>
        <w:t>Соловьев</w:t>
      </w:r>
      <w:proofErr w:type="spellEnd"/>
      <w:r w:rsidRPr="001A0075">
        <w:rPr>
          <w:sz w:val="28"/>
          <w:szCs w:val="28"/>
        </w:rPr>
        <w:t xml:space="preserve"> В.В., </w:t>
      </w:r>
      <w:proofErr w:type="spellStart"/>
      <w:r w:rsidRPr="001A0075">
        <w:rPr>
          <w:sz w:val="28"/>
          <w:szCs w:val="28"/>
        </w:rPr>
        <w:t>Крисан</w:t>
      </w:r>
      <w:proofErr w:type="spellEnd"/>
      <w:r w:rsidRPr="001A0075">
        <w:rPr>
          <w:sz w:val="28"/>
          <w:szCs w:val="28"/>
        </w:rPr>
        <w:t xml:space="preserve"> А.В. </w:t>
      </w:r>
      <w:proofErr w:type="spellStart"/>
      <w:r w:rsidRPr="001A0075">
        <w:rPr>
          <w:sz w:val="28"/>
          <w:szCs w:val="28"/>
        </w:rPr>
        <w:t>Подготовка</w:t>
      </w:r>
      <w:proofErr w:type="spellEnd"/>
      <w:r w:rsidRPr="001A0075">
        <w:rPr>
          <w:sz w:val="28"/>
          <w:szCs w:val="28"/>
        </w:rPr>
        <w:t xml:space="preserve"> и </w:t>
      </w:r>
      <w:proofErr w:type="spellStart"/>
      <w:r w:rsidRPr="001A0075">
        <w:rPr>
          <w:sz w:val="28"/>
          <w:szCs w:val="28"/>
        </w:rPr>
        <w:t>проведение</w:t>
      </w:r>
      <w:proofErr w:type="spellEnd"/>
      <w:r w:rsidRPr="001A0075">
        <w:rPr>
          <w:sz w:val="28"/>
          <w:szCs w:val="28"/>
        </w:rPr>
        <w:t xml:space="preserve"> </w:t>
      </w:r>
      <w:proofErr w:type="spellStart"/>
      <w:r w:rsidRPr="001A0075">
        <w:rPr>
          <w:sz w:val="28"/>
          <w:szCs w:val="28"/>
        </w:rPr>
        <w:t>общего</w:t>
      </w:r>
      <w:proofErr w:type="spellEnd"/>
      <w:r w:rsidRPr="001A0075">
        <w:rPr>
          <w:sz w:val="28"/>
          <w:szCs w:val="28"/>
        </w:rPr>
        <w:t xml:space="preserve"> </w:t>
      </w:r>
      <w:proofErr w:type="spellStart"/>
      <w:r w:rsidRPr="001A0075">
        <w:rPr>
          <w:sz w:val="28"/>
          <w:szCs w:val="28"/>
        </w:rPr>
        <w:t>собрания</w:t>
      </w:r>
      <w:proofErr w:type="spellEnd"/>
      <w:r w:rsidRPr="001A0075">
        <w:rPr>
          <w:sz w:val="28"/>
          <w:szCs w:val="28"/>
        </w:rPr>
        <w:t xml:space="preserve"> </w:t>
      </w:r>
      <w:proofErr w:type="spellStart"/>
      <w:r w:rsidRPr="001A0075">
        <w:rPr>
          <w:sz w:val="28"/>
          <w:szCs w:val="28"/>
        </w:rPr>
        <w:t>акционеров</w:t>
      </w:r>
      <w:proofErr w:type="spellEnd"/>
      <w:r w:rsidRPr="001A0075">
        <w:rPr>
          <w:sz w:val="28"/>
          <w:szCs w:val="28"/>
        </w:rPr>
        <w:t xml:space="preserve">. // </w:t>
      </w:r>
      <w:proofErr w:type="spellStart"/>
      <w:r w:rsidRPr="001A0075">
        <w:rPr>
          <w:sz w:val="28"/>
          <w:szCs w:val="28"/>
        </w:rPr>
        <w:t>Вісн</w:t>
      </w:r>
      <w:proofErr w:type="spellEnd"/>
      <w:r w:rsidRPr="001A0075">
        <w:rPr>
          <w:sz w:val="28"/>
          <w:szCs w:val="28"/>
        </w:rPr>
        <w:t>. фондового ринку. - К., 1999.-64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Оскольський</w:t>
      </w:r>
      <w:proofErr w:type="spellEnd"/>
      <w:r w:rsidRPr="001A0075">
        <w:rPr>
          <w:sz w:val="28"/>
          <w:szCs w:val="28"/>
        </w:rPr>
        <w:t xml:space="preserve"> В.В. До цивілізованого ринку цінних паперів. (Українська фондова біржа в контексті ринкових перетворень). - К.: </w:t>
      </w:r>
      <w:proofErr w:type="spellStart"/>
      <w:r w:rsidRPr="001A0075">
        <w:rPr>
          <w:sz w:val="28"/>
          <w:szCs w:val="28"/>
        </w:rPr>
        <w:t>УФБ</w:t>
      </w:r>
      <w:proofErr w:type="spellEnd"/>
      <w:r w:rsidRPr="001A0075">
        <w:rPr>
          <w:sz w:val="28"/>
          <w:szCs w:val="28"/>
        </w:rPr>
        <w:t>, 1999. -153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Петруня</w:t>
      </w:r>
      <w:proofErr w:type="spellEnd"/>
      <w:r w:rsidRPr="001A0075">
        <w:rPr>
          <w:sz w:val="28"/>
          <w:szCs w:val="28"/>
        </w:rPr>
        <w:t xml:space="preserve"> Ю.Є. Акціонерні товариства в Україні: проблеми емітентів та інвесторів. - Дніпропетровськ, 2000. - 100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Петруня</w:t>
      </w:r>
      <w:proofErr w:type="spellEnd"/>
      <w:r w:rsidRPr="001A0075">
        <w:rPr>
          <w:sz w:val="28"/>
          <w:szCs w:val="28"/>
        </w:rPr>
        <w:t xml:space="preserve"> Ю.Є. Непрофесійні суб'єкти ринку акцій України. - К.: Т-во "Знання", </w:t>
      </w:r>
      <w:proofErr w:type="spellStart"/>
      <w:r w:rsidRPr="001A0075">
        <w:rPr>
          <w:sz w:val="28"/>
          <w:szCs w:val="28"/>
        </w:rPr>
        <w:t>КОО</w:t>
      </w:r>
      <w:proofErr w:type="spellEnd"/>
      <w:r w:rsidRPr="001A0075">
        <w:rPr>
          <w:sz w:val="28"/>
          <w:szCs w:val="28"/>
        </w:rPr>
        <w:t>, 1999.-262 с.</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Пішпек</w:t>
      </w:r>
      <w:proofErr w:type="spellEnd"/>
      <w:r w:rsidRPr="001A0075">
        <w:rPr>
          <w:sz w:val="28"/>
          <w:szCs w:val="28"/>
        </w:rPr>
        <w:t xml:space="preserve"> С. Теорії корпоративного управління та становлення корпоративного сектору  // </w:t>
      </w:r>
      <w:proofErr w:type="spellStart"/>
      <w:r w:rsidRPr="001A0075">
        <w:rPr>
          <w:sz w:val="28"/>
          <w:szCs w:val="28"/>
        </w:rPr>
        <w:t>Вісн</w:t>
      </w:r>
      <w:proofErr w:type="spellEnd"/>
      <w:r w:rsidRPr="001A0075">
        <w:rPr>
          <w:sz w:val="28"/>
          <w:szCs w:val="28"/>
        </w:rPr>
        <w:t xml:space="preserve">. Київ. нац. </w:t>
      </w:r>
      <w:proofErr w:type="spellStart"/>
      <w:r w:rsidRPr="001A0075">
        <w:rPr>
          <w:sz w:val="28"/>
          <w:szCs w:val="28"/>
        </w:rPr>
        <w:t>ун-ту</w:t>
      </w:r>
      <w:proofErr w:type="spellEnd"/>
      <w:r w:rsidRPr="001A0075">
        <w:rPr>
          <w:sz w:val="28"/>
          <w:szCs w:val="28"/>
        </w:rPr>
        <w:t xml:space="preserve">  імені Тараса Шевченка. - Вип. 41. - 2000. - С. 12-14.</w:t>
      </w:r>
    </w:p>
    <w:p w:rsidR="001A0075" w:rsidRPr="001A0075" w:rsidRDefault="001A0075" w:rsidP="001A0075">
      <w:pPr>
        <w:widowControl w:val="0"/>
        <w:numPr>
          <w:ilvl w:val="0"/>
          <w:numId w:val="12"/>
        </w:numPr>
        <w:tabs>
          <w:tab w:val="clear" w:pos="1620"/>
          <w:tab w:val="num" w:pos="0"/>
        </w:tabs>
        <w:autoSpaceDE w:val="0"/>
        <w:autoSpaceDN w:val="0"/>
        <w:adjustRightInd w:val="0"/>
        <w:ind w:firstLine="709"/>
        <w:jc w:val="both"/>
        <w:rPr>
          <w:sz w:val="28"/>
          <w:szCs w:val="28"/>
        </w:rPr>
      </w:pPr>
      <w:proofErr w:type="spellStart"/>
      <w:r w:rsidRPr="001A0075">
        <w:rPr>
          <w:sz w:val="28"/>
          <w:szCs w:val="28"/>
        </w:rPr>
        <w:t>Функ</w:t>
      </w:r>
      <w:proofErr w:type="spellEnd"/>
      <w:r w:rsidRPr="001A0075">
        <w:rPr>
          <w:sz w:val="28"/>
          <w:szCs w:val="28"/>
        </w:rPr>
        <w:t xml:space="preserve"> Я. У., </w:t>
      </w:r>
      <w:proofErr w:type="spellStart"/>
      <w:r w:rsidRPr="001A0075">
        <w:rPr>
          <w:sz w:val="28"/>
          <w:szCs w:val="28"/>
        </w:rPr>
        <w:t>Михальченко</w:t>
      </w:r>
      <w:proofErr w:type="spellEnd"/>
      <w:r w:rsidRPr="001A0075">
        <w:rPr>
          <w:sz w:val="28"/>
          <w:szCs w:val="28"/>
        </w:rPr>
        <w:t xml:space="preserve"> В.А., </w:t>
      </w:r>
      <w:proofErr w:type="spellStart"/>
      <w:r w:rsidRPr="001A0075">
        <w:rPr>
          <w:sz w:val="28"/>
          <w:szCs w:val="28"/>
        </w:rPr>
        <w:t>Хвалей</w:t>
      </w:r>
      <w:proofErr w:type="spellEnd"/>
      <w:r w:rsidRPr="001A0075">
        <w:rPr>
          <w:sz w:val="28"/>
          <w:szCs w:val="28"/>
        </w:rPr>
        <w:t xml:space="preserve"> В.В. </w:t>
      </w:r>
      <w:proofErr w:type="spellStart"/>
      <w:r w:rsidRPr="001A0075">
        <w:rPr>
          <w:sz w:val="28"/>
          <w:szCs w:val="28"/>
        </w:rPr>
        <w:t>Акционерное</w:t>
      </w:r>
      <w:proofErr w:type="spellEnd"/>
      <w:r w:rsidRPr="001A0075">
        <w:rPr>
          <w:sz w:val="28"/>
          <w:szCs w:val="28"/>
        </w:rPr>
        <w:t xml:space="preserve"> </w:t>
      </w:r>
      <w:proofErr w:type="spellStart"/>
      <w:r w:rsidRPr="001A0075">
        <w:rPr>
          <w:sz w:val="28"/>
          <w:szCs w:val="28"/>
        </w:rPr>
        <w:t>общество</w:t>
      </w:r>
      <w:proofErr w:type="spellEnd"/>
      <w:r w:rsidRPr="001A0075">
        <w:rPr>
          <w:sz w:val="28"/>
          <w:szCs w:val="28"/>
        </w:rPr>
        <w:t xml:space="preserve">: </w:t>
      </w:r>
      <w:proofErr w:type="spellStart"/>
      <w:r w:rsidRPr="001A0075">
        <w:rPr>
          <w:sz w:val="28"/>
          <w:szCs w:val="28"/>
        </w:rPr>
        <w:t>история</w:t>
      </w:r>
      <w:proofErr w:type="spellEnd"/>
      <w:r w:rsidRPr="001A0075">
        <w:rPr>
          <w:sz w:val="28"/>
          <w:szCs w:val="28"/>
        </w:rPr>
        <w:t xml:space="preserve"> и </w:t>
      </w:r>
      <w:proofErr w:type="spellStart"/>
      <w:r w:rsidRPr="001A0075">
        <w:rPr>
          <w:sz w:val="28"/>
          <w:szCs w:val="28"/>
        </w:rPr>
        <w:t>теория</w:t>
      </w:r>
      <w:proofErr w:type="spellEnd"/>
      <w:r w:rsidRPr="001A0075">
        <w:rPr>
          <w:sz w:val="28"/>
          <w:szCs w:val="28"/>
        </w:rPr>
        <w:t xml:space="preserve">. - </w:t>
      </w:r>
      <w:proofErr w:type="spellStart"/>
      <w:r w:rsidRPr="001A0075">
        <w:rPr>
          <w:sz w:val="28"/>
          <w:szCs w:val="28"/>
        </w:rPr>
        <w:t>Минск</w:t>
      </w:r>
      <w:proofErr w:type="spellEnd"/>
      <w:r w:rsidRPr="001A0075">
        <w:rPr>
          <w:sz w:val="28"/>
          <w:szCs w:val="28"/>
        </w:rPr>
        <w:t>, 1999. - 608 с.</w:t>
      </w:r>
    </w:p>
    <w:p w:rsidR="0061222A" w:rsidRPr="00832C72" w:rsidRDefault="0061222A" w:rsidP="001A0075">
      <w:pPr>
        <w:tabs>
          <w:tab w:val="left" w:pos="851"/>
        </w:tabs>
        <w:ind w:firstLine="709"/>
        <w:jc w:val="center"/>
        <w:rPr>
          <w:sz w:val="28"/>
          <w:szCs w:val="28"/>
        </w:rPr>
      </w:pPr>
    </w:p>
    <w:sectPr w:rsidR="0061222A" w:rsidRPr="00832C72" w:rsidSect="003F1D4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B88"/>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BF2E60"/>
    <w:multiLevelType w:val="hybridMultilevel"/>
    <w:tmpl w:val="BF7A63CA"/>
    <w:lvl w:ilvl="0" w:tplc="56B4BA8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2AB05397"/>
    <w:multiLevelType w:val="hybridMultilevel"/>
    <w:tmpl w:val="F912D872"/>
    <w:lvl w:ilvl="0" w:tplc="6ABACBF6">
      <w:start w:val="1"/>
      <w:numFmt w:val="decimal"/>
      <w:lvlText w:val="%1."/>
      <w:lvlJc w:val="left"/>
      <w:pPr>
        <w:tabs>
          <w:tab w:val="num" w:pos="1620"/>
        </w:tabs>
        <w:ind w:firstLine="34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A9D6446"/>
    <w:multiLevelType w:val="hybridMultilevel"/>
    <w:tmpl w:val="38A44E5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6992DAA"/>
    <w:multiLevelType w:val="hybridMultilevel"/>
    <w:tmpl w:val="1D024854"/>
    <w:lvl w:ilvl="0" w:tplc="0ABAC1DA">
      <w:start w:val="1"/>
      <w:numFmt w:val="decimal"/>
      <w:lvlText w:val="%1."/>
      <w:lvlJc w:val="left"/>
      <w:pPr>
        <w:tabs>
          <w:tab w:val="num" w:pos="720"/>
        </w:tabs>
        <w:ind w:left="720" w:hanging="360"/>
      </w:pPr>
      <w:rPr>
        <w:rFonts w:hint="default"/>
        <w:b/>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47559DF"/>
    <w:multiLevelType w:val="hybridMultilevel"/>
    <w:tmpl w:val="7A1E6316"/>
    <w:lvl w:ilvl="0" w:tplc="0422000F">
      <w:start w:val="1"/>
      <w:numFmt w:val="decimal"/>
      <w:lvlText w:val="%1."/>
      <w:lvlJc w:val="left"/>
      <w:pPr>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582A16B8"/>
    <w:multiLevelType w:val="hybridMultilevel"/>
    <w:tmpl w:val="B2BAFE5C"/>
    <w:lvl w:ilvl="0" w:tplc="441AFF3E">
      <w:start w:val="2"/>
      <w:numFmt w:val="bullet"/>
      <w:lvlText w:val="–"/>
      <w:lvlJc w:val="left"/>
      <w:pPr>
        <w:tabs>
          <w:tab w:val="num" w:pos="885"/>
        </w:tabs>
        <w:ind w:left="885" w:hanging="885"/>
      </w:pPr>
      <w:rPr>
        <w:rFonts w:ascii="Times New Roman" w:eastAsia="Times New Roman" w:hAnsi="Times New Roman" w:cs="Times New Roman" w:hint="default"/>
      </w:rPr>
    </w:lvl>
    <w:lvl w:ilvl="1" w:tplc="04220003" w:tentative="1">
      <w:start w:val="1"/>
      <w:numFmt w:val="bullet"/>
      <w:lvlText w:val="o"/>
      <w:lvlJc w:val="left"/>
      <w:pPr>
        <w:tabs>
          <w:tab w:val="num" w:pos="1680"/>
        </w:tabs>
        <w:ind w:left="1680" w:hanging="360"/>
      </w:pPr>
      <w:rPr>
        <w:rFonts w:ascii="Courier New" w:hAnsi="Courier New" w:cs="Courier New" w:hint="default"/>
      </w:rPr>
    </w:lvl>
    <w:lvl w:ilvl="2" w:tplc="04220005" w:tentative="1">
      <w:start w:val="1"/>
      <w:numFmt w:val="bullet"/>
      <w:lvlText w:val=""/>
      <w:lvlJc w:val="left"/>
      <w:pPr>
        <w:tabs>
          <w:tab w:val="num" w:pos="2400"/>
        </w:tabs>
        <w:ind w:left="2400" w:hanging="360"/>
      </w:pPr>
      <w:rPr>
        <w:rFonts w:ascii="Wingdings" w:hAnsi="Wingdings" w:hint="default"/>
      </w:rPr>
    </w:lvl>
    <w:lvl w:ilvl="3" w:tplc="04220001" w:tentative="1">
      <w:start w:val="1"/>
      <w:numFmt w:val="bullet"/>
      <w:lvlText w:val=""/>
      <w:lvlJc w:val="left"/>
      <w:pPr>
        <w:tabs>
          <w:tab w:val="num" w:pos="3120"/>
        </w:tabs>
        <w:ind w:left="3120" w:hanging="360"/>
      </w:pPr>
      <w:rPr>
        <w:rFonts w:ascii="Symbol" w:hAnsi="Symbol" w:hint="default"/>
      </w:rPr>
    </w:lvl>
    <w:lvl w:ilvl="4" w:tplc="04220003" w:tentative="1">
      <w:start w:val="1"/>
      <w:numFmt w:val="bullet"/>
      <w:lvlText w:val="o"/>
      <w:lvlJc w:val="left"/>
      <w:pPr>
        <w:tabs>
          <w:tab w:val="num" w:pos="3840"/>
        </w:tabs>
        <w:ind w:left="3840" w:hanging="360"/>
      </w:pPr>
      <w:rPr>
        <w:rFonts w:ascii="Courier New" w:hAnsi="Courier New" w:cs="Courier New" w:hint="default"/>
      </w:rPr>
    </w:lvl>
    <w:lvl w:ilvl="5" w:tplc="04220005" w:tentative="1">
      <w:start w:val="1"/>
      <w:numFmt w:val="bullet"/>
      <w:lvlText w:val=""/>
      <w:lvlJc w:val="left"/>
      <w:pPr>
        <w:tabs>
          <w:tab w:val="num" w:pos="4560"/>
        </w:tabs>
        <w:ind w:left="4560" w:hanging="360"/>
      </w:pPr>
      <w:rPr>
        <w:rFonts w:ascii="Wingdings" w:hAnsi="Wingdings" w:hint="default"/>
      </w:rPr>
    </w:lvl>
    <w:lvl w:ilvl="6" w:tplc="04220001" w:tentative="1">
      <w:start w:val="1"/>
      <w:numFmt w:val="bullet"/>
      <w:lvlText w:val=""/>
      <w:lvlJc w:val="left"/>
      <w:pPr>
        <w:tabs>
          <w:tab w:val="num" w:pos="5280"/>
        </w:tabs>
        <w:ind w:left="5280" w:hanging="360"/>
      </w:pPr>
      <w:rPr>
        <w:rFonts w:ascii="Symbol" w:hAnsi="Symbol" w:hint="default"/>
      </w:rPr>
    </w:lvl>
    <w:lvl w:ilvl="7" w:tplc="04220003" w:tentative="1">
      <w:start w:val="1"/>
      <w:numFmt w:val="bullet"/>
      <w:lvlText w:val="o"/>
      <w:lvlJc w:val="left"/>
      <w:pPr>
        <w:tabs>
          <w:tab w:val="num" w:pos="6000"/>
        </w:tabs>
        <w:ind w:left="6000" w:hanging="360"/>
      </w:pPr>
      <w:rPr>
        <w:rFonts w:ascii="Courier New" w:hAnsi="Courier New" w:cs="Courier New" w:hint="default"/>
      </w:rPr>
    </w:lvl>
    <w:lvl w:ilvl="8" w:tplc="04220005" w:tentative="1">
      <w:start w:val="1"/>
      <w:numFmt w:val="bullet"/>
      <w:lvlText w:val=""/>
      <w:lvlJc w:val="left"/>
      <w:pPr>
        <w:tabs>
          <w:tab w:val="num" w:pos="6720"/>
        </w:tabs>
        <w:ind w:left="6720" w:hanging="360"/>
      </w:pPr>
      <w:rPr>
        <w:rFonts w:ascii="Wingdings" w:hAnsi="Wingdings" w:hint="default"/>
      </w:rPr>
    </w:lvl>
  </w:abstractNum>
  <w:abstractNum w:abstractNumId="8">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9">
    <w:nsid w:val="638E1B5A"/>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6BD81CB4"/>
    <w:multiLevelType w:val="hybridMultilevel"/>
    <w:tmpl w:val="079E836C"/>
    <w:lvl w:ilvl="0" w:tplc="DAACB602">
      <w:numFmt w:val="bullet"/>
      <w:lvlText w:val="–"/>
      <w:lvlJc w:val="left"/>
      <w:pPr>
        <w:tabs>
          <w:tab w:val="num" w:pos="1725"/>
        </w:tabs>
        <w:ind w:left="1725" w:hanging="825"/>
      </w:pPr>
      <w:rPr>
        <w:rFonts w:ascii="Times New Roman" w:eastAsia="Times New Roman" w:hAnsi="Times New Roman" w:cs="Times New Roman" w:hint="default"/>
        <w:b/>
      </w:rPr>
    </w:lvl>
    <w:lvl w:ilvl="1" w:tplc="04220003" w:tentative="1">
      <w:start w:val="1"/>
      <w:numFmt w:val="bullet"/>
      <w:lvlText w:val="o"/>
      <w:lvlJc w:val="left"/>
      <w:pPr>
        <w:tabs>
          <w:tab w:val="num" w:pos="1641"/>
        </w:tabs>
        <w:ind w:left="1641" w:hanging="360"/>
      </w:pPr>
      <w:rPr>
        <w:rFonts w:ascii="Courier New" w:hAnsi="Courier New" w:cs="Courier New" w:hint="default"/>
      </w:rPr>
    </w:lvl>
    <w:lvl w:ilvl="2" w:tplc="04220005" w:tentative="1">
      <w:start w:val="1"/>
      <w:numFmt w:val="bullet"/>
      <w:lvlText w:val=""/>
      <w:lvlJc w:val="left"/>
      <w:pPr>
        <w:tabs>
          <w:tab w:val="num" w:pos="2361"/>
        </w:tabs>
        <w:ind w:left="2361" w:hanging="360"/>
      </w:pPr>
      <w:rPr>
        <w:rFonts w:ascii="Wingdings" w:hAnsi="Wingdings" w:hint="default"/>
      </w:rPr>
    </w:lvl>
    <w:lvl w:ilvl="3" w:tplc="04220001" w:tentative="1">
      <w:start w:val="1"/>
      <w:numFmt w:val="bullet"/>
      <w:lvlText w:val=""/>
      <w:lvlJc w:val="left"/>
      <w:pPr>
        <w:tabs>
          <w:tab w:val="num" w:pos="3081"/>
        </w:tabs>
        <w:ind w:left="3081" w:hanging="360"/>
      </w:pPr>
      <w:rPr>
        <w:rFonts w:ascii="Symbol" w:hAnsi="Symbol" w:hint="default"/>
      </w:rPr>
    </w:lvl>
    <w:lvl w:ilvl="4" w:tplc="04220003" w:tentative="1">
      <w:start w:val="1"/>
      <w:numFmt w:val="bullet"/>
      <w:lvlText w:val="o"/>
      <w:lvlJc w:val="left"/>
      <w:pPr>
        <w:tabs>
          <w:tab w:val="num" w:pos="3801"/>
        </w:tabs>
        <w:ind w:left="3801" w:hanging="360"/>
      </w:pPr>
      <w:rPr>
        <w:rFonts w:ascii="Courier New" w:hAnsi="Courier New" w:cs="Courier New" w:hint="default"/>
      </w:rPr>
    </w:lvl>
    <w:lvl w:ilvl="5" w:tplc="04220005" w:tentative="1">
      <w:start w:val="1"/>
      <w:numFmt w:val="bullet"/>
      <w:lvlText w:val=""/>
      <w:lvlJc w:val="left"/>
      <w:pPr>
        <w:tabs>
          <w:tab w:val="num" w:pos="4521"/>
        </w:tabs>
        <w:ind w:left="4521" w:hanging="360"/>
      </w:pPr>
      <w:rPr>
        <w:rFonts w:ascii="Wingdings" w:hAnsi="Wingdings" w:hint="default"/>
      </w:rPr>
    </w:lvl>
    <w:lvl w:ilvl="6" w:tplc="04220001" w:tentative="1">
      <w:start w:val="1"/>
      <w:numFmt w:val="bullet"/>
      <w:lvlText w:val=""/>
      <w:lvlJc w:val="left"/>
      <w:pPr>
        <w:tabs>
          <w:tab w:val="num" w:pos="5241"/>
        </w:tabs>
        <w:ind w:left="5241" w:hanging="360"/>
      </w:pPr>
      <w:rPr>
        <w:rFonts w:ascii="Symbol" w:hAnsi="Symbol" w:hint="default"/>
      </w:rPr>
    </w:lvl>
    <w:lvl w:ilvl="7" w:tplc="04220003" w:tentative="1">
      <w:start w:val="1"/>
      <w:numFmt w:val="bullet"/>
      <w:lvlText w:val="o"/>
      <w:lvlJc w:val="left"/>
      <w:pPr>
        <w:tabs>
          <w:tab w:val="num" w:pos="5961"/>
        </w:tabs>
        <w:ind w:left="5961" w:hanging="360"/>
      </w:pPr>
      <w:rPr>
        <w:rFonts w:ascii="Courier New" w:hAnsi="Courier New" w:cs="Courier New" w:hint="default"/>
      </w:rPr>
    </w:lvl>
    <w:lvl w:ilvl="8" w:tplc="04220005" w:tentative="1">
      <w:start w:val="1"/>
      <w:numFmt w:val="bullet"/>
      <w:lvlText w:val=""/>
      <w:lvlJc w:val="left"/>
      <w:pPr>
        <w:tabs>
          <w:tab w:val="num" w:pos="6681"/>
        </w:tabs>
        <w:ind w:left="6681"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0"/>
  </w:num>
  <w:num w:numId="6">
    <w:abstractNumId w:val="9"/>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647EF"/>
    <w:rsid w:val="0001168F"/>
    <w:rsid w:val="00024679"/>
    <w:rsid w:val="00036D0F"/>
    <w:rsid w:val="00041CF8"/>
    <w:rsid w:val="00061AAB"/>
    <w:rsid w:val="000626A4"/>
    <w:rsid w:val="000964C2"/>
    <w:rsid w:val="000D0400"/>
    <w:rsid w:val="000E1428"/>
    <w:rsid w:val="00115A44"/>
    <w:rsid w:val="00143C2F"/>
    <w:rsid w:val="00150A8F"/>
    <w:rsid w:val="001660BF"/>
    <w:rsid w:val="00185E39"/>
    <w:rsid w:val="001A0075"/>
    <w:rsid w:val="001B0D0A"/>
    <w:rsid w:val="002460C0"/>
    <w:rsid w:val="00264E16"/>
    <w:rsid w:val="002674BE"/>
    <w:rsid w:val="002A2762"/>
    <w:rsid w:val="002A27E4"/>
    <w:rsid w:val="002B433E"/>
    <w:rsid w:val="002B45B5"/>
    <w:rsid w:val="002C301F"/>
    <w:rsid w:val="002D1D4B"/>
    <w:rsid w:val="002F5D3A"/>
    <w:rsid w:val="003121FB"/>
    <w:rsid w:val="00330AB3"/>
    <w:rsid w:val="00330FFA"/>
    <w:rsid w:val="003409F2"/>
    <w:rsid w:val="0034384A"/>
    <w:rsid w:val="00366DBB"/>
    <w:rsid w:val="0037599E"/>
    <w:rsid w:val="003B1FED"/>
    <w:rsid w:val="003C4611"/>
    <w:rsid w:val="003D1F5E"/>
    <w:rsid w:val="003F0FED"/>
    <w:rsid w:val="003F1D4E"/>
    <w:rsid w:val="0046014D"/>
    <w:rsid w:val="004764CA"/>
    <w:rsid w:val="004D25FE"/>
    <w:rsid w:val="00521D21"/>
    <w:rsid w:val="0053360A"/>
    <w:rsid w:val="0053396C"/>
    <w:rsid w:val="005554F5"/>
    <w:rsid w:val="005C5569"/>
    <w:rsid w:val="005D1D91"/>
    <w:rsid w:val="005E29EF"/>
    <w:rsid w:val="005F07CA"/>
    <w:rsid w:val="005F2E3D"/>
    <w:rsid w:val="00605D40"/>
    <w:rsid w:val="0061222A"/>
    <w:rsid w:val="006134BD"/>
    <w:rsid w:val="006320C2"/>
    <w:rsid w:val="006354B5"/>
    <w:rsid w:val="006B46F7"/>
    <w:rsid w:val="006B7622"/>
    <w:rsid w:val="006D7467"/>
    <w:rsid w:val="0070200B"/>
    <w:rsid w:val="00702639"/>
    <w:rsid w:val="00737578"/>
    <w:rsid w:val="00755965"/>
    <w:rsid w:val="007602DE"/>
    <w:rsid w:val="0076432E"/>
    <w:rsid w:val="007B2079"/>
    <w:rsid w:val="00816B0B"/>
    <w:rsid w:val="0082235C"/>
    <w:rsid w:val="00832C72"/>
    <w:rsid w:val="008473C5"/>
    <w:rsid w:val="008647EF"/>
    <w:rsid w:val="00886EA6"/>
    <w:rsid w:val="008E62AB"/>
    <w:rsid w:val="008F357F"/>
    <w:rsid w:val="00903DB1"/>
    <w:rsid w:val="009148E3"/>
    <w:rsid w:val="00916963"/>
    <w:rsid w:val="00925A87"/>
    <w:rsid w:val="00992DEE"/>
    <w:rsid w:val="009C5590"/>
    <w:rsid w:val="009D46C3"/>
    <w:rsid w:val="009E1118"/>
    <w:rsid w:val="009E15A4"/>
    <w:rsid w:val="009E465D"/>
    <w:rsid w:val="009F5E51"/>
    <w:rsid w:val="00A16AEA"/>
    <w:rsid w:val="00A41306"/>
    <w:rsid w:val="00A75E2B"/>
    <w:rsid w:val="00A77D52"/>
    <w:rsid w:val="00A819EE"/>
    <w:rsid w:val="00AB51DE"/>
    <w:rsid w:val="00AF5E14"/>
    <w:rsid w:val="00B005D9"/>
    <w:rsid w:val="00B056D8"/>
    <w:rsid w:val="00B37B3E"/>
    <w:rsid w:val="00B5101B"/>
    <w:rsid w:val="00B6355D"/>
    <w:rsid w:val="00B65356"/>
    <w:rsid w:val="00B87A85"/>
    <w:rsid w:val="00BA299C"/>
    <w:rsid w:val="00BA364E"/>
    <w:rsid w:val="00BD4AC0"/>
    <w:rsid w:val="00BE367D"/>
    <w:rsid w:val="00C06B4A"/>
    <w:rsid w:val="00C80694"/>
    <w:rsid w:val="00CB6912"/>
    <w:rsid w:val="00CD6FFC"/>
    <w:rsid w:val="00CF112A"/>
    <w:rsid w:val="00D4664B"/>
    <w:rsid w:val="00D579E0"/>
    <w:rsid w:val="00D6671E"/>
    <w:rsid w:val="00D823B5"/>
    <w:rsid w:val="00DB5B8A"/>
    <w:rsid w:val="00DC29FE"/>
    <w:rsid w:val="00E00FAA"/>
    <w:rsid w:val="00E40938"/>
    <w:rsid w:val="00E56493"/>
    <w:rsid w:val="00E61C1A"/>
    <w:rsid w:val="00EA47AD"/>
    <w:rsid w:val="00EA772B"/>
    <w:rsid w:val="00EE6E41"/>
    <w:rsid w:val="00F03B55"/>
    <w:rsid w:val="00F05A43"/>
    <w:rsid w:val="00F220A5"/>
    <w:rsid w:val="00F2346B"/>
    <w:rsid w:val="00F44EEC"/>
    <w:rsid w:val="00F53796"/>
    <w:rsid w:val="00F55321"/>
    <w:rsid w:val="00F62EDD"/>
    <w:rsid w:val="00F90186"/>
    <w:rsid w:val="00FF3769"/>
    <w:rsid w:val="00FF5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4E"/>
    <w:rPr>
      <w:sz w:val="24"/>
      <w:szCs w:val="24"/>
      <w:lang w:val="uk-UA" w:eastAsia="uk-UA"/>
    </w:rPr>
  </w:style>
  <w:style w:type="paragraph" w:styleId="1">
    <w:name w:val="heading 1"/>
    <w:basedOn w:val="a"/>
    <w:qFormat/>
    <w:rsid w:val="00CF112A"/>
    <w:pPr>
      <w:spacing w:before="100" w:beforeAutospacing="1" w:after="100" w:afterAutospacing="1"/>
      <w:outlineLvl w:val="0"/>
    </w:pPr>
    <w:rPr>
      <w:b/>
      <w:bCs/>
      <w:kern w:val="36"/>
      <w:sz w:val="48"/>
      <w:szCs w:val="48"/>
      <w:lang w:val="ru-RU" w:eastAsia="ru-RU"/>
    </w:rPr>
  </w:style>
  <w:style w:type="paragraph" w:styleId="2">
    <w:name w:val="heading 2"/>
    <w:basedOn w:val="a"/>
    <w:next w:val="a"/>
    <w:qFormat/>
    <w:rsid w:val="00521D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F2E3D"/>
    <w:rPr>
      <w:rFonts w:cs="Times New Roman"/>
      <w:color w:val="0000FF"/>
      <w:u w:val="single"/>
    </w:rPr>
  </w:style>
  <w:style w:type="paragraph" w:styleId="a5">
    <w:name w:val="Normal (Web)"/>
    <w:basedOn w:val="a"/>
    <w:uiPriority w:val="99"/>
    <w:rsid w:val="00CF112A"/>
    <w:pPr>
      <w:spacing w:before="100" w:beforeAutospacing="1" w:after="100" w:afterAutospacing="1"/>
    </w:pPr>
    <w:rPr>
      <w:lang w:val="ru-RU" w:eastAsia="ru-RU"/>
    </w:rPr>
  </w:style>
  <w:style w:type="character" w:styleId="a6">
    <w:name w:val="Strong"/>
    <w:basedOn w:val="a0"/>
    <w:qFormat/>
    <w:rsid w:val="00CF112A"/>
    <w:rPr>
      <w:b/>
      <w:bCs/>
    </w:rPr>
  </w:style>
  <w:style w:type="character" w:customStyle="1" w:styleId="b-share-btnwrap">
    <w:name w:val="b-share-btn__wrap"/>
    <w:basedOn w:val="a0"/>
    <w:rsid w:val="00FF3769"/>
  </w:style>
  <w:style w:type="paragraph" w:styleId="4">
    <w:name w:val="toc 4"/>
    <w:basedOn w:val="a"/>
    <w:next w:val="a"/>
    <w:autoRedefine/>
    <w:semiHidden/>
    <w:rsid w:val="00A16AEA"/>
    <w:pPr>
      <w:widowControl w:val="0"/>
      <w:spacing w:line="440" w:lineRule="auto"/>
      <w:ind w:left="660" w:firstLine="700"/>
      <w:jc w:val="both"/>
    </w:pPr>
    <w:rPr>
      <w:sz w:val="22"/>
      <w:szCs w:val="20"/>
      <w:lang w:eastAsia="ru-RU"/>
    </w:rPr>
  </w:style>
  <w:style w:type="paragraph" w:customStyle="1" w:styleId="TsVV">
    <w:name w:val="TsVV Текст"/>
    <w:basedOn w:val="a"/>
    <w:link w:val="TsVV0"/>
    <w:rsid w:val="005E29EF"/>
    <w:pPr>
      <w:widowControl w:val="0"/>
      <w:spacing w:line="360" w:lineRule="auto"/>
      <w:ind w:firstLine="567"/>
      <w:jc w:val="both"/>
    </w:pPr>
    <w:rPr>
      <w:sz w:val="28"/>
      <w:szCs w:val="20"/>
      <w:lang w:val="ru-RU" w:eastAsia="ru-RU"/>
    </w:rPr>
  </w:style>
  <w:style w:type="character" w:customStyle="1" w:styleId="TsVV0">
    <w:name w:val="TsVV Текст Знак"/>
    <w:basedOn w:val="a0"/>
    <w:link w:val="TsVV"/>
    <w:rsid w:val="005E29EF"/>
    <w:rPr>
      <w:sz w:val="28"/>
      <w:lang w:val="ru-RU" w:eastAsia="ru-RU" w:bidi="ar-SA"/>
    </w:rPr>
  </w:style>
  <w:style w:type="paragraph" w:customStyle="1" w:styleId="Style8">
    <w:name w:val="Style8"/>
    <w:basedOn w:val="a"/>
    <w:rsid w:val="00992DEE"/>
    <w:pPr>
      <w:widowControl w:val="0"/>
      <w:autoSpaceDE w:val="0"/>
      <w:autoSpaceDN w:val="0"/>
      <w:adjustRightInd w:val="0"/>
      <w:spacing w:line="326" w:lineRule="exact"/>
      <w:ind w:hanging="233"/>
    </w:pPr>
    <w:rPr>
      <w:rFonts w:ascii="Arial" w:hAnsi="Arial"/>
      <w:lang w:val="ru-RU" w:eastAsia="ru-RU"/>
    </w:rPr>
  </w:style>
  <w:style w:type="character" w:customStyle="1" w:styleId="FontStyle32">
    <w:name w:val="Font Style32"/>
    <w:basedOn w:val="a0"/>
    <w:rsid w:val="00992DEE"/>
    <w:rPr>
      <w:rFonts w:ascii="Arial" w:hAnsi="Arial" w:cs="Arial"/>
      <w:i/>
      <w:iCs/>
      <w:sz w:val="18"/>
      <w:szCs w:val="18"/>
    </w:rPr>
  </w:style>
  <w:style w:type="paragraph" w:customStyle="1" w:styleId="10">
    <w:name w:val="Абзац списка1"/>
    <w:basedOn w:val="a"/>
    <w:rsid w:val="005F07CA"/>
    <w:pPr>
      <w:ind w:left="720"/>
      <w:contextualSpacing/>
    </w:pPr>
    <w:rPr>
      <w:sz w:val="28"/>
      <w:szCs w:val="28"/>
      <w:lang w:val="ru-RU" w:eastAsia="ru-RU"/>
    </w:rPr>
  </w:style>
  <w:style w:type="paragraph" w:customStyle="1" w:styleId="Default">
    <w:name w:val="Default"/>
    <w:rsid w:val="00925A87"/>
    <w:pPr>
      <w:autoSpaceDE w:val="0"/>
      <w:autoSpaceDN w:val="0"/>
      <w:adjustRightInd w:val="0"/>
    </w:pPr>
    <w:rPr>
      <w:color w:val="000000"/>
      <w:sz w:val="24"/>
      <w:szCs w:val="24"/>
    </w:rPr>
  </w:style>
  <w:style w:type="paragraph" w:styleId="a7">
    <w:name w:val="Balloon Text"/>
    <w:basedOn w:val="a"/>
    <w:link w:val="a8"/>
    <w:rsid w:val="00366DBB"/>
    <w:rPr>
      <w:rFonts w:ascii="Tahoma" w:hAnsi="Tahoma" w:cs="Tahoma"/>
      <w:sz w:val="16"/>
      <w:szCs w:val="16"/>
    </w:rPr>
  </w:style>
  <w:style w:type="character" w:customStyle="1" w:styleId="a8">
    <w:name w:val="Текст выноски Знак"/>
    <w:basedOn w:val="a0"/>
    <w:link w:val="a7"/>
    <w:rsid w:val="00366DBB"/>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7;&#1088;.nmu.org.ua/teachers/Yurchishin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mu.org.ua/enro/ndex.php?id=312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o.nmu.org.ua" TargetMode="External"/><Relationship Id="rId4" Type="http://schemas.openxmlformats.org/officeDocument/2006/relationships/webSettings" Target="webSettings.xml"/><Relationship Id="rId9" Type="http://schemas.openxmlformats.org/officeDocument/2006/relationships/hyperlink" Target="http://www.nmu.org.ua/ua/content/activity/us_documents/System_%20of_prevention_and_detection_of_plagiaris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Освітня програма        ___________________</vt:lpstr>
    </vt:vector>
  </TitlesOfParts>
  <Company>MoBIL GROUP</Company>
  <LinksUpToDate>false</LinksUpToDate>
  <CharactersWithSpaces>15162</CharactersWithSpaces>
  <SharedDoc>false</SharedDoc>
  <HLinks>
    <vt:vector size="24" baseType="variant">
      <vt:variant>
        <vt:i4>2031705</vt:i4>
      </vt:variant>
      <vt:variant>
        <vt:i4>9</vt:i4>
      </vt:variant>
      <vt:variant>
        <vt:i4>0</vt:i4>
      </vt:variant>
      <vt:variant>
        <vt:i4>5</vt:i4>
      </vt:variant>
      <vt:variant>
        <vt:lpwstr>http://www.do.nmu.org.ua/</vt:lpwstr>
      </vt:variant>
      <vt:variant>
        <vt:lpwstr/>
      </vt:variant>
      <vt:variant>
        <vt:i4>8192008</vt:i4>
      </vt:variant>
      <vt:variant>
        <vt:i4>6</vt:i4>
      </vt:variant>
      <vt:variant>
        <vt:i4>0</vt:i4>
      </vt:variant>
      <vt:variant>
        <vt:i4>5</vt:i4>
      </vt:variant>
      <vt:variant>
        <vt:lpwstr>http://www.nmu.org.ua/ua/content/activity/us_documents/System_ of_prevention_and_detection_of_plagiarism.pdf</vt:lpwstr>
      </vt:variant>
      <vt:variant>
        <vt:lpwstr/>
      </vt:variant>
      <vt:variant>
        <vt:i4>68617321</vt:i4>
      </vt:variant>
      <vt:variant>
        <vt:i4>3</vt:i4>
      </vt:variant>
      <vt:variant>
        <vt:i4>0</vt:i4>
      </vt:variant>
      <vt:variant>
        <vt:i4>5</vt:i4>
      </vt:variant>
      <vt:variant>
        <vt:lpwstr>http://ер.nmu.org.ua/teachers/Yurchishina</vt:lpwstr>
      </vt:variant>
      <vt:variant>
        <vt:lpwstr/>
      </vt:variant>
      <vt:variant>
        <vt:i4>6881337</vt:i4>
      </vt:variant>
      <vt:variant>
        <vt:i4>0</vt:i4>
      </vt:variant>
      <vt:variant>
        <vt:i4>0</vt:i4>
      </vt:variant>
      <vt:variant>
        <vt:i4>5</vt:i4>
      </vt:variant>
      <vt:variant>
        <vt:lpwstr>http://do.nmu.org.ua/enro/ndex.php?id=3127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Освітня програма        ___________________</dc:title>
  <dc:subject/>
  <dc:creator>Ludmila</dc:creator>
  <cp:keywords/>
  <dc:description/>
  <cp:lastModifiedBy>User</cp:lastModifiedBy>
  <cp:revision>3</cp:revision>
  <dcterms:created xsi:type="dcterms:W3CDTF">2021-09-22T04:43:00Z</dcterms:created>
  <dcterms:modified xsi:type="dcterms:W3CDTF">2021-09-29T03:39:00Z</dcterms:modified>
</cp:coreProperties>
</file>