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E3D" w:rsidRPr="00E945E4" w:rsidRDefault="005F2E3D" w:rsidP="005F2E3D">
      <w:pPr>
        <w:jc w:val="center"/>
        <w:rPr>
          <w:b/>
          <w:bCs/>
          <w:sz w:val="26"/>
          <w:szCs w:val="26"/>
        </w:rPr>
      </w:pPr>
      <w:bookmarkStart w:id="0" w:name="_GoBack"/>
      <w:bookmarkEnd w:id="0"/>
      <w:r w:rsidRPr="00E945E4">
        <w:rPr>
          <w:b/>
          <w:bCs/>
          <w:sz w:val="26"/>
          <w:szCs w:val="26"/>
        </w:rPr>
        <w:t>СИЛАБУС НАВЧАЛЬНОЇ ДИСЦИПЛІНИ</w:t>
      </w:r>
    </w:p>
    <w:p w:rsidR="005F2E3D" w:rsidRPr="00E945E4" w:rsidRDefault="005F2E3D" w:rsidP="005F2E3D">
      <w:pPr>
        <w:jc w:val="center"/>
        <w:rPr>
          <w:b/>
          <w:sz w:val="26"/>
          <w:szCs w:val="26"/>
        </w:rPr>
      </w:pPr>
      <w:r w:rsidRPr="00E945E4">
        <w:rPr>
          <w:b/>
          <w:sz w:val="26"/>
          <w:szCs w:val="26"/>
        </w:rPr>
        <w:t>«</w:t>
      </w:r>
      <w:r w:rsidR="00D4664B">
        <w:rPr>
          <w:b/>
          <w:sz w:val="26"/>
          <w:szCs w:val="26"/>
        </w:rPr>
        <w:t>КРЕАТИВНА ЕКОНОМІКА</w:t>
      </w:r>
      <w:r w:rsidRPr="00E945E4">
        <w:rPr>
          <w:b/>
          <w:sz w:val="26"/>
          <w:szCs w:val="26"/>
        </w:rPr>
        <w:t>»</w:t>
      </w:r>
    </w:p>
    <w:p w:rsidR="005F2E3D" w:rsidRPr="00E945E4" w:rsidRDefault="005F2E3D" w:rsidP="005F2E3D">
      <w:pPr>
        <w:widowControl w:val="0"/>
        <w:tabs>
          <w:tab w:val="left" w:pos="1134"/>
        </w:tabs>
        <w:spacing w:after="160" w:line="259" w:lineRule="auto"/>
        <w:jc w:val="right"/>
        <w:rPr>
          <w:sz w:val="26"/>
          <w:szCs w:val="26"/>
        </w:rPr>
      </w:pPr>
    </w:p>
    <w:tbl>
      <w:tblPr>
        <w:tblW w:w="0" w:type="auto"/>
        <w:tblLook w:val="00A0"/>
      </w:tblPr>
      <w:tblGrid>
        <w:gridCol w:w="4390"/>
        <w:gridCol w:w="2976"/>
        <w:gridCol w:w="2263"/>
      </w:tblGrid>
      <w:tr w:rsidR="005F2E3D" w:rsidRPr="00E945E4" w:rsidTr="005F2E3D">
        <w:tc>
          <w:tcPr>
            <w:tcW w:w="4390" w:type="dxa"/>
            <w:vMerge w:val="restart"/>
          </w:tcPr>
          <w:p w:rsidR="005F2E3D" w:rsidRPr="00553655" w:rsidRDefault="0055613F" w:rsidP="005F2E3D">
            <w:pPr>
              <w:widowControl w:val="0"/>
              <w:tabs>
                <w:tab w:val="left" w:pos="1134"/>
              </w:tabs>
              <w:jc w:val="right"/>
              <w:rPr>
                <w:sz w:val="26"/>
                <w:szCs w:val="26"/>
              </w:rPr>
            </w:pPr>
            <w:r>
              <w:rPr>
                <w:noProof/>
                <w:sz w:val="26"/>
                <w:szCs w:val="26"/>
                <w:lang w:val="ru-RU" w:eastAsia="ru-RU"/>
              </w:rPr>
              <w:drawing>
                <wp:inline distT="0" distB="0" distL="0" distR="0">
                  <wp:extent cx="2619375" cy="1343025"/>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srcRect t="10493"/>
                          <a:stretch>
                            <a:fillRect/>
                          </a:stretch>
                        </pic:blipFill>
                        <pic:spPr bwMode="auto">
                          <a:xfrm>
                            <a:off x="0" y="0"/>
                            <a:ext cx="2619375" cy="1343025"/>
                          </a:xfrm>
                          <a:prstGeom prst="rect">
                            <a:avLst/>
                          </a:prstGeom>
                          <a:noFill/>
                          <a:ln w="9525">
                            <a:noFill/>
                            <a:miter lim="800000"/>
                            <a:headEnd/>
                            <a:tailEnd/>
                          </a:ln>
                        </pic:spPr>
                      </pic:pic>
                    </a:graphicData>
                  </a:graphic>
                </wp:inline>
              </w:drawing>
            </w:r>
          </w:p>
        </w:tc>
        <w:tc>
          <w:tcPr>
            <w:tcW w:w="2976" w:type="dxa"/>
            <w:vAlign w:val="bottom"/>
          </w:tcPr>
          <w:p w:rsidR="005F2E3D" w:rsidRPr="00553655" w:rsidRDefault="005F2E3D" w:rsidP="005F2E3D">
            <w:pPr>
              <w:widowControl w:val="0"/>
              <w:tabs>
                <w:tab w:val="left" w:pos="1134"/>
              </w:tabs>
              <w:ind w:right="-57"/>
              <w:rPr>
                <w:sz w:val="26"/>
                <w:szCs w:val="26"/>
              </w:rPr>
            </w:pPr>
            <w:r w:rsidRPr="00553655">
              <w:rPr>
                <w:b/>
                <w:sz w:val="26"/>
                <w:szCs w:val="26"/>
              </w:rPr>
              <w:t>Ступінь освіти</w:t>
            </w:r>
          </w:p>
        </w:tc>
        <w:tc>
          <w:tcPr>
            <w:tcW w:w="2263" w:type="dxa"/>
            <w:tcBorders>
              <w:bottom w:val="single" w:sz="4" w:space="0" w:color="auto"/>
            </w:tcBorders>
            <w:vAlign w:val="bottom"/>
          </w:tcPr>
          <w:p w:rsidR="005F2E3D" w:rsidRPr="00553655" w:rsidRDefault="00D4664B" w:rsidP="005F2E3D">
            <w:pPr>
              <w:widowControl w:val="0"/>
              <w:tabs>
                <w:tab w:val="left" w:pos="1134"/>
              </w:tabs>
              <w:rPr>
                <w:sz w:val="26"/>
                <w:szCs w:val="26"/>
              </w:rPr>
            </w:pPr>
            <w:r>
              <w:rPr>
                <w:sz w:val="26"/>
                <w:szCs w:val="26"/>
              </w:rPr>
              <w:t>магістр</w:t>
            </w:r>
          </w:p>
        </w:tc>
      </w:tr>
      <w:tr w:rsidR="005F2E3D" w:rsidRPr="00E945E4" w:rsidTr="005F2E3D">
        <w:tc>
          <w:tcPr>
            <w:tcW w:w="4390" w:type="dxa"/>
            <w:vMerge/>
          </w:tcPr>
          <w:p w:rsidR="005F2E3D" w:rsidRPr="00553655" w:rsidRDefault="005F2E3D" w:rsidP="005F2E3D">
            <w:pPr>
              <w:widowControl w:val="0"/>
              <w:tabs>
                <w:tab w:val="left" w:pos="1134"/>
              </w:tabs>
              <w:jc w:val="right"/>
              <w:rPr>
                <w:sz w:val="26"/>
                <w:szCs w:val="26"/>
              </w:rPr>
            </w:pPr>
          </w:p>
        </w:tc>
        <w:tc>
          <w:tcPr>
            <w:tcW w:w="2976" w:type="dxa"/>
          </w:tcPr>
          <w:p w:rsidR="005F2E3D" w:rsidRPr="00553655" w:rsidRDefault="005F2E3D" w:rsidP="005F2E3D">
            <w:pPr>
              <w:widowControl w:val="0"/>
              <w:tabs>
                <w:tab w:val="left" w:pos="1134"/>
              </w:tabs>
              <w:ind w:right="-57"/>
              <w:rPr>
                <w:sz w:val="26"/>
                <w:szCs w:val="26"/>
              </w:rPr>
            </w:pPr>
            <w:r w:rsidRPr="00553655">
              <w:rPr>
                <w:b/>
                <w:sz w:val="26"/>
                <w:szCs w:val="26"/>
              </w:rPr>
              <w:t xml:space="preserve">Освітня програма </w:t>
            </w:r>
          </w:p>
        </w:tc>
        <w:tc>
          <w:tcPr>
            <w:tcW w:w="2263" w:type="dxa"/>
            <w:tcBorders>
              <w:top w:val="single" w:sz="4" w:space="0" w:color="auto"/>
              <w:bottom w:val="single" w:sz="4" w:space="0" w:color="auto"/>
            </w:tcBorders>
            <w:vAlign w:val="bottom"/>
          </w:tcPr>
          <w:p w:rsidR="005F2E3D" w:rsidRPr="00553655" w:rsidRDefault="005F2E3D" w:rsidP="005F2E3D">
            <w:pPr>
              <w:ind w:left="18" w:hanging="18"/>
              <w:rPr>
                <w:sz w:val="26"/>
                <w:szCs w:val="26"/>
              </w:rPr>
            </w:pPr>
          </w:p>
        </w:tc>
      </w:tr>
      <w:tr w:rsidR="005F2E3D" w:rsidRPr="00E945E4" w:rsidTr="005F2E3D">
        <w:tc>
          <w:tcPr>
            <w:tcW w:w="4390" w:type="dxa"/>
            <w:vMerge/>
          </w:tcPr>
          <w:p w:rsidR="005F2E3D" w:rsidRPr="00553655" w:rsidRDefault="005F2E3D" w:rsidP="005F2E3D">
            <w:pPr>
              <w:widowControl w:val="0"/>
              <w:tabs>
                <w:tab w:val="left" w:pos="1134"/>
              </w:tabs>
              <w:jc w:val="right"/>
              <w:rPr>
                <w:sz w:val="26"/>
                <w:szCs w:val="26"/>
              </w:rPr>
            </w:pPr>
          </w:p>
        </w:tc>
        <w:tc>
          <w:tcPr>
            <w:tcW w:w="2976" w:type="dxa"/>
            <w:vAlign w:val="center"/>
          </w:tcPr>
          <w:p w:rsidR="005F2E3D" w:rsidRPr="00553655" w:rsidRDefault="005F2E3D" w:rsidP="005F2E3D">
            <w:pPr>
              <w:widowControl w:val="0"/>
              <w:tabs>
                <w:tab w:val="left" w:pos="1134"/>
              </w:tabs>
              <w:ind w:right="-249"/>
              <w:rPr>
                <w:sz w:val="26"/>
                <w:szCs w:val="26"/>
              </w:rPr>
            </w:pPr>
            <w:r w:rsidRPr="00553655">
              <w:rPr>
                <w:b/>
                <w:bCs/>
                <w:sz w:val="26"/>
                <w:szCs w:val="26"/>
              </w:rPr>
              <w:t xml:space="preserve">Тривалість викладання </w:t>
            </w:r>
          </w:p>
        </w:tc>
        <w:tc>
          <w:tcPr>
            <w:tcW w:w="2263" w:type="dxa"/>
            <w:tcBorders>
              <w:top w:val="single" w:sz="4" w:space="0" w:color="auto"/>
              <w:bottom w:val="single" w:sz="4" w:space="0" w:color="auto"/>
            </w:tcBorders>
          </w:tcPr>
          <w:p w:rsidR="005F2E3D" w:rsidRPr="004E2FD5" w:rsidRDefault="004E2FD5" w:rsidP="004E2FD5">
            <w:pPr>
              <w:widowControl w:val="0"/>
              <w:tabs>
                <w:tab w:val="left" w:pos="1134"/>
              </w:tabs>
              <w:rPr>
                <w:sz w:val="26"/>
                <w:szCs w:val="26"/>
                <w:lang w:val="ru-RU"/>
              </w:rPr>
            </w:pPr>
            <w:r>
              <w:rPr>
                <w:sz w:val="26"/>
                <w:szCs w:val="26"/>
                <w:lang w:val="ru-RU"/>
              </w:rPr>
              <w:t>4чверть</w:t>
            </w:r>
          </w:p>
        </w:tc>
      </w:tr>
      <w:tr w:rsidR="005F2E3D" w:rsidRPr="00E945E4" w:rsidTr="005F2E3D">
        <w:tc>
          <w:tcPr>
            <w:tcW w:w="4390" w:type="dxa"/>
            <w:vMerge/>
          </w:tcPr>
          <w:p w:rsidR="005F2E3D" w:rsidRPr="00553655" w:rsidRDefault="005F2E3D" w:rsidP="005F2E3D">
            <w:pPr>
              <w:widowControl w:val="0"/>
              <w:tabs>
                <w:tab w:val="left" w:pos="1134"/>
              </w:tabs>
              <w:jc w:val="right"/>
              <w:rPr>
                <w:sz w:val="26"/>
                <w:szCs w:val="26"/>
              </w:rPr>
            </w:pPr>
          </w:p>
        </w:tc>
        <w:tc>
          <w:tcPr>
            <w:tcW w:w="2976" w:type="dxa"/>
            <w:vAlign w:val="bottom"/>
          </w:tcPr>
          <w:p w:rsidR="005F2E3D" w:rsidRPr="00553655" w:rsidRDefault="005F2E3D" w:rsidP="005F2E3D">
            <w:pPr>
              <w:widowControl w:val="0"/>
              <w:tabs>
                <w:tab w:val="left" w:pos="1134"/>
              </w:tabs>
              <w:ind w:right="-57"/>
              <w:rPr>
                <w:sz w:val="26"/>
                <w:szCs w:val="26"/>
              </w:rPr>
            </w:pPr>
            <w:r w:rsidRPr="00553655">
              <w:rPr>
                <w:b/>
                <w:sz w:val="26"/>
                <w:szCs w:val="26"/>
              </w:rPr>
              <w:t>Заняття:</w:t>
            </w:r>
          </w:p>
        </w:tc>
        <w:tc>
          <w:tcPr>
            <w:tcW w:w="2263" w:type="dxa"/>
            <w:tcBorders>
              <w:top w:val="single" w:sz="4" w:space="0" w:color="auto"/>
              <w:bottom w:val="single" w:sz="4" w:space="0" w:color="auto"/>
            </w:tcBorders>
            <w:vAlign w:val="bottom"/>
          </w:tcPr>
          <w:p w:rsidR="005F2E3D" w:rsidRPr="00553655" w:rsidRDefault="000C2C91" w:rsidP="005F2E3D">
            <w:pPr>
              <w:widowControl w:val="0"/>
              <w:tabs>
                <w:tab w:val="left" w:pos="1134"/>
              </w:tabs>
              <w:rPr>
                <w:sz w:val="26"/>
                <w:szCs w:val="26"/>
              </w:rPr>
            </w:pPr>
            <w:r>
              <w:rPr>
                <w:bCs/>
                <w:sz w:val="26"/>
                <w:szCs w:val="26"/>
              </w:rPr>
              <w:t>4 години на тиждень</w:t>
            </w:r>
          </w:p>
        </w:tc>
      </w:tr>
      <w:tr w:rsidR="005F2E3D" w:rsidRPr="00E945E4" w:rsidTr="005F2E3D">
        <w:tc>
          <w:tcPr>
            <w:tcW w:w="4390" w:type="dxa"/>
            <w:vMerge/>
          </w:tcPr>
          <w:p w:rsidR="005F2E3D" w:rsidRPr="00553655" w:rsidRDefault="005F2E3D" w:rsidP="005F2E3D">
            <w:pPr>
              <w:widowControl w:val="0"/>
              <w:tabs>
                <w:tab w:val="left" w:pos="1134"/>
              </w:tabs>
              <w:jc w:val="right"/>
              <w:rPr>
                <w:sz w:val="26"/>
                <w:szCs w:val="26"/>
              </w:rPr>
            </w:pPr>
          </w:p>
        </w:tc>
        <w:tc>
          <w:tcPr>
            <w:tcW w:w="2976" w:type="dxa"/>
            <w:vAlign w:val="bottom"/>
          </w:tcPr>
          <w:p w:rsidR="005F2E3D" w:rsidRPr="00553655" w:rsidRDefault="005F2E3D" w:rsidP="005F2E3D">
            <w:pPr>
              <w:widowControl w:val="0"/>
              <w:tabs>
                <w:tab w:val="left" w:pos="1134"/>
              </w:tabs>
              <w:ind w:left="319" w:right="-57"/>
              <w:rPr>
                <w:sz w:val="26"/>
                <w:szCs w:val="26"/>
              </w:rPr>
            </w:pPr>
            <w:r w:rsidRPr="00553655">
              <w:rPr>
                <w:sz w:val="26"/>
                <w:szCs w:val="26"/>
              </w:rPr>
              <w:t xml:space="preserve">лекції: </w:t>
            </w:r>
          </w:p>
        </w:tc>
        <w:tc>
          <w:tcPr>
            <w:tcW w:w="2263" w:type="dxa"/>
            <w:tcBorders>
              <w:top w:val="single" w:sz="4" w:space="0" w:color="auto"/>
              <w:bottom w:val="single" w:sz="4" w:space="0" w:color="auto"/>
            </w:tcBorders>
            <w:vAlign w:val="bottom"/>
          </w:tcPr>
          <w:p w:rsidR="005F2E3D" w:rsidRPr="004E2FD5" w:rsidRDefault="004E2FD5" w:rsidP="005F2E3D">
            <w:pPr>
              <w:widowControl w:val="0"/>
              <w:tabs>
                <w:tab w:val="left" w:pos="1134"/>
              </w:tabs>
              <w:rPr>
                <w:lang w:val="ru-RU"/>
              </w:rPr>
            </w:pPr>
            <w:r>
              <w:rPr>
                <w:lang w:val="ru-RU"/>
              </w:rPr>
              <w:t>2</w:t>
            </w:r>
            <w:r w:rsidR="000C2C91">
              <w:rPr>
                <w:lang w:val="ru-RU"/>
              </w:rPr>
              <w:t>години</w:t>
            </w:r>
          </w:p>
        </w:tc>
      </w:tr>
      <w:tr w:rsidR="005F2E3D" w:rsidRPr="00E945E4" w:rsidTr="005F2E3D">
        <w:tc>
          <w:tcPr>
            <w:tcW w:w="4390" w:type="dxa"/>
            <w:vMerge/>
          </w:tcPr>
          <w:p w:rsidR="005F2E3D" w:rsidRPr="00553655" w:rsidRDefault="005F2E3D" w:rsidP="005F2E3D">
            <w:pPr>
              <w:widowControl w:val="0"/>
              <w:tabs>
                <w:tab w:val="left" w:pos="1134"/>
              </w:tabs>
              <w:jc w:val="right"/>
              <w:rPr>
                <w:sz w:val="26"/>
                <w:szCs w:val="26"/>
              </w:rPr>
            </w:pPr>
          </w:p>
        </w:tc>
        <w:tc>
          <w:tcPr>
            <w:tcW w:w="2976" w:type="dxa"/>
            <w:vAlign w:val="bottom"/>
          </w:tcPr>
          <w:p w:rsidR="005F2E3D" w:rsidRPr="00553655" w:rsidRDefault="007B2079" w:rsidP="005F2E3D">
            <w:pPr>
              <w:widowControl w:val="0"/>
              <w:tabs>
                <w:tab w:val="left" w:pos="1134"/>
              </w:tabs>
              <w:ind w:left="319" w:right="-57"/>
              <w:rPr>
                <w:sz w:val="26"/>
                <w:szCs w:val="26"/>
              </w:rPr>
            </w:pPr>
            <w:r>
              <w:rPr>
                <w:sz w:val="26"/>
                <w:szCs w:val="26"/>
              </w:rPr>
              <w:t>пр</w:t>
            </w:r>
            <w:r w:rsidR="006320C2">
              <w:rPr>
                <w:sz w:val="26"/>
                <w:szCs w:val="26"/>
              </w:rPr>
              <w:t>а</w:t>
            </w:r>
            <w:r>
              <w:rPr>
                <w:sz w:val="26"/>
                <w:szCs w:val="26"/>
              </w:rPr>
              <w:t>ктич</w:t>
            </w:r>
            <w:r w:rsidR="005F2E3D" w:rsidRPr="00553655">
              <w:rPr>
                <w:sz w:val="26"/>
                <w:szCs w:val="26"/>
              </w:rPr>
              <w:t>ні заняття:</w:t>
            </w:r>
          </w:p>
        </w:tc>
        <w:tc>
          <w:tcPr>
            <w:tcW w:w="2263" w:type="dxa"/>
            <w:tcBorders>
              <w:top w:val="single" w:sz="4" w:space="0" w:color="auto"/>
              <w:bottom w:val="single" w:sz="4" w:space="0" w:color="auto"/>
            </w:tcBorders>
            <w:vAlign w:val="bottom"/>
          </w:tcPr>
          <w:p w:rsidR="005F2E3D" w:rsidRPr="004E2FD5" w:rsidRDefault="004E2FD5" w:rsidP="00F03B55">
            <w:pPr>
              <w:widowControl w:val="0"/>
              <w:tabs>
                <w:tab w:val="left" w:pos="1134"/>
              </w:tabs>
              <w:rPr>
                <w:sz w:val="22"/>
                <w:szCs w:val="22"/>
                <w:lang w:val="ru-RU"/>
              </w:rPr>
            </w:pPr>
            <w:r>
              <w:rPr>
                <w:sz w:val="22"/>
                <w:szCs w:val="22"/>
                <w:lang w:val="ru-RU"/>
              </w:rPr>
              <w:t>2</w:t>
            </w:r>
            <w:r w:rsidR="007D1EEB">
              <w:rPr>
                <w:sz w:val="22"/>
                <w:szCs w:val="22"/>
                <w:lang w:val="ru-RU"/>
              </w:rPr>
              <w:t>години</w:t>
            </w:r>
          </w:p>
        </w:tc>
      </w:tr>
      <w:tr w:rsidR="005F2E3D" w:rsidRPr="00E945E4" w:rsidTr="005F2E3D">
        <w:tc>
          <w:tcPr>
            <w:tcW w:w="4390" w:type="dxa"/>
            <w:vMerge/>
          </w:tcPr>
          <w:p w:rsidR="005F2E3D" w:rsidRPr="00553655" w:rsidRDefault="005F2E3D" w:rsidP="005F2E3D">
            <w:pPr>
              <w:widowControl w:val="0"/>
              <w:tabs>
                <w:tab w:val="left" w:pos="1134"/>
              </w:tabs>
              <w:jc w:val="right"/>
              <w:rPr>
                <w:sz w:val="26"/>
                <w:szCs w:val="26"/>
              </w:rPr>
            </w:pPr>
          </w:p>
        </w:tc>
        <w:tc>
          <w:tcPr>
            <w:tcW w:w="2976" w:type="dxa"/>
            <w:vAlign w:val="bottom"/>
          </w:tcPr>
          <w:p w:rsidR="005F2E3D" w:rsidRPr="00553655" w:rsidRDefault="005F2E3D" w:rsidP="005F2E3D">
            <w:pPr>
              <w:widowControl w:val="0"/>
              <w:tabs>
                <w:tab w:val="left" w:pos="1134"/>
              </w:tabs>
              <w:ind w:right="-57"/>
              <w:rPr>
                <w:b/>
                <w:bCs/>
                <w:sz w:val="26"/>
                <w:szCs w:val="26"/>
              </w:rPr>
            </w:pPr>
            <w:r w:rsidRPr="00553655">
              <w:rPr>
                <w:b/>
                <w:bCs/>
                <w:sz w:val="26"/>
                <w:szCs w:val="26"/>
              </w:rPr>
              <w:t xml:space="preserve">Мова викладання </w:t>
            </w:r>
          </w:p>
        </w:tc>
        <w:tc>
          <w:tcPr>
            <w:tcW w:w="2263" w:type="dxa"/>
            <w:tcBorders>
              <w:top w:val="single" w:sz="4" w:space="0" w:color="auto"/>
              <w:bottom w:val="single" w:sz="4" w:space="0" w:color="auto"/>
            </w:tcBorders>
            <w:vAlign w:val="bottom"/>
          </w:tcPr>
          <w:p w:rsidR="005F2E3D" w:rsidRPr="00553655" w:rsidRDefault="005F2E3D" w:rsidP="005F2E3D">
            <w:pPr>
              <w:widowControl w:val="0"/>
              <w:tabs>
                <w:tab w:val="left" w:pos="1134"/>
              </w:tabs>
              <w:rPr>
                <w:sz w:val="26"/>
                <w:szCs w:val="26"/>
              </w:rPr>
            </w:pPr>
            <w:r w:rsidRPr="00553655">
              <w:rPr>
                <w:sz w:val="26"/>
                <w:szCs w:val="26"/>
              </w:rPr>
              <w:t>українська</w:t>
            </w:r>
          </w:p>
        </w:tc>
      </w:tr>
    </w:tbl>
    <w:p w:rsidR="004E2FD5" w:rsidRDefault="004E2FD5" w:rsidP="004E2FD5">
      <w:pPr>
        <w:pStyle w:val="a5"/>
        <w:tabs>
          <w:tab w:val="left" w:pos="2268"/>
          <w:tab w:val="left" w:pos="2835"/>
          <w:tab w:val="left" w:pos="3969"/>
        </w:tabs>
        <w:spacing w:before="0" w:beforeAutospacing="0" w:after="0" w:afterAutospacing="0"/>
        <w:rPr>
          <w:sz w:val="28"/>
          <w:szCs w:val="28"/>
          <w:lang w:val="uk-UA"/>
        </w:rPr>
      </w:pPr>
      <w:r>
        <w:rPr>
          <w:sz w:val="28"/>
          <w:szCs w:val="28"/>
          <w:lang w:val="uk-UA"/>
        </w:rPr>
        <w:t>Для спеціальностей</w:t>
      </w:r>
      <w:r>
        <w:rPr>
          <w:sz w:val="28"/>
          <w:szCs w:val="28"/>
          <w:lang w:val="uk-UA"/>
        </w:rPr>
        <w:tab/>
        <w:t xml:space="preserve">051 «Економіка», </w:t>
      </w:r>
    </w:p>
    <w:p w:rsidR="004E2FD5" w:rsidRPr="00821F4B" w:rsidRDefault="004E2FD5" w:rsidP="004E2FD5">
      <w:pPr>
        <w:pStyle w:val="a5"/>
        <w:tabs>
          <w:tab w:val="left" w:pos="2835"/>
          <w:tab w:val="left" w:pos="3969"/>
        </w:tabs>
        <w:spacing w:before="0" w:beforeAutospacing="0" w:after="0" w:afterAutospacing="0"/>
        <w:rPr>
          <w:lang w:val="uk-UA"/>
        </w:rPr>
      </w:pPr>
      <w:r>
        <w:rPr>
          <w:sz w:val="28"/>
          <w:szCs w:val="28"/>
          <w:lang w:val="uk-UA"/>
        </w:rPr>
        <w:tab/>
        <w:t>071 «</w:t>
      </w:r>
      <w:r>
        <w:rPr>
          <w:sz w:val="28"/>
          <w:szCs w:val="28"/>
          <w:shd w:val="clear" w:color="auto" w:fill="FFFFFF"/>
          <w:lang w:val="uk-UA"/>
        </w:rPr>
        <w:t>Облік і оподаткування</w:t>
      </w:r>
      <w:r>
        <w:rPr>
          <w:sz w:val="28"/>
          <w:szCs w:val="28"/>
          <w:lang w:val="uk-UA"/>
        </w:rPr>
        <w:t>»</w:t>
      </w:r>
      <w:r w:rsidRPr="00821F4B">
        <w:rPr>
          <w:lang w:val="uk-UA"/>
        </w:rPr>
        <w:t xml:space="preserve">, </w:t>
      </w:r>
    </w:p>
    <w:p w:rsidR="004E2FD5" w:rsidRDefault="004E2FD5" w:rsidP="004E2FD5">
      <w:pPr>
        <w:pStyle w:val="a5"/>
        <w:tabs>
          <w:tab w:val="left" w:pos="2835"/>
          <w:tab w:val="left" w:pos="3969"/>
        </w:tabs>
        <w:spacing w:before="0" w:beforeAutospacing="0" w:after="0" w:afterAutospacing="0"/>
        <w:rPr>
          <w:sz w:val="28"/>
          <w:szCs w:val="28"/>
          <w:lang w:val="uk-UA"/>
        </w:rPr>
      </w:pPr>
      <w:r>
        <w:rPr>
          <w:sz w:val="28"/>
          <w:szCs w:val="28"/>
          <w:lang w:val="uk-UA"/>
        </w:rPr>
        <w:tab/>
        <w:t>072 «</w:t>
      </w:r>
      <w:proofErr w:type="spellStart"/>
      <w:r>
        <w:rPr>
          <w:sz w:val="28"/>
          <w:szCs w:val="28"/>
          <w:shd w:val="clear" w:color="auto" w:fill="FFFFFF"/>
        </w:rPr>
        <w:t>Фінанси</w:t>
      </w:r>
      <w:proofErr w:type="spellEnd"/>
      <w:r>
        <w:rPr>
          <w:sz w:val="28"/>
          <w:szCs w:val="28"/>
          <w:shd w:val="clear" w:color="auto" w:fill="FFFFFF"/>
        </w:rPr>
        <w:t xml:space="preserve">, </w:t>
      </w:r>
      <w:proofErr w:type="spellStart"/>
      <w:r>
        <w:rPr>
          <w:sz w:val="28"/>
          <w:szCs w:val="28"/>
          <w:shd w:val="clear" w:color="auto" w:fill="FFFFFF"/>
        </w:rPr>
        <w:t>банківська</w:t>
      </w:r>
      <w:proofErr w:type="spellEnd"/>
      <w:r>
        <w:rPr>
          <w:sz w:val="28"/>
          <w:szCs w:val="28"/>
          <w:shd w:val="clear" w:color="auto" w:fill="FFFFFF"/>
        </w:rPr>
        <w:t xml:space="preserve"> справа та </w:t>
      </w:r>
      <w:proofErr w:type="spellStart"/>
      <w:r>
        <w:rPr>
          <w:sz w:val="28"/>
          <w:szCs w:val="28"/>
          <w:shd w:val="clear" w:color="auto" w:fill="FFFFFF"/>
        </w:rPr>
        <w:t>страхування</w:t>
      </w:r>
      <w:proofErr w:type="spellEnd"/>
      <w:r>
        <w:rPr>
          <w:sz w:val="28"/>
          <w:szCs w:val="28"/>
          <w:lang w:val="uk-UA"/>
        </w:rPr>
        <w:t xml:space="preserve">», </w:t>
      </w:r>
    </w:p>
    <w:p w:rsidR="004E2FD5" w:rsidRDefault="004E2FD5" w:rsidP="004E2FD5">
      <w:pPr>
        <w:pStyle w:val="a5"/>
        <w:tabs>
          <w:tab w:val="left" w:pos="2835"/>
          <w:tab w:val="left" w:pos="3969"/>
        </w:tabs>
        <w:spacing w:before="0" w:beforeAutospacing="0" w:after="0" w:afterAutospacing="0"/>
        <w:rPr>
          <w:sz w:val="28"/>
          <w:szCs w:val="28"/>
          <w:lang w:val="uk-UA"/>
        </w:rPr>
      </w:pPr>
      <w:r>
        <w:rPr>
          <w:sz w:val="28"/>
          <w:szCs w:val="28"/>
          <w:lang w:val="uk-UA"/>
        </w:rPr>
        <w:tab/>
        <w:t>075 «Маркетинг»</w:t>
      </w:r>
    </w:p>
    <w:p w:rsidR="004E2FD5" w:rsidRDefault="004E2FD5" w:rsidP="007B2079">
      <w:pPr>
        <w:widowControl w:val="0"/>
        <w:rPr>
          <w:b/>
          <w:sz w:val="26"/>
          <w:szCs w:val="26"/>
          <w:lang w:val="ru-RU"/>
        </w:rPr>
      </w:pPr>
    </w:p>
    <w:p w:rsidR="005F2E3D" w:rsidRPr="00816B0B" w:rsidRDefault="005F2E3D" w:rsidP="007B2079">
      <w:pPr>
        <w:widowControl w:val="0"/>
        <w:rPr>
          <w:sz w:val="26"/>
          <w:szCs w:val="26"/>
        </w:rPr>
      </w:pPr>
      <w:r w:rsidRPr="00E945E4">
        <w:rPr>
          <w:b/>
          <w:sz w:val="26"/>
          <w:szCs w:val="26"/>
        </w:rPr>
        <w:t>Сторінка курсу в СДО НТУ «</w:t>
      </w:r>
      <w:proofErr w:type="spellStart"/>
      <w:r w:rsidRPr="00E945E4">
        <w:rPr>
          <w:b/>
          <w:sz w:val="26"/>
          <w:szCs w:val="26"/>
        </w:rPr>
        <w:t>ДП</w:t>
      </w:r>
      <w:proofErr w:type="spellEnd"/>
      <w:r w:rsidRPr="00E945E4">
        <w:rPr>
          <w:b/>
          <w:sz w:val="26"/>
          <w:szCs w:val="26"/>
        </w:rPr>
        <w:t xml:space="preserve">»:  </w:t>
      </w:r>
      <w:hyperlink r:id="rId6" w:history="1">
        <w:r w:rsidR="00D4664B" w:rsidRPr="001E0551">
          <w:rPr>
            <w:rStyle w:val="a4"/>
            <w:sz w:val="26"/>
            <w:szCs w:val="26"/>
          </w:rPr>
          <w:t>http://do.nmu.org.ua/</w:t>
        </w:r>
        <w:proofErr w:type="spellStart"/>
        <w:r w:rsidR="00D4664B" w:rsidRPr="001E0551">
          <w:rPr>
            <w:rStyle w:val="a4"/>
            <w:sz w:val="26"/>
            <w:szCs w:val="26"/>
            <w:lang w:val="en-US"/>
          </w:rPr>
          <w:t>enro</w:t>
        </w:r>
        <w:proofErr w:type="spellEnd"/>
        <w:r w:rsidR="00D4664B" w:rsidRPr="001E0551">
          <w:rPr>
            <w:rStyle w:val="a4"/>
            <w:sz w:val="26"/>
            <w:szCs w:val="26"/>
            <w:lang w:val="ru-RU"/>
          </w:rPr>
          <w:t>/</w:t>
        </w:r>
        <w:proofErr w:type="spellStart"/>
        <w:r w:rsidR="00D4664B" w:rsidRPr="001E0551">
          <w:rPr>
            <w:rStyle w:val="a4"/>
            <w:sz w:val="26"/>
            <w:szCs w:val="26"/>
            <w:lang w:val="en-US"/>
          </w:rPr>
          <w:t>ndex</w:t>
        </w:r>
        <w:r w:rsidR="00D4664B" w:rsidRPr="001E0551">
          <w:rPr>
            <w:rStyle w:val="a4"/>
            <w:sz w:val="26"/>
            <w:szCs w:val="26"/>
          </w:rPr>
          <w:t>.php</w:t>
        </w:r>
        <w:proofErr w:type="spellEnd"/>
        <w:r w:rsidR="00D4664B" w:rsidRPr="001E0551">
          <w:rPr>
            <w:rStyle w:val="a4"/>
            <w:sz w:val="26"/>
            <w:szCs w:val="26"/>
          </w:rPr>
          <w:t>?</w:t>
        </w:r>
        <w:proofErr w:type="spellStart"/>
        <w:r w:rsidR="00D4664B" w:rsidRPr="001E0551">
          <w:rPr>
            <w:rStyle w:val="a4"/>
            <w:sz w:val="26"/>
            <w:szCs w:val="26"/>
          </w:rPr>
          <w:t>id=</w:t>
        </w:r>
        <w:proofErr w:type="spellEnd"/>
        <w:r w:rsidR="00D4664B" w:rsidRPr="001E0551">
          <w:rPr>
            <w:rStyle w:val="a4"/>
            <w:sz w:val="26"/>
            <w:szCs w:val="26"/>
            <w:lang w:val="ru-RU"/>
          </w:rPr>
          <w:t>31</w:t>
        </w:r>
        <w:r w:rsidR="00D4664B" w:rsidRPr="001E0551">
          <w:rPr>
            <w:rStyle w:val="a4"/>
            <w:sz w:val="26"/>
            <w:szCs w:val="26"/>
          </w:rPr>
          <w:t>29</w:t>
        </w:r>
      </w:hyperlink>
    </w:p>
    <w:tbl>
      <w:tblPr>
        <w:tblW w:w="0" w:type="auto"/>
        <w:tblLook w:val="00A0"/>
      </w:tblPr>
      <w:tblGrid>
        <w:gridCol w:w="3943"/>
        <w:gridCol w:w="3386"/>
      </w:tblGrid>
      <w:tr w:rsidR="005F2E3D" w:rsidRPr="00E945E4" w:rsidTr="006320C2">
        <w:trPr>
          <w:trHeight w:val="1029"/>
        </w:trPr>
        <w:tc>
          <w:tcPr>
            <w:tcW w:w="3943" w:type="dxa"/>
          </w:tcPr>
          <w:p w:rsidR="005F2E3D" w:rsidRPr="00553655" w:rsidRDefault="005F2E3D" w:rsidP="00A77C30">
            <w:pPr>
              <w:spacing w:beforeLines="60"/>
              <w:rPr>
                <w:b/>
                <w:bCs/>
                <w:sz w:val="26"/>
                <w:szCs w:val="26"/>
              </w:rPr>
            </w:pPr>
            <w:r w:rsidRPr="00553655">
              <w:rPr>
                <w:b/>
                <w:bCs/>
                <w:sz w:val="26"/>
                <w:szCs w:val="26"/>
              </w:rPr>
              <w:t>Кафедра, що викладає</w:t>
            </w:r>
          </w:p>
        </w:tc>
        <w:tc>
          <w:tcPr>
            <w:tcW w:w="3386" w:type="dxa"/>
          </w:tcPr>
          <w:p w:rsidR="005F2E3D" w:rsidRPr="00553655" w:rsidRDefault="007B2079" w:rsidP="00A77C30">
            <w:pPr>
              <w:spacing w:beforeLines="60"/>
              <w:rPr>
                <w:sz w:val="26"/>
                <w:szCs w:val="26"/>
              </w:rPr>
            </w:pPr>
            <w:r>
              <w:rPr>
                <w:sz w:val="26"/>
                <w:szCs w:val="26"/>
              </w:rPr>
              <w:t>Туризму та економіки підпри</w:t>
            </w:r>
            <w:r w:rsidR="006320C2">
              <w:rPr>
                <w:sz w:val="26"/>
                <w:szCs w:val="26"/>
              </w:rPr>
              <w:t>є</w:t>
            </w:r>
            <w:r>
              <w:rPr>
                <w:sz w:val="26"/>
                <w:szCs w:val="26"/>
              </w:rPr>
              <w:t>мства</w:t>
            </w:r>
          </w:p>
        </w:tc>
      </w:tr>
    </w:tbl>
    <w:p w:rsidR="005F2E3D" w:rsidRDefault="005F2E3D" w:rsidP="007B2079">
      <w:pPr>
        <w:widowControl w:val="0"/>
        <w:rPr>
          <w:b/>
          <w:sz w:val="26"/>
          <w:szCs w:val="26"/>
        </w:rPr>
      </w:pPr>
    </w:p>
    <w:p w:rsidR="005F2E3D" w:rsidRPr="00E945E4" w:rsidRDefault="0055613F" w:rsidP="005F2E3D">
      <w:pPr>
        <w:widowControl w:val="0"/>
        <w:ind w:left="142"/>
        <w:rPr>
          <w:b/>
          <w:sz w:val="26"/>
          <w:szCs w:val="26"/>
        </w:rPr>
      </w:pPr>
      <w:r>
        <w:rPr>
          <w:b/>
          <w:noProof/>
          <w:sz w:val="26"/>
          <w:szCs w:val="26"/>
          <w:lang w:val="ru-RU" w:eastAsia="ru-RU"/>
        </w:rPr>
        <w:drawing>
          <wp:anchor distT="0" distB="0" distL="114300" distR="114300" simplePos="0" relativeHeight="251657728" behindDoc="1" locked="0" layoutInCell="1" allowOverlap="0">
            <wp:simplePos x="0" y="0"/>
            <wp:positionH relativeFrom="column">
              <wp:posOffset>342900</wp:posOffset>
            </wp:positionH>
            <wp:positionV relativeFrom="paragraph">
              <wp:posOffset>218440</wp:posOffset>
            </wp:positionV>
            <wp:extent cx="1428750" cy="1828800"/>
            <wp:effectExtent l="19050" t="0" r="0" b="0"/>
            <wp:wrapTight wrapText="bothSides">
              <wp:wrapPolygon edited="0">
                <wp:start x="-288" y="0"/>
                <wp:lineTo x="-288" y="21375"/>
                <wp:lineTo x="21600" y="21375"/>
                <wp:lineTo x="21600" y="0"/>
                <wp:lineTo x="-288"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428750" cy="1828800"/>
                    </a:xfrm>
                    <a:prstGeom prst="rect">
                      <a:avLst/>
                    </a:prstGeom>
                    <a:noFill/>
                    <a:ln w="9525">
                      <a:noFill/>
                      <a:miter lim="800000"/>
                      <a:headEnd/>
                      <a:tailEnd/>
                    </a:ln>
                  </pic:spPr>
                </pic:pic>
              </a:graphicData>
            </a:graphic>
          </wp:anchor>
        </w:drawing>
      </w:r>
    </w:p>
    <w:tbl>
      <w:tblPr>
        <w:tblW w:w="0" w:type="auto"/>
        <w:tblLook w:val="00A0"/>
      </w:tblPr>
      <w:tblGrid>
        <w:gridCol w:w="4361"/>
        <w:gridCol w:w="5494"/>
      </w:tblGrid>
      <w:tr w:rsidR="005F2E3D" w:rsidRPr="003F6C62" w:rsidTr="005F2E3D">
        <w:tc>
          <w:tcPr>
            <w:tcW w:w="4361" w:type="dxa"/>
          </w:tcPr>
          <w:p w:rsidR="005F2E3D" w:rsidRPr="00E945E4" w:rsidRDefault="005F2E3D" w:rsidP="005F2E3D">
            <w:pPr>
              <w:widowControl w:val="0"/>
              <w:jc w:val="center"/>
              <w:rPr>
                <w:b/>
                <w:sz w:val="26"/>
                <w:szCs w:val="26"/>
              </w:rPr>
            </w:pPr>
          </w:p>
        </w:tc>
        <w:tc>
          <w:tcPr>
            <w:tcW w:w="5494" w:type="dxa"/>
            <w:vAlign w:val="center"/>
          </w:tcPr>
          <w:p w:rsidR="005F2E3D" w:rsidRPr="00E945E4" w:rsidRDefault="005F2E3D" w:rsidP="005F2E3D">
            <w:pPr>
              <w:widowControl w:val="0"/>
              <w:rPr>
                <w:b/>
                <w:sz w:val="26"/>
                <w:szCs w:val="26"/>
              </w:rPr>
            </w:pPr>
            <w:r w:rsidRPr="00E945E4">
              <w:rPr>
                <w:b/>
                <w:sz w:val="26"/>
                <w:szCs w:val="26"/>
              </w:rPr>
              <w:t xml:space="preserve">Викладач: </w:t>
            </w:r>
          </w:p>
          <w:p w:rsidR="005F2E3D" w:rsidRPr="00E945E4" w:rsidRDefault="007B2079" w:rsidP="005F2E3D">
            <w:pPr>
              <w:widowControl w:val="0"/>
              <w:rPr>
                <w:b/>
                <w:sz w:val="26"/>
                <w:szCs w:val="26"/>
              </w:rPr>
            </w:pPr>
            <w:r>
              <w:rPr>
                <w:b/>
                <w:sz w:val="26"/>
                <w:szCs w:val="26"/>
              </w:rPr>
              <w:t>Юрчишина Людмила Іванівна</w:t>
            </w:r>
          </w:p>
          <w:p w:rsidR="005F2E3D" w:rsidRPr="00E945E4" w:rsidRDefault="007B2079" w:rsidP="005F2E3D">
            <w:pPr>
              <w:widowControl w:val="0"/>
              <w:spacing w:line="360" w:lineRule="auto"/>
              <w:rPr>
                <w:sz w:val="26"/>
                <w:szCs w:val="26"/>
              </w:rPr>
            </w:pPr>
            <w:r>
              <w:rPr>
                <w:sz w:val="26"/>
                <w:szCs w:val="26"/>
              </w:rPr>
              <w:t>старший викладач</w:t>
            </w:r>
          </w:p>
          <w:p w:rsidR="005F2E3D" w:rsidRDefault="005F2E3D" w:rsidP="005F2E3D">
            <w:pPr>
              <w:widowControl w:val="0"/>
              <w:rPr>
                <w:b/>
                <w:bCs/>
                <w:sz w:val="26"/>
                <w:szCs w:val="26"/>
                <w:u w:val="single"/>
              </w:rPr>
            </w:pPr>
            <w:r w:rsidRPr="00E945E4">
              <w:rPr>
                <w:b/>
                <w:bCs/>
                <w:sz w:val="26"/>
                <w:szCs w:val="26"/>
                <w:u w:val="single"/>
              </w:rPr>
              <w:t>Персональна сторінка</w:t>
            </w:r>
          </w:p>
          <w:p w:rsidR="0001168F" w:rsidRPr="0001168F" w:rsidRDefault="00302606" w:rsidP="005F2E3D">
            <w:pPr>
              <w:widowControl w:val="0"/>
              <w:rPr>
                <w:b/>
                <w:bCs/>
                <w:sz w:val="28"/>
                <w:szCs w:val="28"/>
                <w:u w:val="single"/>
              </w:rPr>
            </w:pPr>
            <w:hyperlink r:id="rId8" w:history="1">
              <w:r w:rsidR="00886EA6" w:rsidRPr="00886EA6">
                <w:rPr>
                  <w:rStyle w:val="a4"/>
                  <w:sz w:val="28"/>
                  <w:szCs w:val="28"/>
                  <w:u w:val="none"/>
                  <w:lang w:val="en-US"/>
                </w:rPr>
                <w:t>http</w:t>
              </w:r>
              <w:r w:rsidR="00886EA6" w:rsidRPr="00886EA6">
                <w:rPr>
                  <w:rStyle w:val="a4"/>
                  <w:sz w:val="28"/>
                  <w:szCs w:val="28"/>
                  <w:u w:val="none"/>
                </w:rPr>
                <w:t>://ер.</w:t>
              </w:r>
              <w:proofErr w:type="spellStart"/>
              <w:r w:rsidR="00886EA6" w:rsidRPr="00886EA6">
                <w:rPr>
                  <w:rStyle w:val="a4"/>
                  <w:sz w:val="28"/>
                  <w:szCs w:val="28"/>
                  <w:u w:val="none"/>
                  <w:lang w:val="en-US"/>
                </w:rPr>
                <w:t>nmu</w:t>
              </w:r>
              <w:proofErr w:type="spellEnd"/>
              <w:r w:rsidR="00886EA6" w:rsidRPr="00886EA6">
                <w:rPr>
                  <w:rStyle w:val="a4"/>
                  <w:sz w:val="28"/>
                  <w:szCs w:val="28"/>
                  <w:u w:val="none"/>
                </w:rPr>
                <w:t>.</w:t>
              </w:r>
              <w:r w:rsidR="00886EA6" w:rsidRPr="00886EA6">
                <w:rPr>
                  <w:rStyle w:val="a4"/>
                  <w:sz w:val="28"/>
                  <w:szCs w:val="28"/>
                  <w:u w:val="none"/>
                  <w:lang w:val="en-US"/>
                </w:rPr>
                <w:t>org</w:t>
              </w:r>
              <w:r w:rsidR="00886EA6" w:rsidRPr="00886EA6">
                <w:rPr>
                  <w:rStyle w:val="a4"/>
                  <w:sz w:val="28"/>
                  <w:szCs w:val="28"/>
                  <w:u w:val="none"/>
                </w:rPr>
                <w:t>.</w:t>
              </w:r>
              <w:proofErr w:type="spellStart"/>
              <w:r w:rsidR="00886EA6" w:rsidRPr="00886EA6">
                <w:rPr>
                  <w:rStyle w:val="a4"/>
                  <w:sz w:val="28"/>
                  <w:szCs w:val="28"/>
                  <w:u w:val="none"/>
                  <w:lang w:val="en-US"/>
                </w:rPr>
                <w:t>ua</w:t>
              </w:r>
              <w:proofErr w:type="spellEnd"/>
              <w:r w:rsidR="00886EA6" w:rsidRPr="00886EA6">
                <w:rPr>
                  <w:rStyle w:val="a4"/>
                  <w:sz w:val="28"/>
                  <w:szCs w:val="28"/>
                  <w:u w:val="none"/>
                </w:rPr>
                <w:t>/</w:t>
              </w:r>
              <w:r w:rsidR="00886EA6" w:rsidRPr="00886EA6">
                <w:rPr>
                  <w:rStyle w:val="a4"/>
                  <w:sz w:val="28"/>
                  <w:szCs w:val="28"/>
                  <w:u w:val="none"/>
                  <w:lang w:val="en-US"/>
                </w:rPr>
                <w:t>teachers</w:t>
              </w:r>
              <w:r w:rsidR="00886EA6" w:rsidRPr="00886EA6">
                <w:rPr>
                  <w:rStyle w:val="a4"/>
                  <w:sz w:val="28"/>
                  <w:szCs w:val="28"/>
                  <w:u w:val="none"/>
                </w:rPr>
                <w:t>/</w:t>
              </w:r>
              <w:proofErr w:type="spellStart"/>
              <w:r w:rsidR="00886EA6" w:rsidRPr="00886EA6">
                <w:rPr>
                  <w:rStyle w:val="a4"/>
                  <w:sz w:val="28"/>
                  <w:szCs w:val="28"/>
                  <w:u w:val="none"/>
                  <w:lang w:val="en-US"/>
                </w:rPr>
                <w:t>Yurchishina</w:t>
              </w:r>
            </w:hyperlink>
            <w:r w:rsidR="00886EA6" w:rsidRPr="00886EA6">
              <w:rPr>
                <w:sz w:val="28"/>
                <w:szCs w:val="28"/>
                <w:lang w:val="en-US"/>
              </w:rPr>
              <w:t>L</w:t>
            </w:r>
            <w:proofErr w:type="spellEnd"/>
            <w:r w:rsidR="00886EA6" w:rsidRPr="000E1676">
              <w:rPr>
                <w:sz w:val="28"/>
                <w:szCs w:val="28"/>
                <w:lang w:val="ru-RU"/>
              </w:rPr>
              <w:t>.</w:t>
            </w:r>
            <w:r w:rsidR="00886EA6" w:rsidRPr="00886EA6">
              <w:rPr>
                <w:sz w:val="28"/>
                <w:szCs w:val="28"/>
                <w:lang w:val="en-US"/>
              </w:rPr>
              <w:t>I</w:t>
            </w:r>
            <w:r w:rsidR="00886EA6" w:rsidRPr="000E1676">
              <w:rPr>
                <w:sz w:val="28"/>
                <w:szCs w:val="28"/>
                <w:lang w:val="ru-RU"/>
              </w:rPr>
              <w:t>.</w:t>
            </w:r>
          </w:p>
          <w:p w:rsidR="005F2E3D" w:rsidRPr="00E945E4" w:rsidRDefault="005F2E3D" w:rsidP="005F2E3D">
            <w:pPr>
              <w:widowControl w:val="0"/>
              <w:rPr>
                <w:sz w:val="26"/>
                <w:szCs w:val="26"/>
              </w:rPr>
            </w:pPr>
            <w:r w:rsidRPr="00E945E4">
              <w:rPr>
                <w:b/>
                <w:sz w:val="26"/>
                <w:szCs w:val="26"/>
              </w:rPr>
              <w:t>E-</w:t>
            </w:r>
            <w:proofErr w:type="spellStart"/>
            <w:r w:rsidRPr="00E945E4">
              <w:rPr>
                <w:b/>
                <w:sz w:val="26"/>
                <w:szCs w:val="26"/>
              </w:rPr>
              <w:t>mail</w:t>
            </w:r>
            <w:proofErr w:type="spellEnd"/>
            <w:r w:rsidRPr="00E945E4">
              <w:rPr>
                <w:b/>
                <w:sz w:val="26"/>
                <w:szCs w:val="26"/>
              </w:rPr>
              <w:t>:</w:t>
            </w:r>
          </w:p>
          <w:p w:rsidR="005F2E3D" w:rsidRPr="0001168F" w:rsidRDefault="0001168F" w:rsidP="005F2E3D">
            <w:pPr>
              <w:widowControl w:val="0"/>
              <w:spacing w:after="120"/>
              <w:rPr>
                <w:b/>
                <w:sz w:val="28"/>
                <w:szCs w:val="28"/>
              </w:rPr>
            </w:pPr>
            <w:proofErr w:type="spellStart"/>
            <w:r w:rsidRPr="0001168F">
              <w:rPr>
                <w:sz w:val="28"/>
                <w:szCs w:val="28"/>
                <w:lang w:val="en-US"/>
              </w:rPr>
              <w:t>yurchishina</w:t>
            </w:r>
            <w:proofErr w:type="spellEnd"/>
            <w:r w:rsidRPr="0001168F">
              <w:rPr>
                <w:sz w:val="28"/>
                <w:szCs w:val="28"/>
                <w:lang w:val="en-US"/>
              </w:rPr>
              <w:t xml:space="preserve"> @ i.ua</w:t>
            </w:r>
          </w:p>
        </w:tc>
      </w:tr>
      <w:tr w:rsidR="005F2E3D" w:rsidRPr="003F6C62" w:rsidTr="005F2E3D">
        <w:tc>
          <w:tcPr>
            <w:tcW w:w="4361" w:type="dxa"/>
          </w:tcPr>
          <w:p w:rsidR="005F2E3D" w:rsidRPr="00553655" w:rsidRDefault="005F2E3D" w:rsidP="005F2E3D">
            <w:pPr>
              <w:widowControl w:val="0"/>
              <w:jc w:val="center"/>
              <w:rPr>
                <w:noProof/>
                <w:sz w:val="26"/>
                <w:szCs w:val="26"/>
              </w:rPr>
            </w:pPr>
          </w:p>
        </w:tc>
        <w:tc>
          <w:tcPr>
            <w:tcW w:w="5494" w:type="dxa"/>
            <w:vAlign w:val="center"/>
          </w:tcPr>
          <w:p w:rsidR="005F2E3D" w:rsidRPr="00E945E4" w:rsidRDefault="005F2E3D" w:rsidP="005F2E3D">
            <w:pPr>
              <w:widowControl w:val="0"/>
              <w:rPr>
                <w:b/>
                <w:sz w:val="26"/>
                <w:szCs w:val="26"/>
              </w:rPr>
            </w:pPr>
          </w:p>
        </w:tc>
      </w:tr>
    </w:tbl>
    <w:p w:rsidR="005F2E3D" w:rsidRPr="00E945E4" w:rsidRDefault="005F2E3D" w:rsidP="005F2E3D">
      <w:pPr>
        <w:widowControl w:val="0"/>
        <w:rPr>
          <w:b/>
          <w:sz w:val="26"/>
          <w:szCs w:val="26"/>
        </w:rPr>
      </w:pPr>
    </w:p>
    <w:p w:rsidR="005F2E3D" w:rsidRPr="00CB6912" w:rsidRDefault="005F2E3D" w:rsidP="005F2E3D">
      <w:pPr>
        <w:numPr>
          <w:ilvl w:val="0"/>
          <w:numId w:val="6"/>
        </w:numPr>
        <w:spacing w:after="160"/>
        <w:contextualSpacing/>
        <w:jc w:val="center"/>
        <w:rPr>
          <w:color w:val="000000"/>
          <w:sz w:val="28"/>
          <w:szCs w:val="28"/>
        </w:rPr>
      </w:pPr>
      <w:r w:rsidRPr="00CB6912">
        <w:rPr>
          <w:b/>
          <w:color w:val="000000"/>
          <w:sz w:val="28"/>
          <w:szCs w:val="28"/>
        </w:rPr>
        <w:t>Анотація до курсу</w:t>
      </w:r>
    </w:p>
    <w:p w:rsidR="00F53796" w:rsidRDefault="00D4664B" w:rsidP="009E15A4">
      <w:pPr>
        <w:spacing w:line="276" w:lineRule="auto"/>
        <w:ind w:firstLine="567"/>
        <w:jc w:val="both"/>
        <w:rPr>
          <w:sz w:val="28"/>
          <w:szCs w:val="28"/>
        </w:rPr>
      </w:pPr>
      <w:r w:rsidRPr="006134BD">
        <w:rPr>
          <w:b/>
          <w:i/>
          <w:sz w:val="28"/>
          <w:szCs w:val="28"/>
        </w:rPr>
        <w:t>Креативна економіка</w:t>
      </w:r>
      <w:r w:rsidR="00F53796" w:rsidRPr="00004AD8">
        <w:rPr>
          <w:sz w:val="28"/>
          <w:szCs w:val="28"/>
        </w:rPr>
        <w:t>–</w:t>
      </w:r>
      <w:r w:rsidR="00F53796">
        <w:rPr>
          <w:sz w:val="28"/>
          <w:szCs w:val="28"/>
        </w:rPr>
        <w:t xml:space="preserve"> дисципліна яка</w:t>
      </w:r>
      <w:r w:rsidR="00F53796" w:rsidRPr="00CF3105">
        <w:rPr>
          <w:sz w:val="28"/>
          <w:szCs w:val="28"/>
        </w:rPr>
        <w:t xml:space="preserve">є одним з професійно-орієнтованих курсів програми підготовки фахівців з </w:t>
      </w:r>
      <w:r w:rsidR="006134BD">
        <w:rPr>
          <w:sz w:val="28"/>
          <w:szCs w:val="28"/>
        </w:rPr>
        <w:t>економіки</w:t>
      </w:r>
      <w:r w:rsidR="00F53796" w:rsidRPr="00CF3105">
        <w:rPr>
          <w:sz w:val="28"/>
          <w:szCs w:val="28"/>
        </w:rPr>
        <w:t xml:space="preserve">. </w:t>
      </w:r>
      <w:r w:rsidR="009D46C3">
        <w:rPr>
          <w:sz w:val="28"/>
          <w:szCs w:val="28"/>
        </w:rPr>
        <w:t>О</w:t>
      </w:r>
      <w:r w:rsidR="006134BD" w:rsidRPr="00791BCF">
        <w:rPr>
          <w:sz w:val="28"/>
          <w:szCs w:val="28"/>
        </w:rPr>
        <w:t>собливість креативної економіки проявляється в системі специфічних соціально-економічних стосунків між власне економікою і творчим підходом до її розвитку і вдосконалення. Зрештою, це призводить до становлення і розвитку нових креативних секторів, які породжують креативну економіку загалом, в основі якої лежить інтенсивне використання творчих і інтелектуальних ресурсів</w:t>
      </w:r>
      <w:r w:rsidR="009D46C3">
        <w:rPr>
          <w:sz w:val="28"/>
          <w:szCs w:val="28"/>
        </w:rPr>
        <w:t>.</w:t>
      </w:r>
    </w:p>
    <w:p w:rsidR="0001168F" w:rsidRPr="008E62AB" w:rsidRDefault="0046014D" w:rsidP="0046014D">
      <w:pPr>
        <w:autoSpaceDE w:val="0"/>
        <w:autoSpaceDN w:val="0"/>
        <w:adjustRightInd w:val="0"/>
        <w:ind w:left="360"/>
        <w:jc w:val="center"/>
        <w:rPr>
          <w:b/>
          <w:sz w:val="28"/>
          <w:szCs w:val="28"/>
        </w:rPr>
      </w:pPr>
      <w:r w:rsidRPr="008E62AB">
        <w:rPr>
          <w:b/>
          <w:sz w:val="28"/>
          <w:szCs w:val="28"/>
        </w:rPr>
        <w:t>2.</w:t>
      </w:r>
      <w:r w:rsidR="0001168F" w:rsidRPr="008E62AB">
        <w:rPr>
          <w:b/>
          <w:sz w:val="28"/>
          <w:szCs w:val="28"/>
        </w:rPr>
        <w:t xml:space="preserve">Мета та завдання </w:t>
      </w:r>
      <w:r w:rsidR="006320C2" w:rsidRPr="008E62AB">
        <w:rPr>
          <w:b/>
          <w:sz w:val="28"/>
          <w:szCs w:val="28"/>
        </w:rPr>
        <w:t>курсу</w:t>
      </w:r>
    </w:p>
    <w:p w:rsidR="0001168F" w:rsidRPr="008E62AB" w:rsidRDefault="0001168F" w:rsidP="0001168F">
      <w:pPr>
        <w:autoSpaceDE w:val="0"/>
        <w:autoSpaceDN w:val="0"/>
        <w:adjustRightInd w:val="0"/>
        <w:ind w:left="360"/>
        <w:jc w:val="center"/>
        <w:rPr>
          <w:b/>
          <w:sz w:val="28"/>
          <w:szCs w:val="28"/>
        </w:rPr>
      </w:pPr>
    </w:p>
    <w:p w:rsidR="009E15A4" w:rsidRPr="009E15A4" w:rsidRDefault="008E62AB" w:rsidP="009E15A4">
      <w:pPr>
        <w:pStyle w:val="1"/>
        <w:widowControl w:val="0"/>
        <w:spacing w:before="0" w:beforeAutospacing="0" w:after="0" w:afterAutospacing="0"/>
        <w:ind w:firstLine="709"/>
        <w:jc w:val="both"/>
        <w:rPr>
          <w:b w:val="0"/>
          <w:sz w:val="28"/>
          <w:szCs w:val="28"/>
          <w:lang w:val="uk-UA"/>
        </w:rPr>
      </w:pPr>
      <w:r w:rsidRPr="00F62EDD">
        <w:rPr>
          <w:sz w:val="28"/>
          <w:szCs w:val="28"/>
          <w:lang w:val="uk-UA"/>
        </w:rPr>
        <w:t>Мета</w:t>
      </w:r>
      <w:r w:rsidRPr="009E15A4">
        <w:rPr>
          <w:sz w:val="28"/>
          <w:szCs w:val="28"/>
          <w:lang w:val="uk-UA"/>
        </w:rPr>
        <w:t xml:space="preserve">– </w:t>
      </w:r>
      <w:r w:rsidR="009D46C3" w:rsidRPr="009D46C3">
        <w:rPr>
          <w:b w:val="0"/>
          <w:sz w:val="28"/>
          <w:szCs w:val="28"/>
          <w:lang w:val="uk-UA"/>
        </w:rPr>
        <w:t>формуванняу</w:t>
      </w:r>
      <w:r w:rsidR="009D46C3">
        <w:rPr>
          <w:b w:val="0"/>
          <w:sz w:val="28"/>
          <w:szCs w:val="28"/>
          <w:lang w:val="uk-UA"/>
        </w:rPr>
        <w:t>здобувачів</w:t>
      </w:r>
      <w:r w:rsidR="009D46C3" w:rsidRPr="009E15A4">
        <w:rPr>
          <w:b w:val="0"/>
          <w:sz w:val="28"/>
          <w:szCs w:val="28"/>
          <w:lang w:val="uk-UA"/>
        </w:rPr>
        <w:t xml:space="preserve"> вищої освіти</w:t>
      </w:r>
      <w:r w:rsidR="009D46C3" w:rsidRPr="009D46C3">
        <w:rPr>
          <w:b w:val="0"/>
          <w:sz w:val="28"/>
          <w:szCs w:val="28"/>
          <w:lang w:val="uk-UA"/>
        </w:rPr>
        <w:t xml:space="preserve">інноваційного мислення, оволодіння інструментарієм творчого підходу до вирішення інноваційних завдань, набуття знань і навичок в області розвитку креативного середовища і </w:t>
      </w:r>
      <w:r w:rsidR="009D46C3" w:rsidRPr="009D46C3">
        <w:rPr>
          <w:b w:val="0"/>
          <w:sz w:val="28"/>
          <w:szCs w:val="28"/>
          <w:lang w:val="uk-UA"/>
        </w:rPr>
        <w:lastRenderedPageBreak/>
        <w:t>створення креативної організації.</w:t>
      </w:r>
    </w:p>
    <w:p w:rsidR="007602DE" w:rsidRDefault="007602DE" w:rsidP="008E62AB">
      <w:pPr>
        <w:tabs>
          <w:tab w:val="left" w:pos="142"/>
          <w:tab w:val="left" w:pos="284"/>
          <w:tab w:val="left" w:pos="709"/>
          <w:tab w:val="left" w:pos="851"/>
        </w:tabs>
        <w:ind w:firstLine="600"/>
        <w:jc w:val="both"/>
        <w:rPr>
          <w:b/>
          <w:sz w:val="28"/>
          <w:szCs w:val="28"/>
        </w:rPr>
      </w:pPr>
    </w:p>
    <w:p w:rsidR="008E62AB" w:rsidRDefault="008E62AB" w:rsidP="008E62AB">
      <w:pPr>
        <w:tabs>
          <w:tab w:val="left" w:pos="142"/>
          <w:tab w:val="left" w:pos="284"/>
          <w:tab w:val="left" w:pos="709"/>
          <w:tab w:val="left" w:pos="851"/>
        </w:tabs>
        <w:ind w:firstLine="600"/>
        <w:jc w:val="both"/>
        <w:rPr>
          <w:b/>
          <w:sz w:val="28"/>
          <w:szCs w:val="28"/>
        </w:rPr>
      </w:pPr>
      <w:r w:rsidRPr="0046014D">
        <w:rPr>
          <w:b/>
          <w:sz w:val="28"/>
          <w:szCs w:val="28"/>
        </w:rPr>
        <w:t xml:space="preserve">Завдання курсу: </w:t>
      </w:r>
    </w:p>
    <w:p w:rsidR="00F05A43" w:rsidRDefault="00F05A43" w:rsidP="00F05A43">
      <w:pPr>
        <w:tabs>
          <w:tab w:val="left" w:pos="142"/>
          <w:tab w:val="left" w:pos="284"/>
          <w:tab w:val="left" w:pos="709"/>
          <w:tab w:val="left" w:pos="851"/>
        </w:tabs>
        <w:ind w:firstLine="600"/>
        <w:jc w:val="both"/>
        <w:rPr>
          <w:sz w:val="28"/>
          <w:szCs w:val="28"/>
        </w:rPr>
      </w:pPr>
    </w:p>
    <w:p w:rsidR="00F05A43" w:rsidRDefault="00F05A43" w:rsidP="00F05A43">
      <w:pPr>
        <w:numPr>
          <w:ilvl w:val="0"/>
          <w:numId w:val="10"/>
        </w:numPr>
        <w:tabs>
          <w:tab w:val="left" w:pos="142"/>
          <w:tab w:val="left" w:pos="284"/>
          <w:tab w:val="left" w:pos="709"/>
          <w:tab w:val="left" w:pos="851"/>
        </w:tabs>
        <w:ind w:left="0" w:firstLine="709"/>
        <w:jc w:val="both"/>
        <w:rPr>
          <w:sz w:val="28"/>
          <w:szCs w:val="28"/>
        </w:rPr>
      </w:pPr>
      <w:r w:rsidRPr="00F05A43">
        <w:rPr>
          <w:sz w:val="28"/>
          <w:szCs w:val="28"/>
        </w:rPr>
        <w:t>ознайомити здобувачів вищої освіти</w:t>
      </w:r>
      <w:r>
        <w:rPr>
          <w:sz w:val="28"/>
          <w:szCs w:val="28"/>
        </w:rPr>
        <w:t xml:space="preserve"> з комплексними знаннями щодо </w:t>
      </w:r>
      <w:r w:rsidRPr="00884C45">
        <w:rPr>
          <w:sz w:val="28"/>
          <w:szCs w:val="28"/>
        </w:rPr>
        <w:t>вибору нових форм і засобів управління в інноваційній сфері у процесі створення ефективної та гнучкої системи управління інноваційними процесами. Це означає, що студенти повинні знати методологічні основи креативного менеджменту, організацію, планування, функції й</w:t>
      </w:r>
      <w:r>
        <w:rPr>
          <w:sz w:val="28"/>
          <w:szCs w:val="28"/>
        </w:rPr>
        <w:t xml:space="preserve"> засоби управління креативністю;</w:t>
      </w:r>
    </w:p>
    <w:p w:rsidR="00F05A43" w:rsidRDefault="00264E16" w:rsidP="00F05A43">
      <w:pPr>
        <w:numPr>
          <w:ilvl w:val="0"/>
          <w:numId w:val="10"/>
        </w:numPr>
        <w:tabs>
          <w:tab w:val="left" w:pos="142"/>
          <w:tab w:val="left" w:pos="284"/>
          <w:tab w:val="left" w:pos="709"/>
          <w:tab w:val="left" w:pos="851"/>
        </w:tabs>
        <w:ind w:left="0" w:firstLine="709"/>
        <w:jc w:val="both"/>
        <w:rPr>
          <w:sz w:val="28"/>
          <w:szCs w:val="28"/>
        </w:rPr>
      </w:pPr>
      <w:r>
        <w:rPr>
          <w:sz w:val="28"/>
          <w:szCs w:val="28"/>
        </w:rPr>
        <w:t>розглянути</w:t>
      </w:r>
      <w:r w:rsidR="00F05A43" w:rsidRPr="00884C45">
        <w:rPr>
          <w:sz w:val="28"/>
          <w:szCs w:val="28"/>
        </w:rPr>
        <w:t xml:space="preserve"> взаємозв’язки економічних, психологічних, організаційних, соціальних </w:t>
      </w:r>
      <w:r w:rsidR="00F05A43">
        <w:rPr>
          <w:sz w:val="28"/>
          <w:szCs w:val="28"/>
        </w:rPr>
        <w:t>процесів, різноманітні їх форми;</w:t>
      </w:r>
    </w:p>
    <w:p w:rsidR="00F05A43" w:rsidRDefault="00F05A43" w:rsidP="00F05A43">
      <w:pPr>
        <w:numPr>
          <w:ilvl w:val="0"/>
          <w:numId w:val="10"/>
        </w:numPr>
        <w:tabs>
          <w:tab w:val="left" w:pos="142"/>
          <w:tab w:val="left" w:pos="284"/>
          <w:tab w:val="left" w:pos="709"/>
          <w:tab w:val="left" w:pos="851"/>
        </w:tabs>
        <w:ind w:left="0" w:firstLine="709"/>
        <w:jc w:val="both"/>
        <w:rPr>
          <w:sz w:val="28"/>
          <w:szCs w:val="28"/>
        </w:rPr>
      </w:pPr>
      <w:r w:rsidRPr="00884C45">
        <w:rPr>
          <w:sz w:val="28"/>
          <w:szCs w:val="28"/>
        </w:rPr>
        <w:t xml:space="preserve"> вміти планувати та організ</w:t>
      </w:r>
      <w:r>
        <w:rPr>
          <w:sz w:val="28"/>
          <w:szCs w:val="28"/>
        </w:rPr>
        <w:t>овувати творчу роботу в команді;</w:t>
      </w:r>
    </w:p>
    <w:p w:rsidR="00F05A43" w:rsidRDefault="00F05A43" w:rsidP="00F05A43">
      <w:pPr>
        <w:numPr>
          <w:ilvl w:val="0"/>
          <w:numId w:val="10"/>
        </w:numPr>
        <w:tabs>
          <w:tab w:val="left" w:pos="142"/>
          <w:tab w:val="left" w:pos="284"/>
          <w:tab w:val="left" w:pos="709"/>
          <w:tab w:val="left" w:pos="851"/>
        </w:tabs>
        <w:ind w:left="0" w:firstLine="709"/>
        <w:jc w:val="both"/>
        <w:rPr>
          <w:sz w:val="28"/>
          <w:szCs w:val="28"/>
        </w:rPr>
      </w:pPr>
      <w:r w:rsidRPr="00884C45">
        <w:rPr>
          <w:sz w:val="28"/>
          <w:szCs w:val="28"/>
        </w:rPr>
        <w:t>реалізовувати розвиток фахівців, досягати мети організації через формування висококваліфікованого, креативного та конкурентоспром</w:t>
      </w:r>
      <w:r>
        <w:rPr>
          <w:sz w:val="28"/>
          <w:szCs w:val="28"/>
        </w:rPr>
        <w:t>ожного персоналу на ринку праці;</w:t>
      </w:r>
    </w:p>
    <w:p w:rsidR="00F62EDD" w:rsidRPr="00264E16" w:rsidRDefault="00F05A43" w:rsidP="00264E16">
      <w:pPr>
        <w:numPr>
          <w:ilvl w:val="0"/>
          <w:numId w:val="10"/>
        </w:numPr>
        <w:tabs>
          <w:tab w:val="left" w:pos="142"/>
          <w:tab w:val="left" w:pos="284"/>
          <w:tab w:val="left" w:pos="709"/>
          <w:tab w:val="left" w:pos="851"/>
        </w:tabs>
        <w:ind w:left="0" w:firstLine="709"/>
        <w:jc w:val="both"/>
        <w:rPr>
          <w:sz w:val="28"/>
          <w:szCs w:val="28"/>
        </w:rPr>
      </w:pPr>
      <w:r w:rsidRPr="00264E16">
        <w:rPr>
          <w:sz w:val="28"/>
          <w:szCs w:val="28"/>
        </w:rPr>
        <w:t xml:space="preserve"> навчити</w:t>
      </w:r>
      <w:r w:rsidR="00264E16" w:rsidRPr="00264E16">
        <w:rPr>
          <w:sz w:val="28"/>
          <w:szCs w:val="28"/>
        </w:rPr>
        <w:t xml:space="preserve"> здобувачів вищої освіти</w:t>
      </w:r>
      <w:r w:rsidRPr="00264E16">
        <w:rPr>
          <w:sz w:val="28"/>
          <w:szCs w:val="28"/>
        </w:rPr>
        <w:t xml:space="preserve"> приймати об’єктивні рішення в різних ситуаціях і вміти використовувати набутий досвід на практиці.</w:t>
      </w:r>
    </w:p>
    <w:p w:rsidR="005F2E3D" w:rsidRPr="00E945E4" w:rsidRDefault="005F2E3D" w:rsidP="005F2E3D">
      <w:pPr>
        <w:widowControl w:val="0"/>
        <w:rPr>
          <w:sz w:val="26"/>
          <w:szCs w:val="26"/>
        </w:rPr>
      </w:pPr>
    </w:p>
    <w:p w:rsidR="00A75E2B" w:rsidRPr="00A41306" w:rsidRDefault="005F2E3D" w:rsidP="007D1EEB">
      <w:pPr>
        <w:numPr>
          <w:ilvl w:val="0"/>
          <w:numId w:val="12"/>
        </w:numPr>
        <w:spacing w:after="160"/>
        <w:contextualSpacing/>
        <w:jc w:val="center"/>
        <w:rPr>
          <w:sz w:val="28"/>
          <w:szCs w:val="28"/>
        </w:rPr>
      </w:pPr>
      <w:r w:rsidRPr="009148E3">
        <w:rPr>
          <w:b/>
          <w:sz w:val="28"/>
          <w:szCs w:val="28"/>
        </w:rPr>
        <w:t>Результати навчання</w:t>
      </w:r>
    </w:p>
    <w:p w:rsidR="00D579E0" w:rsidRDefault="00264E16" w:rsidP="00D579E0">
      <w:pPr>
        <w:numPr>
          <w:ilvl w:val="0"/>
          <w:numId w:val="9"/>
        </w:numPr>
        <w:adjustRightInd w:val="0"/>
        <w:ind w:left="0" w:firstLine="709"/>
        <w:jc w:val="both"/>
        <w:rPr>
          <w:sz w:val="28"/>
          <w:szCs w:val="28"/>
          <w:lang w:val="ru-RU"/>
        </w:rPr>
      </w:pPr>
      <w:proofErr w:type="spellStart"/>
      <w:r>
        <w:rPr>
          <w:sz w:val="28"/>
          <w:szCs w:val="28"/>
          <w:lang w:val="ru-RU"/>
        </w:rPr>
        <w:t>працювати</w:t>
      </w:r>
      <w:proofErr w:type="spellEnd"/>
      <w:r>
        <w:rPr>
          <w:sz w:val="28"/>
          <w:szCs w:val="28"/>
          <w:lang w:val="ru-RU"/>
        </w:rPr>
        <w:t xml:space="preserve"> у </w:t>
      </w:r>
      <w:proofErr w:type="spellStart"/>
      <w:r w:rsidR="00A41306">
        <w:rPr>
          <w:sz w:val="28"/>
          <w:szCs w:val="28"/>
          <w:lang w:val="ru-RU"/>
        </w:rPr>
        <w:t>груп</w:t>
      </w:r>
      <w:r>
        <w:rPr>
          <w:sz w:val="28"/>
          <w:szCs w:val="28"/>
          <w:lang w:val="ru-RU"/>
        </w:rPr>
        <w:t>ах</w:t>
      </w:r>
      <w:proofErr w:type="spellEnd"/>
      <w:r>
        <w:rPr>
          <w:sz w:val="28"/>
          <w:szCs w:val="28"/>
          <w:lang w:val="ru-RU"/>
        </w:rPr>
        <w:t xml:space="preserve"> </w:t>
      </w:r>
      <w:proofErr w:type="spellStart"/>
      <w:r>
        <w:rPr>
          <w:sz w:val="28"/>
          <w:szCs w:val="28"/>
          <w:lang w:val="ru-RU"/>
        </w:rPr>
        <w:t>п</w:t>
      </w:r>
      <w:proofErr w:type="spellEnd"/>
      <w:r w:rsidR="00992DEE" w:rsidRPr="00992DEE">
        <w:rPr>
          <w:sz w:val="28"/>
          <w:szCs w:val="28"/>
        </w:rPr>
        <w:t>і</w:t>
      </w:r>
      <w:r>
        <w:rPr>
          <w:sz w:val="28"/>
          <w:szCs w:val="28"/>
        </w:rPr>
        <w:t xml:space="preserve">д час виконання ділових ігор з креативної економіки для розрахунку ефективності та </w:t>
      </w:r>
      <w:r w:rsidRPr="00884C45">
        <w:rPr>
          <w:sz w:val="28"/>
          <w:szCs w:val="28"/>
        </w:rPr>
        <w:t>конкурентоспром</w:t>
      </w:r>
      <w:r>
        <w:rPr>
          <w:sz w:val="28"/>
          <w:szCs w:val="28"/>
        </w:rPr>
        <w:t>ожності персоналу          організації</w:t>
      </w:r>
      <w:r w:rsidR="00C80694">
        <w:rPr>
          <w:sz w:val="28"/>
          <w:szCs w:val="28"/>
          <w:lang w:val="ru-RU"/>
        </w:rPr>
        <w:t>;</w:t>
      </w:r>
    </w:p>
    <w:p w:rsidR="00C80694" w:rsidRDefault="00264E16" w:rsidP="00D579E0">
      <w:pPr>
        <w:numPr>
          <w:ilvl w:val="0"/>
          <w:numId w:val="9"/>
        </w:numPr>
        <w:adjustRightInd w:val="0"/>
        <w:ind w:left="0" w:firstLine="709"/>
        <w:jc w:val="both"/>
        <w:rPr>
          <w:sz w:val="28"/>
          <w:szCs w:val="28"/>
          <w:lang w:val="ru-RU"/>
        </w:rPr>
      </w:pPr>
      <w:r>
        <w:rPr>
          <w:sz w:val="28"/>
          <w:szCs w:val="28"/>
        </w:rPr>
        <w:t>пояснювати різницю взаємозв’язків</w:t>
      </w:r>
      <w:r w:rsidRPr="00264E16">
        <w:rPr>
          <w:sz w:val="28"/>
          <w:szCs w:val="28"/>
        </w:rPr>
        <w:t xml:space="preserve"> між економічними, психологічними, організаційними, соціальними </w:t>
      </w:r>
      <w:r w:rsidR="005F07CA">
        <w:rPr>
          <w:sz w:val="28"/>
          <w:szCs w:val="28"/>
        </w:rPr>
        <w:t>процесами шляхом</w:t>
      </w:r>
      <w:r w:rsidR="005F07CA" w:rsidRPr="005F07CA">
        <w:rPr>
          <w:sz w:val="28"/>
          <w:szCs w:val="28"/>
        </w:rPr>
        <w:t xml:space="preserve">описання </w:t>
      </w:r>
      <w:r w:rsidR="005F07CA">
        <w:rPr>
          <w:sz w:val="28"/>
          <w:szCs w:val="28"/>
        </w:rPr>
        <w:t>їх різноманітних форм</w:t>
      </w:r>
      <w:r w:rsidR="00C80694" w:rsidRPr="005F07CA">
        <w:rPr>
          <w:sz w:val="28"/>
          <w:szCs w:val="28"/>
          <w:lang w:val="ru-RU"/>
        </w:rPr>
        <w:t>;</w:t>
      </w:r>
    </w:p>
    <w:p w:rsidR="005F07CA" w:rsidRPr="005F07CA" w:rsidRDefault="005F07CA" w:rsidP="005F07CA">
      <w:pPr>
        <w:pStyle w:val="10"/>
        <w:numPr>
          <w:ilvl w:val="0"/>
          <w:numId w:val="9"/>
        </w:numPr>
        <w:tabs>
          <w:tab w:val="left" w:pos="284"/>
          <w:tab w:val="left" w:pos="426"/>
          <w:tab w:val="left" w:pos="993"/>
        </w:tabs>
        <w:ind w:left="0" w:firstLine="709"/>
        <w:jc w:val="both"/>
        <w:rPr>
          <w:lang w:val="uk-UA"/>
        </w:rPr>
      </w:pPr>
      <w:r w:rsidRPr="005F07CA">
        <w:rPr>
          <w:lang w:val="uk-UA"/>
        </w:rPr>
        <w:t>класифікувати методи</w:t>
      </w:r>
      <w:r>
        <w:rPr>
          <w:lang w:val="uk-UA"/>
        </w:rPr>
        <w:t xml:space="preserve"> креативного</w:t>
      </w:r>
      <w:r w:rsidRPr="005F07CA">
        <w:rPr>
          <w:lang w:val="uk-UA"/>
        </w:rPr>
        <w:t xml:space="preserve"> менеджменту за напрямком, змістом та формою впливу, а також за способом врахування інтересів працівників у письмовій формі (відповіді на запитання тестів і відкриті питання), а також усно під час групового обговорення;</w:t>
      </w:r>
    </w:p>
    <w:p w:rsidR="005F07CA" w:rsidRPr="005F07CA" w:rsidRDefault="005F07CA" w:rsidP="005F07CA">
      <w:pPr>
        <w:pStyle w:val="10"/>
        <w:numPr>
          <w:ilvl w:val="0"/>
          <w:numId w:val="9"/>
        </w:numPr>
        <w:tabs>
          <w:tab w:val="left" w:pos="284"/>
          <w:tab w:val="left" w:pos="426"/>
          <w:tab w:val="left" w:pos="993"/>
        </w:tabs>
        <w:ind w:left="0" w:firstLine="709"/>
        <w:jc w:val="both"/>
        <w:rPr>
          <w:lang w:val="uk-UA"/>
        </w:rPr>
      </w:pPr>
      <w:r w:rsidRPr="005F07CA">
        <w:rPr>
          <w:lang w:val="uk-UA"/>
        </w:rPr>
        <w:t xml:space="preserve">описувати сутність загальних і спеціальних функцій </w:t>
      </w:r>
      <w:r>
        <w:rPr>
          <w:lang w:val="uk-UA"/>
        </w:rPr>
        <w:t xml:space="preserve">креативного </w:t>
      </w:r>
      <w:r w:rsidRPr="005F07CA">
        <w:rPr>
          <w:lang w:val="uk-UA"/>
        </w:rPr>
        <w:t>менеджменту шляхом наведення визначень та пояснення відмінностей між цими функціями в усній та письмовій (тести та відкриті запитання) формі;</w:t>
      </w:r>
    </w:p>
    <w:p w:rsidR="00A41306" w:rsidRPr="00A41306" w:rsidRDefault="00A41306" w:rsidP="00A41306">
      <w:pPr>
        <w:pStyle w:val="10"/>
        <w:numPr>
          <w:ilvl w:val="0"/>
          <w:numId w:val="9"/>
        </w:numPr>
        <w:tabs>
          <w:tab w:val="left" w:pos="284"/>
          <w:tab w:val="left" w:pos="426"/>
          <w:tab w:val="left" w:pos="993"/>
        </w:tabs>
        <w:ind w:left="0" w:firstLine="709"/>
        <w:jc w:val="both"/>
        <w:rPr>
          <w:lang w:val="uk-UA"/>
        </w:rPr>
      </w:pPr>
      <w:r w:rsidRPr="00A41306">
        <w:rPr>
          <w:lang w:val="uk-UA"/>
        </w:rPr>
        <w:t xml:space="preserve">обговорювати, дискутувати та давати відповіді при розгляді ситуаційних завдань з </w:t>
      </w:r>
      <w:r>
        <w:rPr>
          <w:lang w:val="uk-UA"/>
        </w:rPr>
        <w:t>креативності мислення</w:t>
      </w:r>
      <w:r w:rsidRPr="00A41306">
        <w:rPr>
          <w:lang w:val="uk-UA"/>
        </w:rPr>
        <w:t xml:space="preserve"> та комунікацій в організаціях з аргументованим поясненням власних думок з використанням відповідних теорій </w:t>
      </w:r>
      <w:r>
        <w:rPr>
          <w:lang w:val="uk-UA"/>
        </w:rPr>
        <w:t xml:space="preserve">креативного </w:t>
      </w:r>
      <w:r w:rsidRPr="00A41306">
        <w:rPr>
          <w:lang w:val="uk-UA"/>
        </w:rPr>
        <w:t>менеджменту в усній та/або письмовій формі.</w:t>
      </w:r>
    </w:p>
    <w:p w:rsidR="00A41306" w:rsidRDefault="00A41306" w:rsidP="00A41306">
      <w:pPr>
        <w:tabs>
          <w:tab w:val="left" w:pos="284"/>
          <w:tab w:val="left" w:pos="426"/>
          <w:tab w:val="left" w:pos="993"/>
        </w:tabs>
        <w:jc w:val="both"/>
        <w:rPr>
          <w:sz w:val="26"/>
          <w:szCs w:val="26"/>
        </w:rPr>
      </w:pPr>
    </w:p>
    <w:p w:rsidR="005F2E3D" w:rsidRPr="009F5E51" w:rsidRDefault="005F2E3D" w:rsidP="00F44EEC">
      <w:pPr>
        <w:jc w:val="center"/>
        <w:rPr>
          <w:b/>
          <w:sz w:val="28"/>
          <w:szCs w:val="28"/>
        </w:rPr>
      </w:pPr>
      <w:r w:rsidRPr="009F5E51">
        <w:rPr>
          <w:b/>
          <w:sz w:val="28"/>
          <w:szCs w:val="28"/>
        </w:rPr>
        <w:t>4. Структура курсу</w:t>
      </w:r>
    </w:p>
    <w:tbl>
      <w:tblPr>
        <w:tblW w:w="5000" w:type="pct"/>
        <w:tblInd w:w="-252" w:type="dxa"/>
        <w:tblLook w:val="00A0"/>
      </w:tblPr>
      <w:tblGrid>
        <w:gridCol w:w="9855"/>
      </w:tblGrid>
      <w:tr w:rsidR="005F2E3D" w:rsidRPr="000E1676" w:rsidTr="00F44EEC">
        <w:trPr>
          <w:trHeight w:val="819"/>
        </w:trPr>
        <w:tc>
          <w:tcPr>
            <w:tcW w:w="5000" w:type="pct"/>
            <w:vAlign w:val="center"/>
          </w:tcPr>
          <w:p w:rsidR="005F2E3D" w:rsidRPr="000E1676" w:rsidRDefault="005F2E3D" w:rsidP="00F44EEC">
            <w:pPr>
              <w:jc w:val="center"/>
              <w:rPr>
                <w:b/>
                <w:bCs/>
                <w:color w:val="000000"/>
                <w:sz w:val="28"/>
                <w:szCs w:val="28"/>
              </w:rPr>
            </w:pPr>
            <w:r w:rsidRPr="000E1676">
              <w:rPr>
                <w:b/>
                <w:bCs/>
                <w:color w:val="000000"/>
                <w:sz w:val="28"/>
                <w:szCs w:val="28"/>
              </w:rPr>
              <w:t>ЛЕКЦІЇ</w:t>
            </w:r>
          </w:p>
        </w:tc>
      </w:tr>
      <w:tr w:rsidR="00916963" w:rsidRPr="000E1676" w:rsidTr="00F44EEC">
        <w:trPr>
          <w:trHeight w:val="365"/>
        </w:trPr>
        <w:tc>
          <w:tcPr>
            <w:tcW w:w="5000" w:type="pct"/>
          </w:tcPr>
          <w:p w:rsidR="00916963" w:rsidRPr="000E1676" w:rsidRDefault="00A41306" w:rsidP="00A41306">
            <w:pPr>
              <w:autoSpaceDE w:val="0"/>
              <w:autoSpaceDN w:val="0"/>
              <w:adjustRightInd w:val="0"/>
              <w:jc w:val="both"/>
              <w:rPr>
                <w:b/>
                <w:bCs/>
                <w:sz w:val="28"/>
                <w:szCs w:val="28"/>
              </w:rPr>
            </w:pPr>
            <w:r w:rsidRPr="000E1676">
              <w:rPr>
                <w:b/>
                <w:sz w:val="28"/>
                <w:szCs w:val="28"/>
              </w:rPr>
              <w:t>1 КРЕАТИВНА ЕКОНОМІКА: ФОРМУВАННЯ, РОЗВИТОК ТА ІНСТИТУЦІЙНЕ СЕРЕДОВИЩЕ</w:t>
            </w:r>
          </w:p>
        </w:tc>
      </w:tr>
      <w:tr w:rsidR="00916963" w:rsidRPr="000E1676" w:rsidTr="00F44EEC">
        <w:trPr>
          <w:trHeight w:val="212"/>
        </w:trPr>
        <w:tc>
          <w:tcPr>
            <w:tcW w:w="5000" w:type="pct"/>
          </w:tcPr>
          <w:p w:rsidR="00A41306" w:rsidRPr="000E1676" w:rsidRDefault="00A41306" w:rsidP="008473C5">
            <w:pPr>
              <w:ind w:firstLine="1152"/>
              <w:rPr>
                <w:b/>
                <w:sz w:val="28"/>
                <w:szCs w:val="28"/>
              </w:rPr>
            </w:pPr>
            <w:r w:rsidRPr="000E1676">
              <w:rPr>
                <w:sz w:val="28"/>
                <w:szCs w:val="28"/>
              </w:rPr>
              <w:t>1.1. Концептуальні засади креативної економіки</w:t>
            </w:r>
          </w:p>
          <w:p w:rsidR="00A41306" w:rsidRPr="000E1676" w:rsidRDefault="00A41306" w:rsidP="008473C5">
            <w:pPr>
              <w:tabs>
                <w:tab w:val="left" w:pos="284"/>
                <w:tab w:val="left" w:pos="567"/>
              </w:tabs>
              <w:ind w:firstLine="1152"/>
              <w:rPr>
                <w:sz w:val="28"/>
                <w:szCs w:val="28"/>
              </w:rPr>
            </w:pPr>
            <w:r w:rsidRPr="000E1676">
              <w:rPr>
                <w:sz w:val="28"/>
                <w:szCs w:val="28"/>
              </w:rPr>
              <w:t>1.2. Особливості формування креативної економіки в Україні та закордоном</w:t>
            </w:r>
          </w:p>
          <w:p w:rsidR="00A41306" w:rsidRPr="000E1676" w:rsidRDefault="00A41306" w:rsidP="008473C5">
            <w:pPr>
              <w:tabs>
                <w:tab w:val="left" w:pos="284"/>
                <w:tab w:val="left" w:pos="567"/>
              </w:tabs>
              <w:ind w:firstLine="1152"/>
              <w:rPr>
                <w:bCs/>
                <w:spacing w:val="-8"/>
                <w:sz w:val="28"/>
                <w:szCs w:val="28"/>
              </w:rPr>
            </w:pPr>
            <w:r w:rsidRPr="000E1676">
              <w:rPr>
                <w:sz w:val="28"/>
                <w:szCs w:val="28"/>
              </w:rPr>
              <w:lastRenderedPageBreak/>
              <w:t>1.3. Захист права інтелектуальної власності в креативній економіці</w:t>
            </w:r>
          </w:p>
          <w:p w:rsidR="00916963" w:rsidRPr="000E1676" w:rsidRDefault="00A41306" w:rsidP="008473C5">
            <w:pPr>
              <w:ind w:firstLine="1152"/>
              <w:rPr>
                <w:bCs/>
                <w:iCs/>
                <w:sz w:val="28"/>
                <w:szCs w:val="28"/>
              </w:rPr>
            </w:pPr>
            <w:r w:rsidRPr="000E1676">
              <w:rPr>
                <w:sz w:val="28"/>
                <w:szCs w:val="28"/>
              </w:rPr>
              <w:t>1.4. Креативний менеджмент як основа побудови креативної економіки</w:t>
            </w:r>
          </w:p>
        </w:tc>
      </w:tr>
      <w:tr w:rsidR="008473C5" w:rsidRPr="000E1676" w:rsidTr="00F44EEC">
        <w:trPr>
          <w:trHeight w:val="62"/>
        </w:trPr>
        <w:tc>
          <w:tcPr>
            <w:tcW w:w="5000" w:type="pct"/>
          </w:tcPr>
          <w:p w:rsidR="008473C5" w:rsidRPr="000E1676" w:rsidRDefault="008473C5" w:rsidP="00F220A5">
            <w:pPr>
              <w:rPr>
                <w:b/>
                <w:sz w:val="28"/>
                <w:szCs w:val="28"/>
              </w:rPr>
            </w:pPr>
            <w:r w:rsidRPr="000E1676">
              <w:rPr>
                <w:b/>
                <w:sz w:val="28"/>
                <w:szCs w:val="28"/>
              </w:rPr>
              <w:lastRenderedPageBreak/>
              <w:t>2 ТЕОРЕТИЧНІ ОСНОВИ КРЕАТИВНОГО МЕНЕДЖМЕНТУ</w:t>
            </w:r>
          </w:p>
          <w:p w:rsidR="008473C5" w:rsidRPr="000E1676" w:rsidRDefault="008473C5" w:rsidP="008473C5">
            <w:pPr>
              <w:ind w:firstLine="1152"/>
              <w:rPr>
                <w:sz w:val="28"/>
                <w:szCs w:val="28"/>
              </w:rPr>
            </w:pPr>
            <w:r w:rsidRPr="000E1676">
              <w:rPr>
                <w:sz w:val="28"/>
                <w:szCs w:val="28"/>
              </w:rPr>
              <w:t>2.1. Процес і природа людського мислення. Типи мислення</w:t>
            </w:r>
          </w:p>
          <w:p w:rsidR="008473C5" w:rsidRPr="000E1676" w:rsidRDefault="008473C5" w:rsidP="008473C5">
            <w:pPr>
              <w:ind w:firstLine="1152"/>
              <w:rPr>
                <w:b/>
                <w:sz w:val="28"/>
                <w:szCs w:val="28"/>
              </w:rPr>
            </w:pPr>
            <w:r w:rsidRPr="000E1676">
              <w:rPr>
                <w:sz w:val="28"/>
                <w:szCs w:val="28"/>
              </w:rPr>
              <w:t>2.2. Формування креативної особистості</w:t>
            </w:r>
          </w:p>
          <w:p w:rsidR="008473C5" w:rsidRPr="000E1676" w:rsidRDefault="008473C5" w:rsidP="008473C5">
            <w:pPr>
              <w:ind w:firstLine="1152"/>
              <w:rPr>
                <w:bCs/>
                <w:sz w:val="28"/>
                <w:szCs w:val="28"/>
              </w:rPr>
            </w:pPr>
            <w:r w:rsidRPr="000E1676">
              <w:rPr>
                <w:sz w:val="28"/>
                <w:szCs w:val="28"/>
              </w:rPr>
              <w:t>2.3. Менеджер креативного типу</w:t>
            </w:r>
          </w:p>
          <w:p w:rsidR="008473C5" w:rsidRPr="000E1676" w:rsidRDefault="008473C5" w:rsidP="008473C5">
            <w:pPr>
              <w:ind w:firstLine="1152"/>
              <w:rPr>
                <w:bCs/>
                <w:spacing w:val="-2"/>
                <w:sz w:val="28"/>
                <w:szCs w:val="28"/>
              </w:rPr>
            </w:pPr>
            <w:r w:rsidRPr="000E1676">
              <w:rPr>
                <w:sz w:val="28"/>
                <w:szCs w:val="28"/>
              </w:rPr>
              <w:t>2.4. Формування креативного середовища в організації</w:t>
            </w:r>
          </w:p>
          <w:p w:rsidR="008473C5" w:rsidRPr="000E1676" w:rsidRDefault="008473C5" w:rsidP="008473C5">
            <w:pPr>
              <w:ind w:firstLine="1152"/>
              <w:rPr>
                <w:sz w:val="28"/>
                <w:szCs w:val="28"/>
              </w:rPr>
            </w:pPr>
            <w:r w:rsidRPr="000E1676">
              <w:rPr>
                <w:sz w:val="28"/>
                <w:szCs w:val="28"/>
              </w:rPr>
              <w:t>2.5. Креативні методи постановки і аналізу управлінських проблем</w:t>
            </w:r>
          </w:p>
          <w:p w:rsidR="008473C5" w:rsidRPr="000E1676" w:rsidRDefault="008473C5" w:rsidP="008473C5">
            <w:pPr>
              <w:ind w:firstLine="1152"/>
              <w:rPr>
                <w:sz w:val="28"/>
                <w:szCs w:val="28"/>
              </w:rPr>
            </w:pPr>
            <w:r w:rsidRPr="000E1676">
              <w:rPr>
                <w:sz w:val="28"/>
                <w:szCs w:val="28"/>
              </w:rPr>
              <w:t>2.6. Інтегральний інтелект як об’єкт управління в креативному менеджменті</w:t>
            </w:r>
          </w:p>
          <w:p w:rsidR="008473C5" w:rsidRPr="000E1676" w:rsidRDefault="008473C5" w:rsidP="008473C5">
            <w:pPr>
              <w:ind w:firstLine="1152"/>
              <w:rPr>
                <w:sz w:val="28"/>
                <w:szCs w:val="28"/>
              </w:rPr>
            </w:pPr>
            <w:r w:rsidRPr="000E1676">
              <w:rPr>
                <w:sz w:val="28"/>
                <w:szCs w:val="28"/>
              </w:rPr>
              <w:t xml:space="preserve">2.7. </w:t>
            </w:r>
            <w:proofErr w:type="spellStart"/>
            <w:r w:rsidRPr="000E1676">
              <w:rPr>
                <w:sz w:val="28"/>
                <w:szCs w:val="28"/>
              </w:rPr>
              <w:t>Командоутворення</w:t>
            </w:r>
            <w:proofErr w:type="spellEnd"/>
            <w:r w:rsidRPr="000E1676">
              <w:rPr>
                <w:sz w:val="28"/>
                <w:szCs w:val="28"/>
              </w:rPr>
              <w:t xml:space="preserve"> в креативному менеджменті</w:t>
            </w:r>
          </w:p>
          <w:p w:rsidR="008473C5" w:rsidRPr="000E1676" w:rsidRDefault="008473C5" w:rsidP="008473C5">
            <w:pPr>
              <w:ind w:firstLine="1152"/>
              <w:rPr>
                <w:b/>
                <w:sz w:val="28"/>
                <w:szCs w:val="28"/>
              </w:rPr>
            </w:pPr>
            <w:r w:rsidRPr="000E1676">
              <w:rPr>
                <w:sz w:val="28"/>
                <w:szCs w:val="28"/>
              </w:rPr>
              <w:t>2.8. Мотивація особистостей креативного типу</w:t>
            </w:r>
          </w:p>
        </w:tc>
      </w:tr>
    </w:tbl>
    <w:p w:rsidR="008473C5" w:rsidRDefault="008473C5" w:rsidP="00521D21">
      <w:pPr>
        <w:ind w:firstLine="709"/>
        <w:jc w:val="both"/>
        <w:rPr>
          <w:sz w:val="28"/>
          <w:szCs w:val="28"/>
        </w:rPr>
      </w:pPr>
      <w:bookmarkStart w:id="1" w:name="_Toc523035531"/>
    </w:p>
    <w:p w:rsidR="008473C5" w:rsidRPr="008473C5" w:rsidRDefault="008473C5" w:rsidP="008473C5">
      <w:pPr>
        <w:ind w:firstLine="709"/>
        <w:jc w:val="center"/>
        <w:rPr>
          <w:b/>
          <w:sz w:val="28"/>
          <w:szCs w:val="28"/>
        </w:rPr>
      </w:pPr>
      <w:r w:rsidRPr="008473C5">
        <w:rPr>
          <w:b/>
          <w:sz w:val="28"/>
          <w:szCs w:val="28"/>
        </w:rPr>
        <w:t>ПРАКТИЧНІ ЗАНЯТТЯ</w:t>
      </w:r>
    </w:p>
    <w:p w:rsidR="008473C5" w:rsidRDefault="008473C5" w:rsidP="00521D21">
      <w:pPr>
        <w:ind w:firstLine="709"/>
        <w:jc w:val="both"/>
        <w:rPr>
          <w:sz w:val="28"/>
          <w:szCs w:val="28"/>
        </w:rPr>
      </w:pPr>
    </w:p>
    <w:p w:rsidR="008473C5" w:rsidRPr="008473C5" w:rsidRDefault="008473C5" w:rsidP="008473C5">
      <w:pPr>
        <w:ind w:firstLine="709"/>
        <w:jc w:val="both"/>
        <w:rPr>
          <w:b/>
          <w:sz w:val="28"/>
          <w:szCs w:val="28"/>
        </w:rPr>
      </w:pPr>
      <w:r>
        <w:rPr>
          <w:sz w:val="28"/>
          <w:szCs w:val="28"/>
        </w:rPr>
        <w:t xml:space="preserve">1. </w:t>
      </w:r>
      <w:r w:rsidRPr="008473C5">
        <w:rPr>
          <w:sz w:val="28"/>
          <w:szCs w:val="28"/>
        </w:rPr>
        <w:t>Роль креативної економіки в сучасному бізнес-середовищі. Креативний клас як «ядро» креативної економіки. Особливості сучасного розвитку креативних індустрій.</w:t>
      </w:r>
    </w:p>
    <w:p w:rsidR="008473C5" w:rsidRPr="008473C5" w:rsidRDefault="008473C5" w:rsidP="008473C5">
      <w:pPr>
        <w:ind w:firstLine="709"/>
        <w:jc w:val="both"/>
        <w:rPr>
          <w:b/>
          <w:color w:val="000000"/>
          <w:sz w:val="28"/>
          <w:szCs w:val="28"/>
        </w:rPr>
      </w:pPr>
      <w:r>
        <w:rPr>
          <w:sz w:val="28"/>
          <w:szCs w:val="28"/>
        </w:rPr>
        <w:t xml:space="preserve">2. </w:t>
      </w:r>
      <w:r w:rsidRPr="008473C5">
        <w:rPr>
          <w:sz w:val="28"/>
          <w:szCs w:val="28"/>
        </w:rPr>
        <w:t>Сутність і місце креативного менеджменту в креативному суспільстві. Мета, завдання і функції креативного менеджменту. Модель креативності «чотирьох Р».</w:t>
      </w:r>
    </w:p>
    <w:p w:rsidR="008473C5" w:rsidRPr="008473C5" w:rsidRDefault="008473C5" w:rsidP="008473C5">
      <w:pPr>
        <w:ind w:firstLine="709"/>
        <w:jc w:val="both"/>
        <w:rPr>
          <w:sz w:val="28"/>
          <w:szCs w:val="28"/>
        </w:rPr>
      </w:pPr>
      <w:r>
        <w:rPr>
          <w:sz w:val="28"/>
          <w:szCs w:val="28"/>
        </w:rPr>
        <w:t xml:space="preserve">3. </w:t>
      </w:r>
      <w:r w:rsidRPr="008473C5">
        <w:rPr>
          <w:sz w:val="28"/>
          <w:szCs w:val="28"/>
        </w:rPr>
        <w:t xml:space="preserve">Роль менеджера в сучасній організації. Характеристики менеджера креативного типу. </w:t>
      </w:r>
      <w:proofErr w:type="spellStart"/>
      <w:r w:rsidRPr="008473C5">
        <w:rPr>
          <w:sz w:val="28"/>
          <w:szCs w:val="28"/>
        </w:rPr>
        <w:t>Бізнес-коучинг</w:t>
      </w:r>
      <w:proofErr w:type="spellEnd"/>
      <w:r w:rsidRPr="008473C5">
        <w:rPr>
          <w:sz w:val="28"/>
          <w:szCs w:val="28"/>
        </w:rPr>
        <w:t>. Моделі лідерства: харизматична та експертна.</w:t>
      </w:r>
    </w:p>
    <w:p w:rsidR="008473C5" w:rsidRPr="008473C5" w:rsidRDefault="008473C5" w:rsidP="008473C5">
      <w:pPr>
        <w:ind w:firstLine="709"/>
        <w:jc w:val="both"/>
        <w:rPr>
          <w:sz w:val="28"/>
          <w:szCs w:val="28"/>
        </w:rPr>
      </w:pPr>
      <w:r>
        <w:rPr>
          <w:sz w:val="28"/>
          <w:szCs w:val="28"/>
        </w:rPr>
        <w:t xml:space="preserve">4. </w:t>
      </w:r>
      <w:r w:rsidRPr="008473C5">
        <w:rPr>
          <w:sz w:val="28"/>
          <w:szCs w:val="28"/>
        </w:rPr>
        <w:t xml:space="preserve">Підходи до розуміння терміну «команда». Принципи формування креативної команди. Стратегії постановки цілей в </w:t>
      </w:r>
      <w:proofErr w:type="spellStart"/>
      <w:r w:rsidRPr="008473C5">
        <w:rPr>
          <w:sz w:val="28"/>
          <w:szCs w:val="28"/>
        </w:rPr>
        <w:t>командоутовренні</w:t>
      </w:r>
      <w:proofErr w:type="spellEnd"/>
      <w:r w:rsidRPr="008473C5">
        <w:rPr>
          <w:sz w:val="28"/>
          <w:szCs w:val="28"/>
        </w:rPr>
        <w:t>. Техніки організації групової роботи в команді.</w:t>
      </w:r>
    </w:p>
    <w:p w:rsidR="008473C5" w:rsidRPr="008473C5" w:rsidRDefault="008473C5" w:rsidP="008473C5">
      <w:pPr>
        <w:ind w:firstLine="709"/>
        <w:jc w:val="both"/>
        <w:rPr>
          <w:sz w:val="28"/>
          <w:szCs w:val="28"/>
        </w:rPr>
      </w:pPr>
      <w:r>
        <w:rPr>
          <w:sz w:val="28"/>
          <w:szCs w:val="28"/>
        </w:rPr>
        <w:t xml:space="preserve">5. </w:t>
      </w:r>
      <w:r w:rsidRPr="008473C5">
        <w:rPr>
          <w:sz w:val="28"/>
          <w:szCs w:val="28"/>
        </w:rPr>
        <w:t>Мотиваційний механізм в інноваційній діяльності. Творчий підхід керівника до мотивації співробітників. Типи мотивації креативних особистостей.</w:t>
      </w:r>
    </w:p>
    <w:p w:rsidR="005F2E3D" w:rsidRPr="00B005D9" w:rsidRDefault="005F2E3D" w:rsidP="005F2E3D">
      <w:pPr>
        <w:spacing w:after="160"/>
        <w:ind w:left="714" w:hanging="357"/>
        <w:jc w:val="center"/>
        <w:rPr>
          <w:b/>
          <w:sz w:val="28"/>
          <w:szCs w:val="28"/>
        </w:rPr>
      </w:pPr>
      <w:r w:rsidRPr="00B005D9">
        <w:rPr>
          <w:b/>
          <w:sz w:val="28"/>
          <w:szCs w:val="28"/>
        </w:rPr>
        <w:t>5. Технічне обладнання та/або програмне забезпечення</w:t>
      </w:r>
    </w:p>
    <w:p w:rsidR="00A77C30" w:rsidRPr="00A77C30" w:rsidRDefault="00A77C30" w:rsidP="00A77C30">
      <w:pPr>
        <w:ind w:firstLine="360"/>
        <w:jc w:val="both"/>
        <w:rPr>
          <w:bCs/>
          <w:color w:val="000000"/>
          <w:sz w:val="28"/>
          <w:szCs w:val="28"/>
        </w:rPr>
      </w:pPr>
      <w:r w:rsidRPr="00A77C30">
        <w:rPr>
          <w:bCs/>
          <w:color w:val="000000"/>
          <w:sz w:val="28"/>
          <w:szCs w:val="28"/>
        </w:rPr>
        <w:t xml:space="preserve">На навчальних заняттях студенти повинні мати: </w:t>
      </w:r>
      <w:proofErr w:type="spellStart"/>
      <w:r w:rsidRPr="00A77C30">
        <w:rPr>
          <w:bCs/>
          <w:color w:val="000000"/>
          <w:sz w:val="28"/>
          <w:szCs w:val="28"/>
        </w:rPr>
        <w:t>ґаджети</w:t>
      </w:r>
      <w:proofErr w:type="spellEnd"/>
      <w:r w:rsidRPr="00A77C30">
        <w:rPr>
          <w:bCs/>
          <w:color w:val="000000"/>
          <w:sz w:val="28"/>
          <w:szCs w:val="28"/>
        </w:rPr>
        <w:t xml:space="preserve"> з можливістю підключення до Інтернету; перевірений доступ до </w:t>
      </w:r>
      <w:proofErr w:type="spellStart"/>
      <w:r w:rsidRPr="00A77C30">
        <w:rPr>
          <w:bCs/>
          <w:color w:val="000000"/>
          <w:sz w:val="28"/>
          <w:szCs w:val="28"/>
        </w:rPr>
        <w:t>застосунків</w:t>
      </w:r>
      <w:proofErr w:type="spellEnd"/>
      <w:r w:rsidRPr="00A77C30">
        <w:rPr>
          <w:bCs/>
          <w:color w:val="000000"/>
          <w:sz w:val="28"/>
          <w:szCs w:val="28"/>
        </w:rPr>
        <w:t xml:space="preserve"> Microsoft Office: </w:t>
      </w:r>
      <w:proofErr w:type="spellStart"/>
      <w:r w:rsidRPr="00A77C30">
        <w:rPr>
          <w:bCs/>
          <w:color w:val="000000"/>
          <w:sz w:val="28"/>
          <w:szCs w:val="28"/>
        </w:rPr>
        <w:t>Teams</w:t>
      </w:r>
      <w:proofErr w:type="spellEnd"/>
      <w:r w:rsidRPr="00A77C30">
        <w:rPr>
          <w:bCs/>
          <w:color w:val="000000"/>
          <w:sz w:val="28"/>
          <w:szCs w:val="28"/>
        </w:rPr>
        <w:t xml:space="preserve">, </w:t>
      </w:r>
      <w:proofErr w:type="spellStart"/>
      <w:r w:rsidRPr="00A77C30">
        <w:rPr>
          <w:bCs/>
          <w:color w:val="000000"/>
          <w:sz w:val="28"/>
          <w:szCs w:val="28"/>
        </w:rPr>
        <w:t>Moodle</w:t>
      </w:r>
      <w:proofErr w:type="spellEnd"/>
      <w:r w:rsidRPr="00A77C30">
        <w:rPr>
          <w:bCs/>
          <w:color w:val="000000"/>
          <w:sz w:val="28"/>
          <w:szCs w:val="28"/>
        </w:rPr>
        <w:t xml:space="preserve">; </w:t>
      </w:r>
      <w:proofErr w:type="spellStart"/>
      <w:r w:rsidRPr="00A77C30">
        <w:rPr>
          <w:bCs/>
          <w:color w:val="000000"/>
          <w:sz w:val="28"/>
          <w:szCs w:val="28"/>
        </w:rPr>
        <w:t>Zoom</w:t>
      </w:r>
      <w:proofErr w:type="spellEnd"/>
      <w:r w:rsidRPr="00A77C30">
        <w:rPr>
          <w:bCs/>
          <w:color w:val="000000"/>
          <w:sz w:val="28"/>
          <w:szCs w:val="28"/>
        </w:rPr>
        <w:t xml:space="preserve">; інстальований на ПК та /або мобільних </w:t>
      </w:r>
      <w:proofErr w:type="spellStart"/>
      <w:r w:rsidRPr="00A77C30">
        <w:rPr>
          <w:bCs/>
          <w:color w:val="000000"/>
          <w:sz w:val="28"/>
          <w:szCs w:val="28"/>
        </w:rPr>
        <w:t>ґаджетах</w:t>
      </w:r>
      <w:proofErr w:type="spellEnd"/>
      <w:r w:rsidRPr="00A77C30">
        <w:rPr>
          <w:bCs/>
          <w:color w:val="000000"/>
          <w:sz w:val="28"/>
          <w:szCs w:val="28"/>
        </w:rPr>
        <w:t xml:space="preserve"> пакет  програм Microsoft Office (Word, Excel, </w:t>
      </w:r>
      <w:proofErr w:type="spellStart"/>
      <w:r w:rsidRPr="00A77C30">
        <w:rPr>
          <w:bCs/>
          <w:color w:val="000000"/>
          <w:sz w:val="28"/>
          <w:szCs w:val="28"/>
        </w:rPr>
        <w:t>Power</w:t>
      </w:r>
      <w:proofErr w:type="spellEnd"/>
      <w:r w:rsidRPr="00A77C30">
        <w:rPr>
          <w:bCs/>
          <w:color w:val="000000"/>
          <w:sz w:val="28"/>
          <w:szCs w:val="28"/>
        </w:rPr>
        <w:t xml:space="preserve"> </w:t>
      </w:r>
      <w:proofErr w:type="spellStart"/>
      <w:r w:rsidRPr="00A77C30">
        <w:rPr>
          <w:bCs/>
          <w:color w:val="000000"/>
          <w:sz w:val="28"/>
          <w:szCs w:val="28"/>
        </w:rPr>
        <w:t>Point</w:t>
      </w:r>
      <w:proofErr w:type="spellEnd"/>
      <w:r w:rsidRPr="00A77C30">
        <w:rPr>
          <w:bCs/>
          <w:color w:val="000000"/>
          <w:sz w:val="28"/>
          <w:szCs w:val="28"/>
        </w:rPr>
        <w:t xml:space="preserve">); активований </w:t>
      </w:r>
      <w:proofErr w:type="spellStart"/>
      <w:r w:rsidRPr="00A77C30">
        <w:rPr>
          <w:bCs/>
          <w:color w:val="000000"/>
          <w:sz w:val="28"/>
          <w:szCs w:val="28"/>
        </w:rPr>
        <w:t>акаунт</w:t>
      </w:r>
      <w:proofErr w:type="spellEnd"/>
      <w:r w:rsidRPr="00A77C30">
        <w:rPr>
          <w:bCs/>
          <w:color w:val="000000"/>
          <w:sz w:val="28"/>
          <w:szCs w:val="28"/>
        </w:rPr>
        <w:t xml:space="preserve"> університетської пошти (</w:t>
      </w:r>
      <w:proofErr w:type="spellStart"/>
      <w:r w:rsidRPr="00A77C30">
        <w:rPr>
          <w:bCs/>
          <w:color w:val="000000"/>
          <w:sz w:val="28"/>
          <w:szCs w:val="28"/>
        </w:rPr>
        <w:t>student.i.p</w:t>
      </w:r>
      <w:proofErr w:type="spellEnd"/>
      <w:r w:rsidRPr="00A77C30">
        <w:rPr>
          <w:bCs/>
          <w:color w:val="000000"/>
          <w:sz w:val="28"/>
          <w:szCs w:val="28"/>
        </w:rPr>
        <w:t>.@</w:t>
      </w:r>
      <w:proofErr w:type="spellStart"/>
      <w:r w:rsidRPr="00A77C30">
        <w:rPr>
          <w:bCs/>
          <w:color w:val="000000"/>
          <w:sz w:val="28"/>
          <w:szCs w:val="28"/>
        </w:rPr>
        <w:t>nmu.one</w:t>
      </w:r>
      <w:proofErr w:type="spellEnd"/>
      <w:r w:rsidRPr="00A77C30">
        <w:rPr>
          <w:bCs/>
          <w:color w:val="000000"/>
          <w:sz w:val="28"/>
          <w:szCs w:val="28"/>
        </w:rPr>
        <w:t>) на Office365.</w:t>
      </w:r>
    </w:p>
    <w:p w:rsidR="005F2E3D" w:rsidRPr="002460C0" w:rsidRDefault="005F2E3D" w:rsidP="005F2E3D">
      <w:pPr>
        <w:widowControl w:val="0"/>
        <w:spacing w:after="160" w:line="259" w:lineRule="auto"/>
        <w:jc w:val="center"/>
        <w:rPr>
          <w:b/>
          <w:sz w:val="28"/>
          <w:szCs w:val="28"/>
        </w:rPr>
      </w:pPr>
      <w:r w:rsidRPr="002460C0">
        <w:rPr>
          <w:b/>
          <w:sz w:val="28"/>
          <w:szCs w:val="28"/>
        </w:rPr>
        <w:t xml:space="preserve">6. Система оцінювання та вимоги </w:t>
      </w:r>
    </w:p>
    <w:p w:rsidR="005F2E3D" w:rsidRPr="002460C0" w:rsidRDefault="005F2E3D" w:rsidP="005F2E3D">
      <w:pPr>
        <w:spacing w:after="200"/>
        <w:ind w:firstLine="709"/>
        <w:contextualSpacing/>
        <w:jc w:val="both"/>
        <w:rPr>
          <w:bCs/>
          <w:sz w:val="28"/>
          <w:szCs w:val="28"/>
        </w:rPr>
      </w:pPr>
      <w:r w:rsidRPr="002460C0">
        <w:rPr>
          <w:b/>
          <w:sz w:val="28"/>
          <w:szCs w:val="28"/>
        </w:rPr>
        <w:t>6.1. Навчальні досягнення здобувачів вищої освіти</w:t>
      </w:r>
      <w:r w:rsidRPr="002460C0">
        <w:rPr>
          <w:bCs/>
          <w:sz w:val="28"/>
          <w:szCs w:val="28"/>
        </w:rPr>
        <w:t>за результатами вивчення курсу оцінюватимуться за шкалою, що наведена нижче:</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018"/>
      </w:tblGrid>
      <w:tr w:rsidR="005F2E3D" w:rsidRPr="00F44EEC" w:rsidTr="005F2E3D">
        <w:trPr>
          <w:trHeight w:val="567"/>
          <w:jc w:val="center"/>
        </w:trPr>
        <w:tc>
          <w:tcPr>
            <w:tcW w:w="4820" w:type="dxa"/>
            <w:vAlign w:val="center"/>
          </w:tcPr>
          <w:p w:rsidR="005F2E3D" w:rsidRPr="00F44EEC" w:rsidRDefault="005F2E3D" w:rsidP="005F2E3D">
            <w:pPr>
              <w:jc w:val="center"/>
            </w:pPr>
            <w:r w:rsidRPr="00F44EEC">
              <w:t>Рейтингова шкала</w:t>
            </w:r>
          </w:p>
        </w:tc>
        <w:tc>
          <w:tcPr>
            <w:tcW w:w="5018" w:type="dxa"/>
            <w:vAlign w:val="center"/>
          </w:tcPr>
          <w:p w:rsidR="005F2E3D" w:rsidRPr="00F44EEC" w:rsidRDefault="005F2E3D" w:rsidP="005F2E3D">
            <w:pPr>
              <w:jc w:val="center"/>
            </w:pPr>
            <w:r w:rsidRPr="00F44EEC">
              <w:t>Інституційна шкала</w:t>
            </w:r>
          </w:p>
        </w:tc>
      </w:tr>
      <w:tr w:rsidR="005F2E3D" w:rsidRPr="00F44EEC" w:rsidTr="005F2E3D">
        <w:trPr>
          <w:jc w:val="center"/>
        </w:trPr>
        <w:tc>
          <w:tcPr>
            <w:tcW w:w="4820" w:type="dxa"/>
            <w:vAlign w:val="center"/>
          </w:tcPr>
          <w:p w:rsidR="005F2E3D" w:rsidRPr="00F44EEC" w:rsidRDefault="005F2E3D" w:rsidP="005F2E3D">
            <w:pPr>
              <w:ind w:left="180"/>
              <w:jc w:val="center"/>
              <w:rPr>
                <w:b/>
                <w:bCs/>
              </w:rPr>
            </w:pPr>
            <w:r w:rsidRPr="00F44EEC">
              <w:t>90 – 100</w:t>
            </w:r>
          </w:p>
        </w:tc>
        <w:tc>
          <w:tcPr>
            <w:tcW w:w="5018" w:type="dxa"/>
            <w:vAlign w:val="center"/>
          </w:tcPr>
          <w:p w:rsidR="005F2E3D" w:rsidRPr="00F44EEC" w:rsidRDefault="005F2E3D" w:rsidP="005F2E3D">
            <w:pPr>
              <w:jc w:val="center"/>
            </w:pPr>
            <w:r w:rsidRPr="00F44EEC">
              <w:t xml:space="preserve">відмінно  </w:t>
            </w:r>
          </w:p>
        </w:tc>
      </w:tr>
      <w:tr w:rsidR="005F2E3D" w:rsidRPr="00F44EEC" w:rsidTr="005F2E3D">
        <w:trPr>
          <w:trHeight w:val="250"/>
          <w:jc w:val="center"/>
        </w:trPr>
        <w:tc>
          <w:tcPr>
            <w:tcW w:w="4820" w:type="dxa"/>
            <w:vAlign w:val="center"/>
          </w:tcPr>
          <w:p w:rsidR="005F2E3D" w:rsidRPr="00F44EEC" w:rsidRDefault="005F2E3D" w:rsidP="005F2E3D">
            <w:pPr>
              <w:ind w:left="180"/>
              <w:jc w:val="center"/>
            </w:pPr>
            <w:r w:rsidRPr="00F44EEC">
              <w:t>75-89</w:t>
            </w:r>
          </w:p>
        </w:tc>
        <w:tc>
          <w:tcPr>
            <w:tcW w:w="5018" w:type="dxa"/>
            <w:vAlign w:val="center"/>
          </w:tcPr>
          <w:p w:rsidR="005F2E3D" w:rsidRPr="00F44EEC" w:rsidRDefault="005F2E3D" w:rsidP="005F2E3D">
            <w:pPr>
              <w:jc w:val="center"/>
            </w:pPr>
            <w:r w:rsidRPr="00F44EEC">
              <w:t xml:space="preserve">добре </w:t>
            </w:r>
          </w:p>
        </w:tc>
      </w:tr>
      <w:tr w:rsidR="005F2E3D" w:rsidRPr="00F44EEC" w:rsidTr="005F2E3D">
        <w:trPr>
          <w:trHeight w:val="254"/>
          <w:jc w:val="center"/>
        </w:trPr>
        <w:tc>
          <w:tcPr>
            <w:tcW w:w="4820" w:type="dxa"/>
            <w:vAlign w:val="center"/>
          </w:tcPr>
          <w:p w:rsidR="005F2E3D" w:rsidRPr="00F44EEC" w:rsidRDefault="005F2E3D" w:rsidP="005F2E3D">
            <w:pPr>
              <w:ind w:left="180"/>
              <w:jc w:val="center"/>
            </w:pPr>
            <w:r w:rsidRPr="00F44EEC">
              <w:t>60-74</w:t>
            </w:r>
          </w:p>
        </w:tc>
        <w:tc>
          <w:tcPr>
            <w:tcW w:w="5018" w:type="dxa"/>
            <w:vAlign w:val="center"/>
          </w:tcPr>
          <w:p w:rsidR="005F2E3D" w:rsidRPr="00F44EEC" w:rsidRDefault="005F2E3D" w:rsidP="005F2E3D">
            <w:pPr>
              <w:jc w:val="center"/>
            </w:pPr>
            <w:r w:rsidRPr="00F44EEC">
              <w:t xml:space="preserve">задовільно </w:t>
            </w:r>
          </w:p>
        </w:tc>
      </w:tr>
      <w:tr w:rsidR="005F2E3D" w:rsidRPr="00F44EEC" w:rsidTr="005F2E3D">
        <w:trPr>
          <w:trHeight w:val="244"/>
          <w:jc w:val="center"/>
        </w:trPr>
        <w:tc>
          <w:tcPr>
            <w:tcW w:w="4820" w:type="dxa"/>
            <w:vAlign w:val="center"/>
          </w:tcPr>
          <w:p w:rsidR="005F2E3D" w:rsidRPr="00F44EEC" w:rsidRDefault="005F2E3D" w:rsidP="005F2E3D">
            <w:pPr>
              <w:jc w:val="center"/>
            </w:pPr>
            <w:r w:rsidRPr="00F44EEC">
              <w:t>0-59</w:t>
            </w:r>
          </w:p>
        </w:tc>
        <w:tc>
          <w:tcPr>
            <w:tcW w:w="5018" w:type="dxa"/>
            <w:vAlign w:val="center"/>
          </w:tcPr>
          <w:p w:rsidR="005F2E3D" w:rsidRPr="00F44EEC" w:rsidRDefault="005F2E3D" w:rsidP="005F2E3D">
            <w:pPr>
              <w:jc w:val="center"/>
            </w:pPr>
            <w:r w:rsidRPr="00F44EEC">
              <w:t>незадовільно</w:t>
            </w:r>
          </w:p>
        </w:tc>
      </w:tr>
    </w:tbl>
    <w:p w:rsidR="005F2E3D" w:rsidRDefault="005F2E3D" w:rsidP="005F2E3D">
      <w:pPr>
        <w:ind w:firstLine="709"/>
        <w:jc w:val="both"/>
        <w:rPr>
          <w:sz w:val="28"/>
          <w:szCs w:val="28"/>
        </w:rPr>
      </w:pPr>
      <w:r w:rsidRPr="002460C0">
        <w:rPr>
          <w:b/>
          <w:sz w:val="28"/>
          <w:szCs w:val="28"/>
        </w:rPr>
        <w:lastRenderedPageBreak/>
        <w:t>6.2</w:t>
      </w:r>
      <w:r w:rsidRPr="002460C0">
        <w:rPr>
          <w:sz w:val="28"/>
          <w:szCs w:val="28"/>
        </w:rPr>
        <w:t xml:space="preserve">. Здобувачі вищої освіти можуть отримати </w:t>
      </w:r>
      <w:r w:rsidRPr="00A16AEA">
        <w:rPr>
          <w:bCs/>
          <w:sz w:val="28"/>
          <w:szCs w:val="28"/>
        </w:rPr>
        <w:t>підсумкову оцінку</w:t>
      </w:r>
      <w:r w:rsidRPr="002460C0">
        <w:rPr>
          <w:sz w:val="28"/>
          <w:szCs w:val="28"/>
        </w:rPr>
        <w:t xml:space="preserve"> з навчальної дисципліни на підставі поточного оцінювання знань за умови, якщо набрана кількість балів з поточного тестування та самостійної роботи складатиме не менше 60 балів.</w:t>
      </w:r>
    </w:p>
    <w:p w:rsidR="0070200B" w:rsidRPr="0070200B" w:rsidRDefault="0070200B" w:rsidP="0070200B">
      <w:pPr>
        <w:ind w:firstLine="709"/>
        <w:jc w:val="both"/>
        <w:rPr>
          <w:sz w:val="28"/>
          <w:szCs w:val="28"/>
        </w:rPr>
      </w:pPr>
      <w:r w:rsidRPr="0070200B">
        <w:rPr>
          <w:sz w:val="28"/>
          <w:szCs w:val="28"/>
        </w:rPr>
        <w:t xml:space="preserve">Поточна успішність складається з успішності за </w:t>
      </w:r>
      <w:r w:rsidR="00740446">
        <w:rPr>
          <w:sz w:val="28"/>
          <w:szCs w:val="28"/>
        </w:rPr>
        <w:t>один</w:t>
      </w:r>
      <w:r w:rsidR="00925A87">
        <w:rPr>
          <w:sz w:val="28"/>
          <w:szCs w:val="28"/>
        </w:rPr>
        <w:t xml:space="preserve">колоквіум </w:t>
      </w:r>
      <w:r w:rsidRPr="0070200B">
        <w:rPr>
          <w:sz w:val="28"/>
          <w:szCs w:val="28"/>
        </w:rPr>
        <w:t xml:space="preserve">(максимально оцінюється у </w:t>
      </w:r>
      <w:r w:rsidR="00740446">
        <w:rPr>
          <w:sz w:val="28"/>
          <w:szCs w:val="28"/>
        </w:rPr>
        <w:t>30 балів</w:t>
      </w:r>
      <w:r w:rsidRPr="0070200B">
        <w:rPr>
          <w:sz w:val="28"/>
          <w:szCs w:val="28"/>
        </w:rPr>
        <w:t xml:space="preserve">) та оцінок за роботу на семінарських/практичних заняттях (оцінюється </w:t>
      </w:r>
      <w:r w:rsidR="00925A87">
        <w:rPr>
          <w:sz w:val="28"/>
          <w:szCs w:val="28"/>
        </w:rPr>
        <w:t>7</w:t>
      </w:r>
      <w:r w:rsidRPr="0070200B">
        <w:rPr>
          <w:sz w:val="28"/>
          <w:szCs w:val="28"/>
        </w:rPr>
        <w:t xml:space="preserve"> занять, участь у занятті максимально може принести здобувачу вищої освіти </w:t>
      </w:r>
      <w:r w:rsidR="00925A87">
        <w:rPr>
          <w:sz w:val="28"/>
          <w:szCs w:val="28"/>
        </w:rPr>
        <w:t>10</w:t>
      </w:r>
      <w:r w:rsidRPr="0070200B">
        <w:rPr>
          <w:sz w:val="28"/>
          <w:szCs w:val="28"/>
        </w:rPr>
        <w:t xml:space="preserve"> балів). Отримані бали за реферати та семінарські/практичні заняття додаються і є підсумковою оцінкою за вивчення навчальної дисципліни. Максимально за поточною успішністю здобувач вищої освіти може набрати 100 балів.</w:t>
      </w:r>
    </w:p>
    <w:p w:rsidR="005F2E3D" w:rsidRPr="002460C0" w:rsidRDefault="005F2E3D" w:rsidP="005F2E3D">
      <w:pPr>
        <w:jc w:val="both"/>
        <w:rPr>
          <w:sz w:val="28"/>
          <w:szCs w:val="28"/>
        </w:rPr>
      </w:pPr>
    </w:p>
    <w:p w:rsidR="003B1FED" w:rsidRPr="0070200B" w:rsidRDefault="003B1FED" w:rsidP="0076432E">
      <w:pPr>
        <w:ind w:firstLine="708"/>
        <w:jc w:val="both"/>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016"/>
        <w:gridCol w:w="7839"/>
      </w:tblGrid>
      <w:tr w:rsidR="003B1FED" w:rsidRPr="009B6EEA" w:rsidTr="00036D0F">
        <w:tc>
          <w:tcPr>
            <w:tcW w:w="1023" w:type="pct"/>
          </w:tcPr>
          <w:p w:rsidR="003B1FED" w:rsidRPr="009B6EEA" w:rsidRDefault="003B1FED" w:rsidP="00036D0F">
            <w:pPr>
              <w:widowControl w:val="0"/>
              <w:jc w:val="center"/>
              <w:rPr>
                <w:b/>
                <w:sz w:val="26"/>
                <w:szCs w:val="26"/>
              </w:rPr>
            </w:pPr>
            <w:r w:rsidRPr="009B6EEA">
              <w:rPr>
                <w:b/>
                <w:sz w:val="26"/>
                <w:szCs w:val="26"/>
              </w:rPr>
              <w:t>Підсумкове оцінювання (якщо здобувач вищої освіти набрав менше 60 балів та/або прагне поліпшити оцінку)</w:t>
            </w:r>
          </w:p>
        </w:tc>
        <w:tc>
          <w:tcPr>
            <w:tcW w:w="3977" w:type="pct"/>
          </w:tcPr>
          <w:p w:rsidR="003B1FED" w:rsidRPr="009B6EEA" w:rsidRDefault="000E1676" w:rsidP="00036D0F">
            <w:pPr>
              <w:widowControl w:val="0"/>
              <w:jc w:val="both"/>
              <w:rPr>
                <w:iCs/>
                <w:sz w:val="26"/>
                <w:szCs w:val="26"/>
              </w:rPr>
            </w:pPr>
            <w:r>
              <w:rPr>
                <w:iCs/>
                <w:sz w:val="26"/>
                <w:szCs w:val="26"/>
              </w:rPr>
              <w:t>Залік відбувається у формі письмової роботи</w:t>
            </w:r>
            <w:r w:rsidR="003B1FED" w:rsidRPr="009B6EEA">
              <w:rPr>
                <w:iCs/>
                <w:sz w:val="26"/>
                <w:szCs w:val="26"/>
              </w:rPr>
              <w:t xml:space="preserve">, екзаменаційні білети являють </w:t>
            </w:r>
            <w:r w:rsidR="00925A87">
              <w:rPr>
                <w:iCs/>
                <w:sz w:val="26"/>
                <w:szCs w:val="26"/>
              </w:rPr>
              <w:t>1</w:t>
            </w:r>
            <w:r w:rsidR="003B1FED" w:rsidRPr="009B6EEA">
              <w:rPr>
                <w:iCs/>
                <w:sz w:val="26"/>
                <w:szCs w:val="26"/>
              </w:rPr>
              <w:t xml:space="preserve">0 тестових запитань, </w:t>
            </w:r>
            <w:r w:rsidR="00925A87">
              <w:rPr>
                <w:iCs/>
                <w:sz w:val="26"/>
                <w:szCs w:val="26"/>
              </w:rPr>
              <w:t>2</w:t>
            </w:r>
            <w:r w:rsidR="003B1FED" w:rsidRPr="009B6EEA">
              <w:rPr>
                <w:iCs/>
                <w:sz w:val="26"/>
                <w:szCs w:val="26"/>
              </w:rPr>
              <w:t xml:space="preserve"> відкрите запитання.</w:t>
            </w:r>
          </w:p>
          <w:p w:rsidR="003B1FED" w:rsidRPr="009B6EEA" w:rsidRDefault="003B1FED" w:rsidP="00036D0F">
            <w:pPr>
              <w:widowControl w:val="0"/>
              <w:jc w:val="both"/>
              <w:rPr>
                <w:iCs/>
                <w:sz w:val="26"/>
                <w:szCs w:val="26"/>
              </w:rPr>
            </w:pPr>
            <w:r w:rsidRPr="009B6EEA">
              <w:rPr>
                <w:iCs/>
                <w:sz w:val="26"/>
                <w:szCs w:val="26"/>
              </w:rPr>
              <w:t xml:space="preserve">Кожний тест має один правильний варіант відповіді. Правильна відповідь на запитання тесту оцінюється у </w:t>
            </w:r>
            <w:r w:rsidR="00740446">
              <w:rPr>
                <w:iCs/>
                <w:sz w:val="26"/>
                <w:szCs w:val="26"/>
              </w:rPr>
              <w:t>1</w:t>
            </w:r>
            <w:r w:rsidR="00925A87">
              <w:rPr>
                <w:iCs/>
                <w:sz w:val="26"/>
                <w:szCs w:val="26"/>
              </w:rPr>
              <w:t xml:space="preserve"> бал</w:t>
            </w:r>
            <w:r w:rsidRPr="009B6EEA">
              <w:rPr>
                <w:iCs/>
                <w:sz w:val="26"/>
                <w:szCs w:val="26"/>
              </w:rPr>
              <w:t>.</w:t>
            </w:r>
          </w:p>
          <w:p w:rsidR="003B1FED" w:rsidRPr="009B6EEA" w:rsidRDefault="003B1FED" w:rsidP="00036D0F">
            <w:pPr>
              <w:widowControl w:val="0"/>
              <w:jc w:val="both"/>
              <w:rPr>
                <w:iCs/>
                <w:sz w:val="26"/>
                <w:szCs w:val="26"/>
              </w:rPr>
            </w:pPr>
            <w:r w:rsidRPr="009B6EEA">
              <w:rPr>
                <w:iCs/>
                <w:sz w:val="26"/>
                <w:szCs w:val="26"/>
              </w:rPr>
              <w:t>Правильна відповідь на в</w:t>
            </w:r>
            <w:r w:rsidR="00740446">
              <w:rPr>
                <w:iCs/>
                <w:sz w:val="26"/>
                <w:szCs w:val="26"/>
              </w:rPr>
              <w:t>ідкрите запитання оцінюється у 1</w:t>
            </w:r>
            <w:r w:rsidRPr="009B6EEA">
              <w:rPr>
                <w:iCs/>
                <w:sz w:val="26"/>
                <w:szCs w:val="26"/>
              </w:rPr>
              <w:t xml:space="preserve">0 балів. Відкриті запитання оцінюються шляхом співставлення з еталонними відповідями. </w:t>
            </w:r>
          </w:p>
          <w:p w:rsidR="003B1FED" w:rsidRPr="009B6EEA" w:rsidRDefault="003B1FED" w:rsidP="00036D0F">
            <w:pPr>
              <w:widowControl w:val="0"/>
              <w:jc w:val="both"/>
              <w:rPr>
                <w:iCs/>
                <w:sz w:val="26"/>
                <w:szCs w:val="26"/>
              </w:rPr>
            </w:pPr>
            <w:r w:rsidRPr="009B6EEA">
              <w:rPr>
                <w:iCs/>
                <w:sz w:val="26"/>
                <w:szCs w:val="26"/>
              </w:rPr>
              <w:t>Максимальна кількість балів за екзамен: 100</w:t>
            </w:r>
          </w:p>
        </w:tc>
      </w:tr>
      <w:tr w:rsidR="003B1FED" w:rsidRPr="009B6EEA" w:rsidTr="00036D0F">
        <w:tc>
          <w:tcPr>
            <w:tcW w:w="1023" w:type="pct"/>
          </w:tcPr>
          <w:p w:rsidR="003B1FED" w:rsidRPr="009B6EEA" w:rsidRDefault="003B1FED" w:rsidP="00036D0F">
            <w:pPr>
              <w:widowControl w:val="0"/>
              <w:jc w:val="center"/>
              <w:rPr>
                <w:b/>
                <w:sz w:val="26"/>
                <w:szCs w:val="26"/>
              </w:rPr>
            </w:pPr>
            <w:r w:rsidRPr="009B6EEA">
              <w:rPr>
                <w:b/>
                <w:sz w:val="26"/>
                <w:szCs w:val="26"/>
              </w:rPr>
              <w:t>Практичні / Семінарські заняття</w:t>
            </w:r>
          </w:p>
        </w:tc>
        <w:tc>
          <w:tcPr>
            <w:tcW w:w="3977" w:type="pct"/>
          </w:tcPr>
          <w:p w:rsidR="003B1FED" w:rsidRPr="009B6EEA" w:rsidRDefault="003B1FED" w:rsidP="00036D0F">
            <w:pPr>
              <w:widowControl w:val="0"/>
              <w:jc w:val="both"/>
              <w:rPr>
                <w:iCs/>
                <w:sz w:val="26"/>
                <w:szCs w:val="26"/>
              </w:rPr>
            </w:pPr>
            <w:r w:rsidRPr="009B6EEA">
              <w:rPr>
                <w:iCs/>
                <w:sz w:val="26"/>
                <w:szCs w:val="26"/>
              </w:rPr>
              <w:t xml:space="preserve">Ділові ігри та </w:t>
            </w:r>
            <w:r>
              <w:rPr>
                <w:iCs/>
                <w:sz w:val="26"/>
                <w:szCs w:val="26"/>
              </w:rPr>
              <w:t>ситуаційні</w:t>
            </w:r>
            <w:r w:rsidRPr="009B6EEA">
              <w:rPr>
                <w:iCs/>
                <w:sz w:val="26"/>
                <w:szCs w:val="26"/>
              </w:rPr>
              <w:t xml:space="preserve"> вправи, де відпрацьовуються навички індивідуальної та командної роботи.</w:t>
            </w:r>
            <w:r w:rsidRPr="009B6EEA">
              <w:rPr>
                <w:bCs/>
                <w:sz w:val="26"/>
                <w:szCs w:val="26"/>
              </w:rPr>
              <w:t>. Розв’язання задач. Максимально оцінюються у 70 балів (</w:t>
            </w:r>
            <w:r w:rsidR="00925A87">
              <w:rPr>
                <w:bCs/>
                <w:sz w:val="26"/>
                <w:szCs w:val="26"/>
              </w:rPr>
              <w:t>7</w:t>
            </w:r>
            <w:r w:rsidRPr="009B6EEA">
              <w:rPr>
                <w:bCs/>
                <w:sz w:val="26"/>
                <w:szCs w:val="26"/>
              </w:rPr>
              <w:t xml:space="preserve"> занять×</w:t>
            </w:r>
            <w:r w:rsidR="00925A87">
              <w:rPr>
                <w:bCs/>
                <w:sz w:val="26"/>
                <w:szCs w:val="26"/>
              </w:rPr>
              <w:t>10</w:t>
            </w:r>
            <w:r w:rsidRPr="009B6EEA">
              <w:rPr>
                <w:bCs/>
                <w:sz w:val="26"/>
                <w:szCs w:val="26"/>
              </w:rPr>
              <w:t xml:space="preserve"> балів/заняття).</w:t>
            </w:r>
          </w:p>
        </w:tc>
      </w:tr>
      <w:tr w:rsidR="003B1FED" w:rsidRPr="009B6EEA" w:rsidTr="00036D0F">
        <w:tc>
          <w:tcPr>
            <w:tcW w:w="1023" w:type="pct"/>
          </w:tcPr>
          <w:p w:rsidR="003B1FED" w:rsidRPr="009B6EEA" w:rsidRDefault="003B1FED" w:rsidP="00036D0F">
            <w:pPr>
              <w:widowControl w:val="0"/>
              <w:jc w:val="center"/>
              <w:rPr>
                <w:b/>
                <w:sz w:val="26"/>
                <w:szCs w:val="26"/>
              </w:rPr>
            </w:pPr>
            <w:r w:rsidRPr="009B6EEA">
              <w:rPr>
                <w:b/>
                <w:sz w:val="26"/>
                <w:szCs w:val="26"/>
              </w:rPr>
              <w:t>Колоквіуми</w:t>
            </w:r>
          </w:p>
        </w:tc>
        <w:tc>
          <w:tcPr>
            <w:tcW w:w="3977" w:type="pct"/>
          </w:tcPr>
          <w:p w:rsidR="003B1FED" w:rsidRPr="009B6EEA" w:rsidRDefault="003B1FED" w:rsidP="00740446">
            <w:pPr>
              <w:widowControl w:val="0"/>
              <w:jc w:val="both"/>
              <w:rPr>
                <w:bCs/>
                <w:sz w:val="26"/>
                <w:szCs w:val="26"/>
              </w:rPr>
            </w:pPr>
            <w:r w:rsidRPr="009B6EEA">
              <w:rPr>
                <w:bCs/>
                <w:sz w:val="26"/>
                <w:szCs w:val="26"/>
              </w:rPr>
              <w:t>Охоплюють матеріали лекційного курсу. Містять тести та відкриті запитання. Максимально оцінюються у 30 балів</w:t>
            </w:r>
            <w:r w:rsidR="00740446">
              <w:rPr>
                <w:bCs/>
                <w:sz w:val="26"/>
                <w:szCs w:val="26"/>
              </w:rPr>
              <w:t>.</w:t>
            </w:r>
          </w:p>
        </w:tc>
      </w:tr>
    </w:tbl>
    <w:p w:rsidR="0076432E" w:rsidRDefault="0076432E" w:rsidP="003B1FED">
      <w:pPr>
        <w:widowControl w:val="0"/>
        <w:spacing w:after="160" w:line="259" w:lineRule="auto"/>
        <w:rPr>
          <w:b/>
          <w:bCs/>
          <w:sz w:val="28"/>
          <w:szCs w:val="28"/>
        </w:rPr>
      </w:pPr>
    </w:p>
    <w:p w:rsidR="003B1FED" w:rsidRPr="003B1FED" w:rsidRDefault="003B1FED" w:rsidP="003B1FED">
      <w:pPr>
        <w:widowControl w:val="0"/>
        <w:spacing w:line="259" w:lineRule="auto"/>
        <w:ind w:firstLine="709"/>
        <w:rPr>
          <w:bCs/>
          <w:sz w:val="28"/>
          <w:szCs w:val="28"/>
        </w:rPr>
      </w:pPr>
      <w:r w:rsidRPr="003B1FED">
        <w:rPr>
          <w:bCs/>
          <w:sz w:val="28"/>
          <w:szCs w:val="28"/>
        </w:rPr>
        <w:t>6.</w:t>
      </w:r>
      <w:r w:rsidR="00925A87">
        <w:rPr>
          <w:bCs/>
          <w:sz w:val="28"/>
          <w:szCs w:val="28"/>
        </w:rPr>
        <w:t>3</w:t>
      </w:r>
      <w:r w:rsidRPr="003B1FED">
        <w:rPr>
          <w:bCs/>
          <w:sz w:val="28"/>
          <w:szCs w:val="28"/>
        </w:rPr>
        <w:t xml:space="preserve">. Критерії оцінювання </w:t>
      </w:r>
      <w:r w:rsidRPr="003B1FED">
        <w:rPr>
          <w:b/>
          <w:i/>
          <w:iCs/>
          <w:sz w:val="28"/>
          <w:szCs w:val="28"/>
        </w:rPr>
        <w:t>письмових колоквіумів</w:t>
      </w:r>
      <w:r w:rsidRPr="003B1FED">
        <w:rPr>
          <w:bCs/>
          <w:sz w:val="28"/>
          <w:szCs w:val="28"/>
        </w:rPr>
        <w:t xml:space="preserve">: </w:t>
      </w:r>
    </w:p>
    <w:p w:rsidR="003B1FED" w:rsidRPr="003B1FED" w:rsidRDefault="003B1FED" w:rsidP="003B1FED">
      <w:pPr>
        <w:widowControl w:val="0"/>
        <w:spacing w:line="259" w:lineRule="auto"/>
        <w:ind w:firstLine="709"/>
        <w:jc w:val="both"/>
        <w:rPr>
          <w:bCs/>
          <w:sz w:val="28"/>
          <w:szCs w:val="28"/>
        </w:rPr>
      </w:pPr>
      <w:r w:rsidRPr="003B1FED">
        <w:rPr>
          <w:bCs/>
          <w:sz w:val="28"/>
          <w:szCs w:val="28"/>
        </w:rPr>
        <w:t>10 тестових завдань з чотирма варіантами відповідей, 1 правильна відповідь оцінюється у 1 бал.</w:t>
      </w:r>
    </w:p>
    <w:p w:rsidR="003B1FED" w:rsidRPr="003B1FED" w:rsidRDefault="003B1FED" w:rsidP="003B1FED">
      <w:pPr>
        <w:widowControl w:val="0"/>
        <w:spacing w:line="259" w:lineRule="auto"/>
        <w:ind w:firstLine="709"/>
        <w:jc w:val="both"/>
        <w:rPr>
          <w:bCs/>
          <w:sz w:val="28"/>
          <w:szCs w:val="28"/>
        </w:rPr>
      </w:pPr>
      <w:r w:rsidRPr="003B1FED">
        <w:rPr>
          <w:bCs/>
          <w:sz w:val="28"/>
          <w:szCs w:val="28"/>
        </w:rPr>
        <w:t>Відкрите питання – 1 пр</w:t>
      </w:r>
      <w:r w:rsidR="00740446">
        <w:rPr>
          <w:bCs/>
          <w:sz w:val="28"/>
          <w:szCs w:val="28"/>
        </w:rPr>
        <w:t>авильна відповідь оцінюється в 10</w:t>
      </w:r>
      <w:r w:rsidRPr="003B1FED">
        <w:rPr>
          <w:bCs/>
          <w:sz w:val="28"/>
          <w:szCs w:val="28"/>
        </w:rPr>
        <w:t xml:space="preserve"> балів, причому:</w:t>
      </w:r>
    </w:p>
    <w:p w:rsidR="003B1FED" w:rsidRPr="003B1FED" w:rsidRDefault="003B1FED" w:rsidP="003B1FED">
      <w:pPr>
        <w:widowControl w:val="0"/>
        <w:spacing w:line="259" w:lineRule="auto"/>
        <w:ind w:firstLine="709"/>
        <w:jc w:val="both"/>
        <w:rPr>
          <w:bCs/>
          <w:sz w:val="28"/>
          <w:szCs w:val="28"/>
        </w:rPr>
      </w:pPr>
      <w:r w:rsidRPr="003B1FED">
        <w:rPr>
          <w:b/>
          <w:sz w:val="28"/>
          <w:szCs w:val="28"/>
        </w:rPr>
        <w:t>5 балів</w:t>
      </w:r>
      <w:r w:rsidRPr="003B1FED">
        <w:rPr>
          <w:bCs/>
          <w:sz w:val="28"/>
          <w:szCs w:val="28"/>
        </w:rPr>
        <w:t xml:space="preserve"> – відповідність еталону, наведення прикладів з додаткової літератури</w:t>
      </w:r>
    </w:p>
    <w:p w:rsidR="003B1FED" w:rsidRPr="003B1FED" w:rsidRDefault="003B1FED" w:rsidP="003B1FED">
      <w:pPr>
        <w:widowControl w:val="0"/>
        <w:spacing w:line="259" w:lineRule="auto"/>
        <w:ind w:firstLine="709"/>
        <w:jc w:val="both"/>
        <w:rPr>
          <w:bCs/>
          <w:sz w:val="28"/>
          <w:szCs w:val="28"/>
        </w:rPr>
      </w:pPr>
      <w:r w:rsidRPr="003B1FED">
        <w:rPr>
          <w:b/>
          <w:sz w:val="28"/>
          <w:szCs w:val="28"/>
        </w:rPr>
        <w:t>4 бали</w:t>
      </w:r>
      <w:r w:rsidRPr="003B1FED">
        <w:rPr>
          <w:bCs/>
          <w:sz w:val="28"/>
          <w:szCs w:val="28"/>
        </w:rPr>
        <w:t xml:space="preserve"> – відповідність еталону, правильна мова викладення матеріалу.</w:t>
      </w:r>
    </w:p>
    <w:p w:rsidR="003B1FED" w:rsidRPr="003B1FED" w:rsidRDefault="003B1FED" w:rsidP="003B1FED">
      <w:pPr>
        <w:widowControl w:val="0"/>
        <w:spacing w:line="259" w:lineRule="auto"/>
        <w:ind w:firstLine="709"/>
        <w:jc w:val="both"/>
        <w:rPr>
          <w:bCs/>
          <w:sz w:val="28"/>
          <w:szCs w:val="28"/>
        </w:rPr>
      </w:pPr>
      <w:r w:rsidRPr="003B1FED">
        <w:rPr>
          <w:b/>
          <w:sz w:val="28"/>
          <w:szCs w:val="28"/>
        </w:rPr>
        <w:t>3 бали</w:t>
      </w:r>
      <w:r w:rsidRPr="003B1FED">
        <w:rPr>
          <w:bCs/>
          <w:sz w:val="28"/>
          <w:szCs w:val="28"/>
        </w:rPr>
        <w:t xml:space="preserve"> – відповідність еталону, помилки в граматиці та/або орфографії.</w:t>
      </w:r>
    </w:p>
    <w:p w:rsidR="003B1FED" w:rsidRPr="003B1FED" w:rsidRDefault="003B1FED" w:rsidP="003B1FED">
      <w:pPr>
        <w:widowControl w:val="0"/>
        <w:spacing w:line="259" w:lineRule="auto"/>
        <w:ind w:firstLine="709"/>
        <w:jc w:val="both"/>
        <w:rPr>
          <w:bCs/>
          <w:sz w:val="28"/>
          <w:szCs w:val="28"/>
        </w:rPr>
      </w:pPr>
      <w:r w:rsidRPr="003B1FED">
        <w:rPr>
          <w:b/>
          <w:sz w:val="28"/>
          <w:szCs w:val="28"/>
        </w:rPr>
        <w:t>2 бали</w:t>
      </w:r>
      <w:r w:rsidRPr="003B1FED">
        <w:rPr>
          <w:bCs/>
          <w:sz w:val="28"/>
          <w:szCs w:val="28"/>
        </w:rPr>
        <w:t xml:space="preserve"> – зміст відповіді має стосунок до предмету запитання, проте не відповідає еталону, містить суттєві граматичні та орфографічні помилки, які ускладнюють розуміння тексту або викривляють зміст повідомлення.</w:t>
      </w:r>
    </w:p>
    <w:p w:rsidR="003B1FED" w:rsidRPr="009B6EEA" w:rsidRDefault="003B1FED" w:rsidP="003B1FED">
      <w:pPr>
        <w:widowControl w:val="0"/>
        <w:spacing w:line="259" w:lineRule="auto"/>
        <w:ind w:firstLine="709"/>
        <w:jc w:val="both"/>
        <w:rPr>
          <w:bCs/>
          <w:sz w:val="26"/>
          <w:szCs w:val="26"/>
        </w:rPr>
      </w:pPr>
      <w:r w:rsidRPr="003B1FED">
        <w:rPr>
          <w:b/>
          <w:sz w:val="28"/>
          <w:szCs w:val="28"/>
        </w:rPr>
        <w:t>1 бал</w:t>
      </w:r>
      <w:r w:rsidRPr="003B1FED">
        <w:rPr>
          <w:bCs/>
          <w:sz w:val="28"/>
          <w:szCs w:val="28"/>
        </w:rPr>
        <w:t xml:space="preserve"> – наявність текстової відповіді, яка не відповідає еталону, та/або не має стосунку до предмету запитання, містить суттєві граматичні та орфографічні помилки, які ускладнюють розуміння тексту або викривляють зміст повідомлення</w:t>
      </w:r>
      <w:r w:rsidRPr="009B6EEA">
        <w:rPr>
          <w:bCs/>
          <w:sz w:val="26"/>
          <w:szCs w:val="26"/>
        </w:rPr>
        <w:t>.</w:t>
      </w:r>
    </w:p>
    <w:tbl>
      <w:tblPr>
        <w:tblW w:w="5000" w:type="pct"/>
        <w:tblBorders>
          <w:right w:val="single" w:sz="4" w:space="0" w:color="000000"/>
          <w:insideH w:val="single" w:sz="4" w:space="0" w:color="auto"/>
        </w:tblBorders>
        <w:tblLook w:val="0000"/>
      </w:tblPr>
      <w:tblGrid>
        <w:gridCol w:w="9855"/>
      </w:tblGrid>
      <w:tr w:rsidR="0070200B" w:rsidRPr="000D0400" w:rsidTr="004D25FE">
        <w:tc>
          <w:tcPr>
            <w:tcW w:w="5000" w:type="pct"/>
            <w:tcBorders>
              <w:top w:val="nil"/>
              <w:bottom w:val="nil"/>
              <w:right w:val="nil"/>
            </w:tcBorders>
          </w:tcPr>
          <w:p w:rsidR="0070200B" w:rsidRPr="000D0400" w:rsidRDefault="0070200B" w:rsidP="001B0D0A">
            <w:pPr>
              <w:widowControl w:val="0"/>
              <w:jc w:val="both"/>
              <w:rPr>
                <w:iCs/>
                <w:sz w:val="28"/>
                <w:szCs w:val="28"/>
              </w:rPr>
            </w:pPr>
          </w:p>
        </w:tc>
      </w:tr>
      <w:tr w:rsidR="0070200B" w:rsidRPr="000D0400" w:rsidTr="004D25FE">
        <w:tc>
          <w:tcPr>
            <w:tcW w:w="5000" w:type="pct"/>
            <w:tcBorders>
              <w:top w:val="nil"/>
              <w:bottom w:val="nil"/>
              <w:right w:val="nil"/>
            </w:tcBorders>
          </w:tcPr>
          <w:p w:rsidR="0082235C" w:rsidRDefault="0082235C" w:rsidP="0082235C">
            <w:pPr>
              <w:widowControl w:val="0"/>
              <w:spacing w:line="259" w:lineRule="auto"/>
              <w:ind w:firstLine="709"/>
              <w:jc w:val="both"/>
              <w:rPr>
                <w:bCs/>
                <w:sz w:val="28"/>
                <w:szCs w:val="28"/>
              </w:rPr>
            </w:pPr>
            <w:r w:rsidRPr="004D25FE">
              <w:rPr>
                <w:bCs/>
                <w:sz w:val="28"/>
                <w:szCs w:val="28"/>
              </w:rPr>
              <w:lastRenderedPageBreak/>
              <w:t>6.</w:t>
            </w:r>
            <w:r w:rsidR="00925A87">
              <w:rPr>
                <w:bCs/>
                <w:sz w:val="28"/>
                <w:szCs w:val="28"/>
              </w:rPr>
              <w:t>4</w:t>
            </w:r>
            <w:r w:rsidR="004D25FE">
              <w:rPr>
                <w:bCs/>
                <w:sz w:val="28"/>
                <w:szCs w:val="28"/>
              </w:rPr>
              <w:t>.</w:t>
            </w:r>
            <w:r w:rsidRPr="004D25FE">
              <w:rPr>
                <w:bCs/>
                <w:sz w:val="28"/>
                <w:szCs w:val="28"/>
              </w:rPr>
              <w:t xml:space="preserve"> Критерії оцінювання </w:t>
            </w:r>
            <w:r w:rsidRPr="004D25FE">
              <w:rPr>
                <w:b/>
                <w:i/>
                <w:iCs/>
                <w:sz w:val="28"/>
                <w:szCs w:val="28"/>
              </w:rPr>
              <w:t>ділових ігор</w:t>
            </w:r>
            <w:r w:rsidRPr="004D25FE">
              <w:rPr>
                <w:bCs/>
                <w:sz w:val="28"/>
                <w:szCs w:val="28"/>
              </w:rPr>
              <w:t xml:space="preserve"> доводяться викладачем до відома здобувачів вищої освіти перед початком кожної ділової гри у вигляді правил та умов отримання оцінки. При цьому до уваги береться результат команди, злагодженість дій учасників, правильність виконання інструкцій, розподіл обов’язків між учасниками команди. У залежності від специфіки ділової гри зазначені умови можуть доповнюватися або змінюватися. </w:t>
            </w:r>
          </w:p>
          <w:p w:rsidR="00B5101B" w:rsidRDefault="00B5101B" w:rsidP="00B5101B">
            <w:pPr>
              <w:widowControl w:val="0"/>
              <w:ind w:firstLine="709"/>
              <w:jc w:val="both"/>
              <w:rPr>
                <w:bCs/>
                <w:sz w:val="26"/>
                <w:szCs w:val="26"/>
              </w:rPr>
            </w:pPr>
          </w:p>
          <w:p w:rsidR="0082235C" w:rsidRPr="004D25FE" w:rsidRDefault="0082235C" w:rsidP="0082235C">
            <w:pPr>
              <w:widowControl w:val="0"/>
              <w:ind w:firstLine="709"/>
              <w:jc w:val="both"/>
              <w:rPr>
                <w:bCs/>
                <w:sz w:val="28"/>
                <w:szCs w:val="28"/>
              </w:rPr>
            </w:pPr>
            <w:r w:rsidRPr="004D25FE">
              <w:rPr>
                <w:bCs/>
                <w:sz w:val="28"/>
                <w:szCs w:val="28"/>
              </w:rPr>
              <w:t>6.</w:t>
            </w:r>
            <w:r w:rsidR="005554F5">
              <w:rPr>
                <w:bCs/>
                <w:sz w:val="28"/>
                <w:szCs w:val="28"/>
              </w:rPr>
              <w:t>5</w:t>
            </w:r>
            <w:r w:rsidRPr="004D25FE">
              <w:rPr>
                <w:bCs/>
                <w:sz w:val="28"/>
                <w:szCs w:val="28"/>
              </w:rPr>
              <w:t xml:space="preserve">. Критерії оцінювання </w:t>
            </w:r>
            <w:r w:rsidRPr="004D25FE">
              <w:rPr>
                <w:b/>
                <w:i/>
                <w:iCs/>
                <w:sz w:val="28"/>
                <w:szCs w:val="28"/>
              </w:rPr>
              <w:t>дискусій</w:t>
            </w:r>
            <w:r w:rsidRPr="004D25FE">
              <w:rPr>
                <w:bCs/>
                <w:sz w:val="28"/>
                <w:szCs w:val="28"/>
              </w:rPr>
              <w:t>:</w:t>
            </w:r>
          </w:p>
          <w:p w:rsidR="0082235C" w:rsidRPr="004D25FE" w:rsidRDefault="0082235C" w:rsidP="0082235C">
            <w:pPr>
              <w:widowControl w:val="0"/>
              <w:ind w:firstLine="709"/>
              <w:jc w:val="both"/>
              <w:rPr>
                <w:bCs/>
                <w:sz w:val="28"/>
                <w:szCs w:val="28"/>
              </w:rPr>
            </w:pPr>
            <w:r w:rsidRPr="004D25FE">
              <w:rPr>
                <w:b/>
                <w:sz w:val="28"/>
                <w:szCs w:val="28"/>
              </w:rPr>
              <w:t>5 балів:</w:t>
            </w:r>
            <w:r w:rsidRPr="004D25FE">
              <w:rPr>
                <w:bCs/>
                <w:sz w:val="28"/>
                <w:szCs w:val="28"/>
              </w:rPr>
              <w:t xml:space="preserve"> активна участь у дискусії (виступи, коментарі, активне слухання), володіння навчальним матеріалом, наведення аргументованих відповідей із посиланням на джерела.</w:t>
            </w:r>
          </w:p>
          <w:p w:rsidR="0082235C" w:rsidRPr="004D25FE" w:rsidRDefault="0082235C" w:rsidP="0082235C">
            <w:pPr>
              <w:widowControl w:val="0"/>
              <w:ind w:firstLine="709"/>
              <w:jc w:val="both"/>
              <w:rPr>
                <w:bCs/>
                <w:sz w:val="28"/>
                <w:szCs w:val="28"/>
              </w:rPr>
            </w:pPr>
            <w:r w:rsidRPr="004D25FE">
              <w:rPr>
                <w:b/>
                <w:sz w:val="28"/>
                <w:szCs w:val="28"/>
              </w:rPr>
              <w:t>4 бали:</w:t>
            </w:r>
            <w:r w:rsidRPr="004D25FE">
              <w:rPr>
                <w:bCs/>
                <w:sz w:val="28"/>
                <w:szCs w:val="28"/>
              </w:rPr>
              <w:t xml:space="preserve"> активна участь у дискусії (виступи, коментарі, активне слухання), володіння навчальним матеріалом з незначними помилками за сутністю обговорюваних питань.</w:t>
            </w:r>
          </w:p>
          <w:p w:rsidR="0082235C" w:rsidRPr="004D25FE" w:rsidRDefault="0082235C" w:rsidP="0082235C">
            <w:pPr>
              <w:widowControl w:val="0"/>
              <w:ind w:firstLine="709"/>
              <w:jc w:val="both"/>
              <w:rPr>
                <w:bCs/>
                <w:sz w:val="28"/>
                <w:szCs w:val="28"/>
              </w:rPr>
            </w:pPr>
            <w:r w:rsidRPr="004D25FE">
              <w:rPr>
                <w:b/>
                <w:sz w:val="28"/>
                <w:szCs w:val="28"/>
              </w:rPr>
              <w:t xml:space="preserve">3 бали: </w:t>
            </w:r>
            <w:r w:rsidRPr="004D25FE">
              <w:rPr>
                <w:bCs/>
                <w:sz w:val="28"/>
                <w:szCs w:val="28"/>
              </w:rPr>
              <w:t>активна участь у дискусії (виступи, коментарі, активне слухання) без достатнього володіння навчальним матеріалом, що має стосунок до теми обговорення.</w:t>
            </w:r>
          </w:p>
          <w:p w:rsidR="0082235C" w:rsidRPr="004D25FE" w:rsidRDefault="0082235C" w:rsidP="0082235C">
            <w:pPr>
              <w:widowControl w:val="0"/>
              <w:ind w:firstLine="709"/>
              <w:jc w:val="both"/>
              <w:rPr>
                <w:bCs/>
                <w:sz w:val="28"/>
                <w:szCs w:val="28"/>
              </w:rPr>
            </w:pPr>
            <w:r w:rsidRPr="004D25FE">
              <w:rPr>
                <w:b/>
                <w:sz w:val="28"/>
                <w:szCs w:val="28"/>
              </w:rPr>
              <w:t>2 бали:</w:t>
            </w:r>
            <w:r w:rsidRPr="004D25FE">
              <w:rPr>
                <w:bCs/>
                <w:sz w:val="28"/>
                <w:szCs w:val="28"/>
              </w:rPr>
              <w:t xml:space="preserve"> залученість до дискусії викладачем, неуважність, відсутність достатніх знань про предмет обговорення.</w:t>
            </w:r>
          </w:p>
          <w:p w:rsidR="0082235C" w:rsidRPr="004D25FE" w:rsidRDefault="0082235C" w:rsidP="0082235C">
            <w:pPr>
              <w:widowControl w:val="0"/>
              <w:ind w:firstLine="709"/>
              <w:jc w:val="both"/>
              <w:rPr>
                <w:bCs/>
                <w:sz w:val="28"/>
                <w:szCs w:val="28"/>
              </w:rPr>
            </w:pPr>
            <w:r w:rsidRPr="004D25FE">
              <w:rPr>
                <w:b/>
                <w:sz w:val="28"/>
                <w:szCs w:val="28"/>
              </w:rPr>
              <w:t>1 бал:</w:t>
            </w:r>
            <w:r w:rsidRPr="004D25FE">
              <w:rPr>
                <w:bCs/>
                <w:sz w:val="28"/>
                <w:szCs w:val="28"/>
              </w:rPr>
              <w:t xml:space="preserve"> залученість до дискусії викладачем, небажання брати участь в дискусії, відсутність достатніх знань про предмет обговорення.</w:t>
            </w:r>
          </w:p>
          <w:p w:rsidR="0070200B" w:rsidRPr="000D0400" w:rsidRDefault="0070200B" w:rsidP="004D25FE">
            <w:pPr>
              <w:widowControl w:val="0"/>
              <w:jc w:val="both"/>
              <w:rPr>
                <w:bCs/>
                <w:sz w:val="28"/>
                <w:szCs w:val="28"/>
              </w:rPr>
            </w:pPr>
          </w:p>
        </w:tc>
      </w:tr>
    </w:tbl>
    <w:p w:rsidR="00330FFA" w:rsidRPr="00B36B7E" w:rsidRDefault="00330FFA" w:rsidP="00330FFA">
      <w:pPr>
        <w:spacing w:after="160"/>
        <w:ind w:left="360"/>
        <w:jc w:val="center"/>
        <w:rPr>
          <w:b/>
          <w:sz w:val="28"/>
          <w:szCs w:val="28"/>
        </w:rPr>
      </w:pPr>
      <w:r w:rsidRPr="00B36B7E">
        <w:rPr>
          <w:b/>
          <w:sz w:val="28"/>
          <w:szCs w:val="28"/>
        </w:rPr>
        <w:t>7. Політика курсу</w:t>
      </w:r>
    </w:p>
    <w:p w:rsidR="00330FFA" w:rsidRPr="00541BA1" w:rsidRDefault="00330FFA" w:rsidP="00330FFA">
      <w:pPr>
        <w:ind w:firstLine="720"/>
        <w:jc w:val="both"/>
        <w:rPr>
          <w:b/>
          <w:sz w:val="28"/>
          <w:szCs w:val="28"/>
        </w:rPr>
      </w:pPr>
      <w:r w:rsidRPr="00541BA1">
        <w:rPr>
          <w:b/>
          <w:sz w:val="28"/>
          <w:szCs w:val="28"/>
        </w:rPr>
        <w:t xml:space="preserve">7.1. Політика щодо академічної доброчесності </w:t>
      </w:r>
    </w:p>
    <w:p w:rsidR="00330FFA" w:rsidRPr="00541BA1" w:rsidRDefault="00330FFA" w:rsidP="00330FFA">
      <w:pPr>
        <w:ind w:firstLine="720"/>
        <w:jc w:val="both"/>
        <w:rPr>
          <w:iCs/>
          <w:sz w:val="28"/>
          <w:szCs w:val="28"/>
        </w:rPr>
      </w:pPr>
      <w:r w:rsidRPr="00541BA1">
        <w:rPr>
          <w:bCs/>
          <w:sz w:val="28"/>
          <w:szCs w:val="28"/>
        </w:rPr>
        <w:t>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 Академічна доброчесність базується на засудженні практик списування (</w:t>
      </w:r>
      <w:r w:rsidRPr="00541BA1">
        <w:rPr>
          <w:color w:val="000000"/>
          <w:sz w:val="28"/>
          <w:szCs w:val="28"/>
        </w:rPr>
        <w:t>виконання письмових робіт із залученням зовнішніх джерел інформації, крім дозволених для використання), плагіату (відтворення опублікованих текстів інших авторів без зазначення авторства), фабрикації (вигадування даних чи фактів, що використовуються в освітньому процесі). Політика щодо академічної доброчесності регламентується положенням "Положення про систему запобігання та виявлення плагіату у Національному технічному університеті "Дніпровська політехніка".</w:t>
      </w:r>
      <w:hyperlink r:id="rId9" w:history="1">
        <w:r w:rsidRPr="00904C8C">
          <w:rPr>
            <w:rStyle w:val="a4"/>
            <w:sz w:val="28"/>
            <w:szCs w:val="28"/>
          </w:rPr>
          <w:t>http://www.nmu.org.ua/ua/content/activity/us_documents/System_ of_prevention_and_detection_of_plagiarism.pdf</w:t>
        </w:r>
      </w:hyperlink>
      <w:r w:rsidRPr="00541BA1">
        <w:rPr>
          <w:sz w:val="28"/>
          <w:szCs w:val="28"/>
        </w:rPr>
        <w:t>.</w:t>
      </w:r>
    </w:p>
    <w:p w:rsidR="00330FFA" w:rsidRPr="00541BA1" w:rsidRDefault="00330FFA" w:rsidP="00330FFA">
      <w:pPr>
        <w:ind w:firstLine="720"/>
        <w:jc w:val="both"/>
        <w:rPr>
          <w:bCs/>
          <w:sz w:val="28"/>
          <w:szCs w:val="28"/>
        </w:rPr>
      </w:pPr>
      <w:r w:rsidRPr="00541BA1">
        <w:rPr>
          <w:bCs/>
          <w:sz w:val="28"/>
          <w:szCs w:val="28"/>
        </w:rPr>
        <w:t>У разі порушення здобувачем вищої освіти академічної доброчесності (списування, плагіат, фабрикація), робота оцінюється незадовільно та має бути виконана повторно. При цьому викладач залишає за собою право змінити тему завдання.</w:t>
      </w:r>
    </w:p>
    <w:p w:rsidR="00330FFA" w:rsidRPr="00E945E4" w:rsidRDefault="00330FFA" w:rsidP="00330FFA">
      <w:pPr>
        <w:ind w:firstLine="720"/>
        <w:jc w:val="both"/>
        <w:rPr>
          <w:b/>
          <w:sz w:val="26"/>
          <w:szCs w:val="26"/>
        </w:rPr>
      </w:pPr>
    </w:p>
    <w:p w:rsidR="00330FFA" w:rsidRPr="00B36B7E" w:rsidRDefault="00330FFA" w:rsidP="00330FFA">
      <w:pPr>
        <w:ind w:firstLine="720"/>
        <w:jc w:val="both"/>
        <w:rPr>
          <w:b/>
          <w:sz w:val="28"/>
          <w:szCs w:val="28"/>
        </w:rPr>
      </w:pPr>
      <w:r w:rsidRPr="00B36B7E">
        <w:rPr>
          <w:b/>
          <w:sz w:val="28"/>
          <w:szCs w:val="28"/>
        </w:rPr>
        <w:t>7.2.Комунікаційна політика</w:t>
      </w:r>
    </w:p>
    <w:p w:rsidR="00330FFA" w:rsidRPr="00B36B7E" w:rsidRDefault="00330FFA" w:rsidP="00330FFA">
      <w:pPr>
        <w:ind w:firstLine="720"/>
        <w:jc w:val="both"/>
        <w:rPr>
          <w:bCs/>
          <w:sz w:val="28"/>
          <w:szCs w:val="28"/>
        </w:rPr>
      </w:pPr>
      <w:r w:rsidRPr="00B36B7E">
        <w:rPr>
          <w:bCs/>
          <w:sz w:val="28"/>
          <w:szCs w:val="28"/>
        </w:rPr>
        <w:t xml:space="preserve">Здобувачі вищої освіти повинні мати активовану університетську пошту. </w:t>
      </w:r>
    </w:p>
    <w:p w:rsidR="00330FFA" w:rsidRPr="00B36B7E" w:rsidRDefault="00330FFA" w:rsidP="00330FFA">
      <w:pPr>
        <w:ind w:firstLine="720"/>
        <w:jc w:val="both"/>
        <w:rPr>
          <w:bCs/>
          <w:sz w:val="28"/>
          <w:szCs w:val="28"/>
        </w:rPr>
      </w:pPr>
      <w:r w:rsidRPr="00B36B7E">
        <w:rPr>
          <w:bCs/>
          <w:sz w:val="28"/>
          <w:szCs w:val="28"/>
        </w:rPr>
        <w:t>Обов’язком здобувача вищої освіти є перевірка один раз на тиждень (щонеділі) поштової скриньки на Офіс365 та перегляд новин на Телеграм-каналі.</w:t>
      </w:r>
    </w:p>
    <w:p w:rsidR="00330FFA" w:rsidRPr="00B36B7E" w:rsidRDefault="00330FFA" w:rsidP="00330FFA">
      <w:pPr>
        <w:ind w:firstLine="720"/>
        <w:jc w:val="both"/>
        <w:rPr>
          <w:bCs/>
          <w:sz w:val="28"/>
          <w:szCs w:val="28"/>
        </w:rPr>
      </w:pPr>
      <w:r w:rsidRPr="00B36B7E">
        <w:rPr>
          <w:bCs/>
          <w:sz w:val="28"/>
          <w:szCs w:val="28"/>
        </w:rPr>
        <w:lastRenderedPageBreak/>
        <w:t>Протягом тижнів самостійної роботи обов’язком здобувача вищої освіти є робота з дистанційним курсом «</w:t>
      </w:r>
      <w:r w:rsidR="00925A87">
        <w:rPr>
          <w:bCs/>
          <w:sz w:val="28"/>
          <w:szCs w:val="28"/>
        </w:rPr>
        <w:t>Креативна економіка</w:t>
      </w:r>
      <w:r w:rsidRPr="00B36B7E">
        <w:rPr>
          <w:bCs/>
          <w:sz w:val="28"/>
          <w:szCs w:val="28"/>
        </w:rPr>
        <w:t>» (</w:t>
      </w:r>
      <w:hyperlink r:id="rId10" w:history="1">
        <w:r w:rsidRPr="00B36B7E">
          <w:rPr>
            <w:rStyle w:val="a4"/>
            <w:sz w:val="28"/>
            <w:szCs w:val="28"/>
          </w:rPr>
          <w:t>www.do.nmu.org.ua</w:t>
        </w:r>
      </w:hyperlink>
      <w:r w:rsidRPr="00B36B7E">
        <w:rPr>
          <w:bCs/>
          <w:sz w:val="28"/>
          <w:szCs w:val="28"/>
        </w:rPr>
        <w:t>).</w:t>
      </w:r>
    </w:p>
    <w:p w:rsidR="00330FFA" w:rsidRPr="00B36B7E" w:rsidRDefault="00330FFA" w:rsidP="00330FFA">
      <w:pPr>
        <w:ind w:firstLine="720"/>
        <w:jc w:val="both"/>
        <w:rPr>
          <w:bCs/>
          <w:sz w:val="28"/>
          <w:szCs w:val="28"/>
        </w:rPr>
      </w:pPr>
      <w:r w:rsidRPr="00B36B7E">
        <w:rPr>
          <w:bCs/>
          <w:sz w:val="28"/>
          <w:szCs w:val="28"/>
        </w:rPr>
        <w:t>Усі письмові запитання до викладачів стосовно курсу мають надсилатися на університетську електронну пошту</w:t>
      </w:r>
      <w:r>
        <w:rPr>
          <w:bCs/>
          <w:sz w:val="28"/>
          <w:szCs w:val="28"/>
        </w:rPr>
        <w:t>.</w:t>
      </w:r>
    </w:p>
    <w:p w:rsidR="00330FFA" w:rsidRPr="00B36B7E" w:rsidRDefault="00330FFA" w:rsidP="00330FFA">
      <w:pPr>
        <w:ind w:firstLine="720"/>
        <w:jc w:val="both"/>
        <w:rPr>
          <w:b/>
          <w:sz w:val="28"/>
          <w:szCs w:val="28"/>
        </w:rPr>
      </w:pPr>
      <w:r w:rsidRPr="00B36B7E">
        <w:rPr>
          <w:b/>
          <w:sz w:val="28"/>
          <w:szCs w:val="28"/>
        </w:rPr>
        <w:t>7.3. Політика щодо перескладання</w:t>
      </w:r>
    </w:p>
    <w:p w:rsidR="00330FFA" w:rsidRPr="00036D0F" w:rsidRDefault="00330FFA" w:rsidP="00036D0F">
      <w:pPr>
        <w:ind w:firstLine="720"/>
        <w:jc w:val="both"/>
        <w:rPr>
          <w:sz w:val="28"/>
          <w:szCs w:val="28"/>
        </w:rPr>
      </w:pPr>
      <w:r w:rsidRPr="00B36B7E">
        <w:rPr>
          <w:sz w:val="28"/>
          <w:szCs w:val="28"/>
        </w:rPr>
        <w:t>Роботи, які здаються із порушенням термінів без поважних причин оцінюються на нижчу оцінку. Перескладання відбувається із дозволу деканату за наявності поважних причин (наприклад, лікарняний).</w:t>
      </w:r>
    </w:p>
    <w:p w:rsidR="00330FFA" w:rsidRPr="00B36B7E" w:rsidRDefault="00330FFA" w:rsidP="00330FFA">
      <w:pPr>
        <w:ind w:firstLine="720"/>
        <w:jc w:val="both"/>
        <w:rPr>
          <w:b/>
          <w:bCs/>
          <w:sz w:val="28"/>
          <w:szCs w:val="28"/>
        </w:rPr>
      </w:pPr>
      <w:r w:rsidRPr="00B36B7E">
        <w:rPr>
          <w:b/>
          <w:bCs/>
          <w:sz w:val="28"/>
          <w:szCs w:val="28"/>
        </w:rPr>
        <w:t xml:space="preserve">7.4. Відвідування занять </w:t>
      </w:r>
    </w:p>
    <w:p w:rsidR="00330FFA" w:rsidRPr="00B36B7E" w:rsidRDefault="00330FFA" w:rsidP="00330FFA">
      <w:pPr>
        <w:ind w:firstLine="720"/>
        <w:jc w:val="both"/>
        <w:rPr>
          <w:sz w:val="28"/>
          <w:szCs w:val="28"/>
        </w:rPr>
      </w:pPr>
      <w:r w:rsidRPr="00B36B7E">
        <w:rPr>
          <w:sz w:val="28"/>
          <w:szCs w:val="28"/>
        </w:rPr>
        <w:t>Для здобувачів вищої освіти денної форми відвідування занять є обов’язковим. Поважними причинами для неявки на заняття є хвороба, участь в університетських заходах, відрядження, які необхідно підтверджувати документами у разі тривалої (два тижні) відсутності. Про відсутність на занятті та причини відсутності здобувач вищої освіти має повідомити викладача або особисто, або через старосту. Якщо здобувач вищої освіти захворів, ми рекомендуємо залишатися вдома і навчатися за допомогою дистанційної платформи. Здобувачу вищої освітим, чий стан здоров’я є незадовільним і може вплинути на здоров’я інших здобувачів вищої освіти, буде пропонуватися залишити заняття (така відсутність вважатиметься пропуском з причини хвороби). Практичні заняття не проводяться повторно, ці оцінки неможливо отримати під час консультації, це саме стосується і колоквіумів. За об’єктивних причин (наприклад, міжнародна мобільність) навчання може відбуватись дистанційно - в онлайн-формі, за погодженням з викладачем.</w:t>
      </w:r>
    </w:p>
    <w:p w:rsidR="00330FFA" w:rsidRPr="00B36B7E" w:rsidRDefault="00330FFA" w:rsidP="00330FFA">
      <w:pPr>
        <w:ind w:firstLine="720"/>
        <w:jc w:val="both"/>
        <w:rPr>
          <w:sz w:val="28"/>
          <w:szCs w:val="28"/>
        </w:rPr>
      </w:pPr>
      <w:bookmarkStart w:id="2" w:name="_Hlk33367596"/>
      <w:r w:rsidRPr="00B36B7E">
        <w:rPr>
          <w:b/>
          <w:bCs/>
          <w:sz w:val="28"/>
          <w:szCs w:val="28"/>
        </w:rPr>
        <w:t>7.4</w:t>
      </w:r>
      <w:r>
        <w:rPr>
          <w:b/>
          <w:bCs/>
          <w:sz w:val="28"/>
          <w:szCs w:val="28"/>
        </w:rPr>
        <w:t>.</w:t>
      </w:r>
      <w:r w:rsidRPr="00B36B7E">
        <w:rPr>
          <w:b/>
          <w:bCs/>
          <w:sz w:val="28"/>
          <w:szCs w:val="28"/>
        </w:rPr>
        <w:t xml:space="preserve"> Політика щодо оскарження оцінювання</w:t>
      </w:r>
    </w:p>
    <w:p w:rsidR="00330FFA" w:rsidRPr="00B36B7E" w:rsidRDefault="00330FFA" w:rsidP="00330FFA">
      <w:pPr>
        <w:ind w:firstLine="720"/>
        <w:jc w:val="both"/>
        <w:rPr>
          <w:sz w:val="28"/>
          <w:szCs w:val="28"/>
        </w:rPr>
      </w:pPr>
      <w:r w:rsidRPr="00B36B7E">
        <w:rPr>
          <w:sz w:val="28"/>
          <w:szCs w:val="28"/>
        </w:rPr>
        <w:t xml:space="preserve">Якщо здобувач вищої освіти не згоден з оцінюванням його знань він може оскаржити виставлену викладачем оцінку у встановленому порядку. </w:t>
      </w:r>
    </w:p>
    <w:bookmarkEnd w:id="2"/>
    <w:p w:rsidR="00330FFA" w:rsidRPr="00B36B7E" w:rsidRDefault="00330FFA" w:rsidP="00330FFA">
      <w:pPr>
        <w:ind w:firstLine="720"/>
        <w:jc w:val="both"/>
        <w:rPr>
          <w:sz w:val="28"/>
          <w:szCs w:val="28"/>
        </w:rPr>
      </w:pPr>
      <w:r w:rsidRPr="00B36B7E">
        <w:rPr>
          <w:b/>
          <w:bCs/>
          <w:sz w:val="28"/>
          <w:szCs w:val="28"/>
        </w:rPr>
        <w:t>7.5. Бонуси</w:t>
      </w:r>
    </w:p>
    <w:p w:rsidR="00330FFA" w:rsidRDefault="00330FFA" w:rsidP="00036D0F">
      <w:pPr>
        <w:ind w:firstLine="720"/>
        <w:jc w:val="both"/>
        <w:rPr>
          <w:sz w:val="28"/>
          <w:szCs w:val="28"/>
        </w:rPr>
      </w:pPr>
      <w:r w:rsidRPr="00B36B7E">
        <w:rPr>
          <w:sz w:val="28"/>
          <w:szCs w:val="28"/>
        </w:rPr>
        <w:t>Здобувачі вищої освіти, які регулярно відвідували лекції (мають не більше двох пропусків без поважних причин) та мають написаний конспект лекцій отримують додатково 2 бали до результатів оцінювання до підсумкової оцінки.</w:t>
      </w:r>
    </w:p>
    <w:p w:rsidR="00330FFA" w:rsidRPr="008530F4" w:rsidRDefault="000E1676" w:rsidP="00330FFA">
      <w:pPr>
        <w:keepNext/>
        <w:spacing w:after="240"/>
        <w:jc w:val="center"/>
        <w:outlineLvl w:val="0"/>
        <w:rPr>
          <w:b/>
          <w:bCs/>
          <w:color w:val="000000"/>
          <w:sz w:val="28"/>
          <w:szCs w:val="28"/>
        </w:rPr>
      </w:pPr>
      <w:r>
        <w:rPr>
          <w:b/>
          <w:bCs/>
          <w:color w:val="000000"/>
          <w:sz w:val="28"/>
          <w:szCs w:val="28"/>
        </w:rPr>
        <w:br w:type="column"/>
      </w:r>
      <w:r w:rsidR="006B7622">
        <w:rPr>
          <w:b/>
          <w:bCs/>
          <w:color w:val="000000"/>
          <w:sz w:val="28"/>
          <w:szCs w:val="28"/>
        </w:rPr>
        <w:lastRenderedPageBreak/>
        <w:t>9</w:t>
      </w:r>
      <w:r w:rsidR="00330FFA" w:rsidRPr="008530F4">
        <w:rPr>
          <w:b/>
          <w:bCs/>
          <w:color w:val="000000"/>
          <w:sz w:val="28"/>
          <w:szCs w:val="28"/>
        </w:rPr>
        <w:t>. Рекомендовані джерела інформації</w:t>
      </w:r>
    </w:p>
    <w:bookmarkEnd w:id="1"/>
    <w:p w:rsidR="00A9043F" w:rsidRPr="008530F4" w:rsidRDefault="00A9043F" w:rsidP="00A9043F">
      <w:pPr>
        <w:shd w:val="clear" w:color="auto" w:fill="FFFFFF"/>
        <w:jc w:val="center"/>
        <w:rPr>
          <w:b/>
          <w:bCs/>
          <w:sz w:val="28"/>
          <w:szCs w:val="28"/>
        </w:rPr>
      </w:pPr>
      <w:r w:rsidRPr="008530F4">
        <w:rPr>
          <w:b/>
          <w:bCs/>
          <w:spacing w:val="-6"/>
          <w:sz w:val="28"/>
          <w:szCs w:val="28"/>
        </w:rPr>
        <w:t>Базові</w:t>
      </w:r>
    </w:p>
    <w:p w:rsidR="00A9043F" w:rsidRPr="004A731B" w:rsidRDefault="00A9043F" w:rsidP="00A9043F">
      <w:pPr>
        <w:pStyle w:val="a5"/>
        <w:spacing w:before="0" w:beforeAutospacing="0" w:after="0" w:afterAutospacing="0"/>
        <w:ind w:firstLine="709"/>
        <w:jc w:val="both"/>
        <w:rPr>
          <w:sz w:val="28"/>
          <w:szCs w:val="28"/>
          <w:lang w:val="uk-UA"/>
        </w:rPr>
      </w:pPr>
      <w:r w:rsidRPr="00F220A5">
        <w:rPr>
          <w:sz w:val="28"/>
          <w:szCs w:val="28"/>
          <w:lang w:val="uk-UA"/>
        </w:rPr>
        <w:t xml:space="preserve">1. Андрощук Г. Національна інноваційна система України: стримуючі фактори / Г. Андрощук // Проблеми нормативно-правового забезпечення інноваційної діяльності та шляхи їх вирішення: Конференція (м. Київ, 27 вересня 2017), </w:t>
      </w:r>
      <w:proofErr w:type="spellStart"/>
      <w:r w:rsidRPr="00F220A5">
        <w:rPr>
          <w:sz w:val="28"/>
          <w:szCs w:val="28"/>
          <w:lang w:val="uk-UA"/>
        </w:rPr>
        <w:t>відп</w:t>
      </w:r>
      <w:proofErr w:type="spellEnd"/>
      <w:r w:rsidRPr="00F220A5">
        <w:rPr>
          <w:sz w:val="28"/>
          <w:szCs w:val="28"/>
          <w:lang w:val="uk-UA"/>
        </w:rPr>
        <w:t xml:space="preserve">. ред. </w:t>
      </w:r>
      <w:r w:rsidRPr="004A731B">
        <w:rPr>
          <w:sz w:val="28"/>
          <w:szCs w:val="28"/>
          <w:lang w:val="uk-UA"/>
        </w:rPr>
        <w:t xml:space="preserve">В.С. </w:t>
      </w:r>
      <w:proofErr w:type="spellStart"/>
      <w:r w:rsidRPr="004A731B">
        <w:rPr>
          <w:sz w:val="28"/>
          <w:szCs w:val="28"/>
          <w:lang w:val="uk-UA"/>
        </w:rPr>
        <w:t>Шовкалюк</w:t>
      </w:r>
      <w:proofErr w:type="spellEnd"/>
      <w:r w:rsidRPr="004A731B">
        <w:rPr>
          <w:sz w:val="28"/>
          <w:szCs w:val="28"/>
          <w:lang w:val="uk-UA"/>
        </w:rPr>
        <w:t xml:space="preserve">. - К.: </w:t>
      </w:r>
      <w:proofErr w:type="spellStart"/>
      <w:r w:rsidRPr="004A731B">
        <w:rPr>
          <w:sz w:val="28"/>
          <w:szCs w:val="28"/>
          <w:lang w:val="uk-UA"/>
        </w:rPr>
        <w:t>Київськийнаціональнийуніверситетімені</w:t>
      </w:r>
      <w:proofErr w:type="spellEnd"/>
      <w:r w:rsidRPr="004A731B">
        <w:rPr>
          <w:sz w:val="28"/>
          <w:szCs w:val="28"/>
          <w:lang w:val="uk-UA"/>
        </w:rPr>
        <w:t xml:space="preserve"> Тараса Шевченка, 2017. - с. 8-11</w:t>
      </w:r>
    </w:p>
    <w:p w:rsidR="00A9043F" w:rsidRPr="004A731B" w:rsidRDefault="00A9043F" w:rsidP="00A9043F">
      <w:pPr>
        <w:pStyle w:val="a5"/>
        <w:spacing w:before="0" w:beforeAutospacing="0" w:after="0" w:afterAutospacing="0"/>
        <w:ind w:firstLine="709"/>
        <w:jc w:val="both"/>
        <w:rPr>
          <w:sz w:val="28"/>
          <w:szCs w:val="28"/>
          <w:lang w:val="uk-UA"/>
        </w:rPr>
      </w:pPr>
      <w:r w:rsidRPr="004A731B">
        <w:rPr>
          <w:sz w:val="28"/>
          <w:szCs w:val="28"/>
          <w:lang w:val="uk-UA"/>
        </w:rPr>
        <w:t xml:space="preserve">2. </w:t>
      </w:r>
      <w:proofErr w:type="spellStart"/>
      <w:r w:rsidRPr="004A731B">
        <w:rPr>
          <w:sz w:val="28"/>
          <w:szCs w:val="28"/>
          <w:lang w:val="uk-UA"/>
        </w:rPr>
        <w:t>Вахович</w:t>
      </w:r>
      <w:proofErr w:type="spellEnd"/>
      <w:r w:rsidRPr="004A731B">
        <w:rPr>
          <w:sz w:val="28"/>
          <w:szCs w:val="28"/>
          <w:lang w:val="uk-UA"/>
        </w:rPr>
        <w:t xml:space="preserve"> І. Розвиток</w:t>
      </w:r>
      <w:r>
        <w:rPr>
          <w:sz w:val="28"/>
          <w:szCs w:val="28"/>
          <w:lang w:val="uk-UA"/>
        </w:rPr>
        <w:t xml:space="preserve"> </w:t>
      </w:r>
      <w:r w:rsidRPr="004A731B">
        <w:rPr>
          <w:sz w:val="28"/>
          <w:szCs w:val="28"/>
          <w:lang w:val="uk-UA"/>
        </w:rPr>
        <w:t>креативних</w:t>
      </w:r>
      <w:r>
        <w:rPr>
          <w:sz w:val="28"/>
          <w:szCs w:val="28"/>
          <w:lang w:val="uk-UA"/>
        </w:rPr>
        <w:t xml:space="preserve"> </w:t>
      </w:r>
      <w:r w:rsidRPr="004A731B">
        <w:rPr>
          <w:sz w:val="28"/>
          <w:szCs w:val="28"/>
          <w:lang w:val="uk-UA"/>
        </w:rPr>
        <w:t>індустрій: регіональний</w:t>
      </w:r>
      <w:r>
        <w:rPr>
          <w:sz w:val="28"/>
          <w:szCs w:val="28"/>
          <w:lang w:val="uk-UA"/>
        </w:rPr>
        <w:t xml:space="preserve"> </w:t>
      </w:r>
      <w:r w:rsidRPr="004A731B">
        <w:rPr>
          <w:sz w:val="28"/>
          <w:szCs w:val="28"/>
          <w:lang w:val="uk-UA"/>
        </w:rPr>
        <w:t>вимір : монографія / Ірина</w:t>
      </w:r>
      <w:r>
        <w:rPr>
          <w:sz w:val="28"/>
          <w:szCs w:val="28"/>
          <w:lang w:val="uk-UA"/>
        </w:rPr>
        <w:t xml:space="preserve"> </w:t>
      </w:r>
      <w:proofErr w:type="spellStart"/>
      <w:r w:rsidRPr="004A731B">
        <w:rPr>
          <w:sz w:val="28"/>
          <w:szCs w:val="28"/>
          <w:lang w:val="uk-UA"/>
        </w:rPr>
        <w:t>Вахович</w:t>
      </w:r>
      <w:proofErr w:type="spellEnd"/>
      <w:r w:rsidRPr="004A731B">
        <w:rPr>
          <w:sz w:val="28"/>
          <w:szCs w:val="28"/>
          <w:lang w:val="uk-UA"/>
        </w:rPr>
        <w:t>, Олена</w:t>
      </w:r>
      <w:r>
        <w:rPr>
          <w:sz w:val="28"/>
          <w:szCs w:val="28"/>
          <w:lang w:val="uk-UA"/>
        </w:rPr>
        <w:t xml:space="preserve"> </w:t>
      </w:r>
      <w:proofErr w:type="spellStart"/>
      <w:r w:rsidRPr="004A731B">
        <w:rPr>
          <w:sz w:val="28"/>
          <w:szCs w:val="28"/>
          <w:lang w:val="uk-UA"/>
        </w:rPr>
        <w:t>Чуль</w:t>
      </w:r>
      <w:proofErr w:type="spellEnd"/>
      <w:r w:rsidRPr="004A731B">
        <w:rPr>
          <w:sz w:val="28"/>
          <w:szCs w:val="28"/>
          <w:lang w:val="uk-UA"/>
        </w:rPr>
        <w:t>. - Луцьк : Вежа-Друк, 2014. - 288 с.</w:t>
      </w:r>
    </w:p>
    <w:p w:rsidR="00A9043F" w:rsidRPr="0019426B" w:rsidRDefault="00A9043F" w:rsidP="00A9043F">
      <w:pPr>
        <w:pStyle w:val="a5"/>
        <w:spacing w:before="0" w:beforeAutospacing="0" w:after="0" w:afterAutospacing="0"/>
        <w:ind w:firstLine="709"/>
        <w:jc w:val="both"/>
        <w:rPr>
          <w:sz w:val="28"/>
          <w:szCs w:val="28"/>
        </w:rPr>
      </w:pPr>
      <w:r w:rsidRPr="0019426B">
        <w:rPr>
          <w:sz w:val="28"/>
          <w:szCs w:val="28"/>
        </w:rPr>
        <w:t xml:space="preserve">3. </w:t>
      </w:r>
      <w:proofErr w:type="spellStart"/>
      <w:r w:rsidRPr="0019426B">
        <w:rPr>
          <w:sz w:val="28"/>
          <w:szCs w:val="28"/>
        </w:rPr>
        <w:t>Концепція</w:t>
      </w:r>
      <w:proofErr w:type="spellEnd"/>
      <w:r>
        <w:rPr>
          <w:sz w:val="28"/>
          <w:szCs w:val="28"/>
          <w:lang w:val="uk-UA"/>
        </w:rPr>
        <w:t xml:space="preserve"> </w:t>
      </w:r>
      <w:proofErr w:type="spellStart"/>
      <w:r w:rsidRPr="0019426B">
        <w:rPr>
          <w:sz w:val="28"/>
          <w:szCs w:val="28"/>
        </w:rPr>
        <w:t>гумані</w:t>
      </w:r>
      <w:proofErr w:type="gramStart"/>
      <w:r w:rsidRPr="0019426B">
        <w:rPr>
          <w:sz w:val="28"/>
          <w:szCs w:val="28"/>
        </w:rPr>
        <w:t>тарного</w:t>
      </w:r>
      <w:proofErr w:type="spellEnd"/>
      <w:proofErr w:type="gramEnd"/>
      <w:r>
        <w:rPr>
          <w:sz w:val="28"/>
          <w:szCs w:val="28"/>
          <w:lang w:val="uk-UA"/>
        </w:rPr>
        <w:t xml:space="preserve"> </w:t>
      </w:r>
      <w:r w:rsidRPr="0019426B">
        <w:rPr>
          <w:sz w:val="28"/>
          <w:szCs w:val="28"/>
        </w:rPr>
        <w:t>розвитку</w:t>
      </w:r>
      <w:r>
        <w:rPr>
          <w:sz w:val="28"/>
          <w:szCs w:val="28"/>
          <w:lang w:val="uk-UA"/>
        </w:rPr>
        <w:t xml:space="preserve"> </w:t>
      </w:r>
      <w:proofErr w:type="spellStart"/>
      <w:r w:rsidRPr="0019426B">
        <w:rPr>
          <w:sz w:val="28"/>
          <w:szCs w:val="28"/>
        </w:rPr>
        <w:t>України</w:t>
      </w:r>
      <w:proofErr w:type="spellEnd"/>
      <w:r w:rsidRPr="0019426B">
        <w:rPr>
          <w:sz w:val="28"/>
          <w:szCs w:val="28"/>
        </w:rPr>
        <w:t xml:space="preserve"> на </w:t>
      </w:r>
      <w:proofErr w:type="spellStart"/>
      <w:r w:rsidRPr="0019426B">
        <w:rPr>
          <w:sz w:val="28"/>
          <w:szCs w:val="28"/>
        </w:rPr>
        <w:t>період</w:t>
      </w:r>
      <w:proofErr w:type="spellEnd"/>
      <w:r w:rsidRPr="0019426B">
        <w:rPr>
          <w:sz w:val="28"/>
          <w:szCs w:val="28"/>
        </w:rPr>
        <w:t xml:space="preserve"> до 2020 року. Проект // </w:t>
      </w:r>
      <w:proofErr w:type="spellStart"/>
      <w:r w:rsidRPr="0019426B">
        <w:rPr>
          <w:sz w:val="28"/>
          <w:szCs w:val="28"/>
        </w:rPr>
        <w:t>Стратегічні</w:t>
      </w:r>
      <w:proofErr w:type="spellEnd"/>
      <w:r>
        <w:rPr>
          <w:sz w:val="28"/>
          <w:szCs w:val="28"/>
          <w:lang w:val="uk-UA"/>
        </w:rPr>
        <w:t xml:space="preserve"> </w:t>
      </w:r>
      <w:proofErr w:type="spellStart"/>
      <w:proofErr w:type="gramStart"/>
      <w:r w:rsidRPr="0019426B">
        <w:rPr>
          <w:sz w:val="28"/>
          <w:szCs w:val="28"/>
        </w:rPr>
        <w:t>пр</w:t>
      </w:r>
      <w:proofErr w:type="gramEnd"/>
      <w:r w:rsidRPr="0019426B">
        <w:rPr>
          <w:sz w:val="28"/>
          <w:szCs w:val="28"/>
        </w:rPr>
        <w:t>іоритети</w:t>
      </w:r>
      <w:proofErr w:type="spellEnd"/>
      <w:r w:rsidRPr="0019426B">
        <w:rPr>
          <w:sz w:val="28"/>
          <w:szCs w:val="28"/>
        </w:rPr>
        <w:t>. - 2011. - №3. - С. 11-30</w:t>
      </w:r>
    </w:p>
    <w:p w:rsidR="00A9043F" w:rsidRPr="0019426B" w:rsidRDefault="00A9043F" w:rsidP="00A9043F">
      <w:pPr>
        <w:pStyle w:val="a5"/>
        <w:spacing w:before="0" w:beforeAutospacing="0" w:after="0" w:afterAutospacing="0"/>
        <w:ind w:firstLine="709"/>
        <w:jc w:val="both"/>
        <w:rPr>
          <w:sz w:val="28"/>
          <w:szCs w:val="28"/>
        </w:rPr>
      </w:pPr>
      <w:r>
        <w:rPr>
          <w:sz w:val="28"/>
          <w:szCs w:val="28"/>
          <w:lang w:val="uk-UA"/>
        </w:rPr>
        <w:t>4</w:t>
      </w:r>
      <w:r w:rsidRPr="0019426B">
        <w:rPr>
          <w:sz w:val="28"/>
          <w:szCs w:val="28"/>
        </w:rPr>
        <w:t xml:space="preserve">. </w:t>
      </w:r>
      <w:proofErr w:type="spellStart"/>
      <w:r w:rsidRPr="0019426B">
        <w:rPr>
          <w:sz w:val="28"/>
          <w:szCs w:val="28"/>
        </w:rPr>
        <w:t>Креативна</w:t>
      </w:r>
      <w:proofErr w:type="spellEnd"/>
      <w:r w:rsidRPr="0019426B">
        <w:rPr>
          <w:sz w:val="28"/>
          <w:szCs w:val="28"/>
        </w:rPr>
        <w:t xml:space="preserve"> </w:t>
      </w:r>
      <w:proofErr w:type="spellStart"/>
      <w:r w:rsidRPr="0019426B">
        <w:rPr>
          <w:sz w:val="28"/>
          <w:szCs w:val="28"/>
        </w:rPr>
        <w:t>економіка</w:t>
      </w:r>
      <w:proofErr w:type="spellEnd"/>
      <w:r w:rsidRPr="0019426B">
        <w:rPr>
          <w:sz w:val="28"/>
          <w:szCs w:val="28"/>
        </w:rPr>
        <w:t xml:space="preserve"> в </w:t>
      </w:r>
      <w:proofErr w:type="spellStart"/>
      <w:r w:rsidRPr="0019426B">
        <w:rPr>
          <w:sz w:val="28"/>
          <w:szCs w:val="28"/>
        </w:rPr>
        <w:t>Європі</w:t>
      </w:r>
      <w:proofErr w:type="spellEnd"/>
      <w:r w:rsidRPr="0019426B">
        <w:rPr>
          <w:sz w:val="28"/>
          <w:szCs w:val="28"/>
        </w:rPr>
        <w:t xml:space="preserve">: 5 </w:t>
      </w:r>
      <w:proofErr w:type="spellStart"/>
      <w:r w:rsidRPr="0019426B">
        <w:rPr>
          <w:sz w:val="28"/>
          <w:szCs w:val="28"/>
        </w:rPr>
        <w:t>кроків</w:t>
      </w:r>
      <w:proofErr w:type="spellEnd"/>
      <w:r w:rsidRPr="0019426B">
        <w:rPr>
          <w:sz w:val="28"/>
          <w:szCs w:val="28"/>
        </w:rPr>
        <w:t xml:space="preserve"> для </w:t>
      </w:r>
      <w:proofErr w:type="spellStart"/>
      <w:r w:rsidRPr="0019426B">
        <w:rPr>
          <w:sz w:val="28"/>
          <w:szCs w:val="28"/>
        </w:rPr>
        <w:t>злету</w:t>
      </w:r>
      <w:proofErr w:type="spellEnd"/>
      <w:proofErr w:type="gramStart"/>
      <w:r w:rsidRPr="0019426B">
        <w:rPr>
          <w:sz w:val="28"/>
          <w:szCs w:val="28"/>
        </w:rPr>
        <w:t xml:space="preserve"> :</w:t>
      </w:r>
      <w:proofErr w:type="gramEnd"/>
      <w:r w:rsidRPr="0019426B">
        <w:rPr>
          <w:sz w:val="28"/>
          <w:szCs w:val="28"/>
        </w:rPr>
        <w:t xml:space="preserve"> [</w:t>
      </w:r>
      <w:proofErr w:type="spellStart"/>
      <w:r w:rsidRPr="0019426B">
        <w:rPr>
          <w:sz w:val="28"/>
          <w:szCs w:val="28"/>
        </w:rPr>
        <w:t>Електронний</w:t>
      </w:r>
      <w:proofErr w:type="spellEnd"/>
      <w:r w:rsidRPr="0019426B">
        <w:rPr>
          <w:sz w:val="28"/>
          <w:szCs w:val="28"/>
        </w:rPr>
        <w:t xml:space="preserve"> ресурс]. - Режим доступу</w:t>
      </w:r>
      <w:proofErr w:type="gramStart"/>
      <w:r w:rsidRPr="0019426B">
        <w:rPr>
          <w:sz w:val="28"/>
          <w:szCs w:val="28"/>
        </w:rPr>
        <w:t xml:space="preserve"> :</w:t>
      </w:r>
      <w:proofErr w:type="gramEnd"/>
      <w:r w:rsidRPr="0019426B">
        <w:rPr>
          <w:sz w:val="28"/>
          <w:szCs w:val="28"/>
        </w:rPr>
        <w:t xml:space="preserve"> https://life.pravda.com.ua/culture/2016/03/21/209710/</w:t>
      </w:r>
    </w:p>
    <w:p w:rsidR="00A9043F" w:rsidRPr="0019426B" w:rsidRDefault="00A9043F" w:rsidP="00A9043F">
      <w:pPr>
        <w:pStyle w:val="a5"/>
        <w:spacing w:before="0" w:beforeAutospacing="0" w:after="0" w:afterAutospacing="0"/>
        <w:ind w:firstLine="709"/>
        <w:jc w:val="both"/>
        <w:rPr>
          <w:sz w:val="28"/>
          <w:szCs w:val="28"/>
        </w:rPr>
      </w:pPr>
      <w:r>
        <w:rPr>
          <w:sz w:val="28"/>
          <w:szCs w:val="28"/>
          <w:lang w:val="uk-UA"/>
        </w:rPr>
        <w:t>5</w:t>
      </w:r>
      <w:r w:rsidRPr="0019426B">
        <w:rPr>
          <w:sz w:val="28"/>
          <w:szCs w:val="28"/>
        </w:rPr>
        <w:t xml:space="preserve">. </w:t>
      </w:r>
      <w:proofErr w:type="spellStart"/>
      <w:r w:rsidRPr="0019426B">
        <w:rPr>
          <w:sz w:val="28"/>
          <w:szCs w:val="28"/>
        </w:rPr>
        <w:t>Мержвинська</w:t>
      </w:r>
      <w:proofErr w:type="spellEnd"/>
      <w:r w:rsidRPr="0019426B">
        <w:rPr>
          <w:sz w:val="28"/>
          <w:szCs w:val="28"/>
        </w:rPr>
        <w:t xml:space="preserve"> A. M. </w:t>
      </w:r>
      <w:proofErr w:type="spellStart"/>
      <w:proofErr w:type="gramStart"/>
      <w:r w:rsidRPr="0019426B">
        <w:rPr>
          <w:sz w:val="28"/>
          <w:szCs w:val="28"/>
        </w:rPr>
        <w:t>Досл</w:t>
      </w:r>
      <w:proofErr w:type="gramEnd"/>
      <w:r w:rsidRPr="0019426B">
        <w:rPr>
          <w:sz w:val="28"/>
          <w:szCs w:val="28"/>
        </w:rPr>
        <w:t>ідження</w:t>
      </w:r>
      <w:proofErr w:type="spellEnd"/>
      <w:r>
        <w:rPr>
          <w:sz w:val="28"/>
          <w:szCs w:val="28"/>
          <w:lang w:val="uk-UA"/>
        </w:rPr>
        <w:t xml:space="preserve"> </w:t>
      </w:r>
      <w:proofErr w:type="spellStart"/>
      <w:r w:rsidRPr="0019426B">
        <w:rPr>
          <w:sz w:val="28"/>
          <w:szCs w:val="28"/>
        </w:rPr>
        <w:t>суті</w:t>
      </w:r>
      <w:proofErr w:type="spellEnd"/>
      <w:r>
        <w:rPr>
          <w:sz w:val="28"/>
          <w:szCs w:val="28"/>
          <w:lang w:val="uk-UA"/>
        </w:rPr>
        <w:t xml:space="preserve"> </w:t>
      </w:r>
      <w:proofErr w:type="spellStart"/>
      <w:r w:rsidRPr="0019426B">
        <w:rPr>
          <w:sz w:val="28"/>
          <w:szCs w:val="28"/>
        </w:rPr>
        <w:t>креативної</w:t>
      </w:r>
      <w:proofErr w:type="spellEnd"/>
      <w:r>
        <w:rPr>
          <w:sz w:val="28"/>
          <w:szCs w:val="28"/>
          <w:lang w:val="uk-UA"/>
        </w:rPr>
        <w:t xml:space="preserve"> </w:t>
      </w:r>
      <w:proofErr w:type="spellStart"/>
      <w:r w:rsidRPr="0019426B">
        <w:rPr>
          <w:sz w:val="28"/>
          <w:szCs w:val="28"/>
        </w:rPr>
        <w:t>економіки</w:t>
      </w:r>
      <w:proofErr w:type="spellEnd"/>
      <w:r w:rsidRPr="0019426B">
        <w:rPr>
          <w:sz w:val="28"/>
          <w:szCs w:val="28"/>
        </w:rPr>
        <w:t xml:space="preserve"> та </w:t>
      </w:r>
      <w:proofErr w:type="spellStart"/>
      <w:r w:rsidRPr="0019426B">
        <w:rPr>
          <w:sz w:val="28"/>
          <w:szCs w:val="28"/>
        </w:rPr>
        <w:t>тенденцій</w:t>
      </w:r>
      <w:proofErr w:type="spellEnd"/>
      <w:r w:rsidRPr="0019426B">
        <w:rPr>
          <w:sz w:val="28"/>
          <w:szCs w:val="28"/>
        </w:rPr>
        <w:t xml:space="preserve"> </w:t>
      </w:r>
      <w:proofErr w:type="spellStart"/>
      <w:r w:rsidRPr="0019426B">
        <w:rPr>
          <w:sz w:val="28"/>
          <w:szCs w:val="28"/>
        </w:rPr>
        <w:t>і</w:t>
      </w:r>
      <w:proofErr w:type="spellEnd"/>
      <w:r w:rsidRPr="0019426B">
        <w:rPr>
          <w:sz w:val="28"/>
          <w:szCs w:val="28"/>
        </w:rPr>
        <w:t xml:space="preserve"> проблем </w:t>
      </w:r>
      <w:proofErr w:type="spellStart"/>
      <w:r w:rsidRPr="0019426B">
        <w:rPr>
          <w:sz w:val="28"/>
          <w:szCs w:val="28"/>
        </w:rPr>
        <w:t>її</w:t>
      </w:r>
      <w:proofErr w:type="spellEnd"/>
      <w:r>
        <w:rPr>
          <w:sz w:val="28"/>
          <w:szCs w:val="28"/>
          <w:lang w:val="uk-UA"/>
        </w:rPr>
        <w:t xml:space="preserve"> </w:t>
      </w:r>
      <w:r w:rsidRPr="0019426B">
        <w:rPr>
          <w:sz w:val="28"/>
          <w:szCs w:val="28"/>
        </w:rPr>
        <w:t xml:space="preserve">розвитку в </w:t>
      </w:r>
      <w:proofErr w:type="spellStart"/>
      <w:r w:rsidRPr="0019426B">
        <w:rPr>
          <w:sz w:val="28"/>
          <w:szCs w:val="28"/>
        </w:rPr>
        <w:t>сучасних</w:t>
      </w:r>
      <w:proofErr w:type="spellEnd"/>
      <w:r>
        <w:rPr>
          <w:sz w:val="28"/>
          <w:szCs w:val="28"/>
          <w:lang w:val="uk-UA"/>
        </w:rPr>
        <w:t xml:space="preserve"> </w:t>
      </w:r>
      <w:proofErr w:type="spellStart"/>
      <w:r w:rsidRPr="0019426B">
        <w:rPr>
          <w:sz w:val="28"/>
          <w:szCs w:val="28"/>
        </w:rPr>
        <w:t>умовах</w:t>
      </w:r>
      <w:proofErr w:type="spellEnd"/>
      <w:r w:rsidRPr="0019426B">
        <w:rPr>
          <w:sz w:val="28"/>
          <w:szCs w:val="28"/>
        </w:rPr>
        <w:t xml:space="preserve"> / A. M. </w:t>
      </w:r>
      <w:proofErr w:type="spellStart"/>
      <w:r w:rsidRPr="0019426B">
        <w:rPr>
          <w:sz w:val="28"/>
          <w:szCs w:val="28"/>
        </w:rPr>
        <w:t>Мержвинська</w:t>
      </w:r>
      <w:proofErr w:type="spellEnd"/>
      <w:r w:rsidRPr="0019426B">
        <w:rPr>
          <w:sz w:val="28"/>
          <w:szCs w:val="28"/>
        </w:rPr>
        <w:t xml:space="preserve"> // Проблеми системного </w:t>
      </w:r>
      <w:proofErr w:type="spellStart"/>
      <w:proofErr w:type="gramStart"/>
      <w:r w:rsidRPr="0019426B">
        <w:rPr>
          <w:sz w:val="28"/>
          <w:szCs w:val="28"/>
        </w:rPr>
        <w:t>п</w:t>
      </w:r>
      <w:proofErr w:type="gramEnd"/>
      <w:r w:rsidRPr="0019426B">
        <w:rPr>
          <w:sz w:val="28"/>
          <w:szCs w:val="28"/>
        </w:rPr>
        <w:t>ідходу</w:t>
      </w:r>
      <w:proofErr w:type="spellEnd"/>
      <w:r w:rsidRPr="0019426B">
        <w:rPr>
          <w:sz w:val="28"/>
          <w:szCs w:val="28"/>
        </w:rPr>
        <w:t xml:space="preserve"> в </w:t>
      </w:r>
      <w:proofErr w:type="spellStart"/>
      <w:r w:rsidRPr="0019426B">
        <w:rPr>
          <w:sz w:val="28"/>
          <w:szCs w:val="28"/>
        </w:rPr>
        <w:t>економіці</w:t>
      </w:r>
      <w:proofErr w:type="spellEnd"/>
      <w:r w:rsidRPr="0019426B">
        <w:rPr>
          <w:sz w:val="28"/>
          <w:szCs w:val="28"/>
        </w:rPr>
        <w:t xml:space="preserve">. - 2016. - </w:t>
      </w:r>
      <w:proofErr w:type="spellStart"/>
      <w:r w:rsidRPr="0019426B">
        <w:rPr>
          <w:sz w:val="28"/>
          <w:szCs w:val="28"/>
        </w:rPr>
        <w:t>Вип</w:t>
      </w:r>
      <w:proofErr w:type="spellEnd"/>
      <w:r w:rsidRPr="0019426B">
        <w:rPr>
          <w:sz w:val="28"/>
          <w:szCs w:val="28"/>
        </w:rPr>
        <w:t>. 1. - С. 125-129. - Режим доступу: http://nbuv.gov.ua/UJRN/PSPE_print_2016_1_24№127, 2017</w:t>
      </w:r>
    </w:p>
    <w:p w:rsidR="00A9043F" w:rsidRDefault="00A9043F" w:rsidP="00A9043F">
      <w:pPr>
        <w:shd w:val="clear" w:color="auto" w:fill="FFFFFF"/>
        <w:ind w:firstLine="709"/>
        <w:jc w:val="center"/>
        <w:rPr>
          <w:b/>
          <w:bCs/>
          <w:sz w:val="28"/>
          <w:szCs w:val="28"/>
        </w:rPr>
      </w:pPr>
    </w:p>
    <w:p w:rsidR="00A9043F" w:rsidRDefault="00A9043F" w:rsidP="00A9043F">
      <w:pPr>
        <w:shd w:val="clear" w:color="auto" w:fill="FFFFFF"/>
        <w:ind w:firstLine="709"/>
        <w:jc w:val="center"/>
        <w:rPr>
          <w:b/>
          <w:bCs/>
          <w:sz w:val="28"/>
          <w:szCs w:val="28"/>
        </w:rPr>
      </w:pPr>
      <w:r w:rsidRPr="00036D0F">
        <w:rPr>
          <w:b/>
          <w:bCs/>
          <w:sz w:val="28"/>
          <w:szCs w:val="28"/>
        </w:rPr>
        <w:t>Додаткові</w:t>
      </w:r>
    </w:p>
    <w:p w:rsidR="00A9043F" w:rsidRPr="00036D0F" w:rsidRDefault="00A9043F" w:rsidP="00A9043F">
      <w:pPr>
        <w:shd w:val="clear" w:color="auto" w:fill="FFFFFF"/>
        <w:ind w:firstLine="709"/>
        <w:jc w:val="center"/>
        <w:rPr>
          <w:b/>
          <w:bCs/>
          <w:sz w:val="28"/>
          <w:szCs w:val="28"/>
        </w:rPr>
      </w:pPr>
    </w:p>
    <w:p w:rsidR="00A9043F" w:rsidRPr="0019426B" w:rsidRDefault="00A9043F" w:rsidP="00A9043F">
      <w:pPr>
        <w:pStyle w:val="a5"/>
        <w:spacing w:before="0" w:beforeAutospacing="0" w:after="0" w:afterAutospacing="0"/>
        <w:ind w:firstLine="709"/>
        <w:jc w:val="both"/>
        <w:rPr>
          <w:sz w:val="28"/>
          <w:szCs w:val="28"/>
        </w:rPr>
      </w:pPr>
      <w:r>
        <w:rPr>
          <w:sz w:val="28"/>
          <w:szCs w:val="28"/>
          <w:lang w:val="uk-UA"/>
        </w:rPr>
        <w:t>1</w:t>
      </w:r>
      <w:r w:rsidRPr="0019426B">
        <w:rPr>
          <w:sz w:val="28"/>
          <w:szCs w:val="28"/>
        </w:rPr>
        <w:t xml:space="preserve">. </w:t>
      </w:r>
      <w:proofErr w:type="spellStart"/>
      <w:r w:rsidRPr="0019426B">
        <w:rPr>
          <w:sz w:val="28"/>
          <w:szCs w:val="28"/>
        </w:rPr>
        <w:t>Перспективи</w:t>
      </w:r>
      <w:proofErr w:type="spellEnd"/>
      <w:r>
        <w:rPr>
          <w:sz w:val="28"/>
          <w:szCs w:val="28"/>
          <w:lang w:val="uk-UA"/>
        </w:rPr>
        <w:t xml:space="preserve"> </w:t>
      </w:r>
      <w:proofErr w:type="spellStart"/>
      <w:r w:rsidRPr="0019426B">
        <w:rPr>
          <w:sz w:val="28"/>
          <w:szCs w:val="28"/>
        </w:rPr>
        <w:t>приєднання</w:t>
      </w:r>
      <w:proofErr w:type="spellEnd"/>
      <w:r>
        <w:rPr>
          <w:sz w:val="28"/>
          <w:szCs w:val="28"/>
          <w:lang w:val="uk-UA"/>
        </w:rPr>
        <w:t xml:space="preserve"> </w:t>
      </w:r>
      <w:proofErr w:type="spellStart"/>
      <w:r w:rsidRPr="0019426B">
        <w:rPr>
          <w:sz w:val="28"/>
          <w:szCs w:val="28"/>
        </w:rPr>
        <w:t>України</w:t>
      </w:r>
      <w:proofErr w:type="spellEnd"/>
      <w:r w:rsidRPr="0019426B">
        <w:rPr>
          <w:sz w:val="28"/>
          <w:szCs w:val="28"/>
        </w:rPr>
        <w:t xml:space="preserve"> до </w:t>
      </w:r>
      <w:proofErr w:type="spellStart"/>
      <w:r w:rsidRPr="0019426B">
        <w:rPr>
          <w:sz w:val="28"/>
          <w:szCs w:val="28"/>
        </w:rPr>
        <w:t>платформи</w:t>
      </w:r>
      <w:proofErr w:type="spellEnd"/>
      <w:r w:rsidRPr="0019426B">
        <w:rPr>
          <w:sz w:val="28"/>
          <w:szCs w:val="28"/>
        </w:rPr>
        <w:t xml:space="preserve"> «</w:t>
      </w:r>
      <w:proofErr w:type="spellStart"/>
      <w:r w:rsidRPr="0019426B">
        <w:rPr>
          <w:sz w:val="28"/>
          <w:szCs w:val="28"/>
        </w:rPr>
        <w:t>Креативна</w:t>
      </w:r>
      <w:proofErr w:type="spellEnd"/>
      <w:r w:rsidRPr="0019426B">
        <w:rPr>
          <w:sz w:val="28"/>
          <w:szCs w:val="28"/>
        </w:rPr>
        <w:t xml:space="preserve"> </w:t>
      </w:r>
      <w:proofErr w:type="spellStart"/>
      <w:r w:rsidRPr="0019426B">
        <w:rPr>
          <w:sz w:val="28"/>
          <w:szCs w:val="28"/>
        </w:rPr>
        <w:t>Європа</w:t>
      </w:r>
      <w:proofErr w:type="spellEnd"/>
      <w:r w:rsidRPr="0019426B">
        <w:rPr>
          <w:sz w:val="28"/>
          <w:szCs w:val="28"/>
        </w:rPr>
        <w:t xml:space="preserve">». </w:t>
      </w:r>
      <w:proofErr w:type="spellStart"/>
      <w:r w:rsidRPr="0019426B">
        <w:rPr>
          <w:sz w:val="28"/>
          <w:szCs w:val="28"/>
        </w:rPr>
        <w:t>Аналітична</w:t>
      </w:r>
      <w:proofErr w:type="spellEnd"/>
      <w:r w:rsidRPr="0019426B">
        <w:rPr>
          <w:sz w:val="28"/>
          <w:szCs w:val="28"/>
        </w:rPr>
        <w:t xml:space="preserve"> записка. - [</w:t>
      </w:r>
      <w:proofErr w:type="spellStart"/>
      <w:r w:rsidRPr="0019426B">
        <w:rPr>
          <w:sz w:val="28"/>
          <w:szCs w:val="28"/>
        </w:rPr>
        <w:t>Електронний</w:t>
      </w:r>
      <w:proofErr w:type="spellEnd"/>
      <w:r w:rsidRPr="0019426B">
        <w:rPr>
          <w:sz w:val="28"/>
          <w:szCs w:val="28"/>
        </w:rPr>
        <w:t xml:space="preserve"> ресурс]. - Режим доступу</w:t>
      </w:r>
      <w:proofErr w:type="gramStart"/>
      <w:r w:rsidRPr="0019426B">
        <w:rPr>
          <w:sz w:val="28"/>
          <w:szCs w:val="28"/>
        </w:rPr>
        <w:t xml:space="preserve"> :</w:t>
      </w:r>
      <w:proofErr w:type="gramEnd"/>
      <w:r w:rsidRPr="0019426B">
        <w:rPr>
          <w:sz w:val="28"/>
          <w:szCs w:val="28"/>
        </w:rPr>
        <w:t xml:space="preserve"> https://www.niss.gov.ua/articles/1863/</w:t>
      </w:r>
    </w:p>
    <w:p w:rsidR="00A9043F" w:rsidRPr="0019426B" w:rsidRDefault="00A9043F" w:rsidP="00A9043F">
      <w:pPr>
        <w:pStyle w:val="a5"/>
        <w:spacing w:before="0" w:beforeAutospacing="0" w:after="0" w:afterAutospacing="0"/>
        <w:ind w:firstLine="709"/>
        <w:jc w:val="both"/>
        <w:rPr>
          <w:sz w:val="28"/>
          <w:szCs w:val="28"/>
        </w:rPr>
      </w:pPr>
      <w:r>
        <w:rPr>
          <w:sz w:val="28"/>
          <w:szCs w:val="28"/>
          <w:lang w:val="uk-UA"/>
        </w:rPr>
        <w:t>2</w:t>
      </w:r>
      <w:r w:rsidRPr="0019426B">
        <w:rPr>
          <w:sz w:val="28"/>
          <w:szCs w:val="28"/>
        </w:rPr>
        <w:t xml:space="preserve">. </w:t>
      </w:r>
      <w:proofErr w:type="spellStart"/>
      <w:r w:rsidRPr="0019426B">
        <w:rPr>
          <w:sz w:val="28"/>
          <w:szCs w:val="28"/>
        </w:rPr>
        <w:t>Сотнікова</w:t>
      </w:r>
      <w:proofErr w:type="spellEnd"/>
      <w:r w:rsidRPr="0019426B">
        <w:rPr>
          <w:sz w:val="28"/>
          <w:szCs w:val="28"/>
        </w:rPr>
        <w:t xml:space="preserve"> Ю. </w:t>
      </w:r>
      <w:proofErr w:type="spellStart"/>
      <w:r w:rsidRPr="0019426B">
        <w:rPr>
          <w:sz w:val="28"/>
          <w:szCs w:val="28"/>
        </w:rPr>
        <w:t>Креативна</w:t>
      </w:r>
      <w:proofErr w:type="spellEnd"/>
      <w:r w:rsidRPr="0019426B">
        <w:rPr>
          <w:sz w:val="28"/>
          <w:szCs w:val="28"/>
        </w:rPr>
        <w:t xml:space="preserve"> </w:t>
      </w:r>
      <w:proofErr w:type="spellStart"/>
      <w:r w:rsidRPr="0019426B">
        <w:rPr>
          <w:sz w:val="28"/>
          <w:szCs w:val="28"/>
        </w:rPr>
        <w:t>економіка</w:t>
      </w:r>
      <w:proofErr w:type="spellEnd"/>
      <w:r w:rsidRPr="0019426B">
        <w:rPr>
          <w:sz w:val="28"/>
          <w:szCs w:val="28"/>
        </w:rPr>
        <w:t xml:space="preserve"> в </w:t>
      </w:r>
      <w:proofErr w:type="spellStart"/>
      <w:r w:rsidRPr="0019426B">
        <w:rPr>
          <w:sz w:val="28"/>
          <w:szCs w:val="28"/>
        </w:rPr>
        <w:t>Україні</w:t>
      </w:r>
      <w:proofErr w:type="spellEnd"/>
      <w:r w:rsidRPr="0019426B">
        <w:rPr>
          <w:sz w:val="28"/>
          <w:szCs w:val="28"/>
        </w:rPr>
        <w:t xml:space="preserve">: </w:t>
      </w:r>
      <w:proofErr w:type="spellStart"/>
      <w:r w:rsidRPr="0019426B">
        <w:rPr>
          <w:sz w:val="28"/>
          <w:szCs w:val="28"/>
        </w:rPr>
        <w:t>реальність</w:t>
      </w:r>
      <w:proofErr w:type="spellEnd"/>
      <w:r>
        <w:rPr>
          <w:sz w:val="28"/>
          <w:szCs w:val="28"/>
          <w:lang w:val="uk-UA"/>
        </w:rPr>
        <w:t xml:space="preserve"> </w:t>
      </w:r>
      <w:proofErr w:type="spellStart"/>
      <w:r w:rsidRPr="0019426B">
        <w:rPr>
          <w:sz w:val="28"/>
          <w:szCs w:val="28"/>
        </w:rPr>
        <w:t>чи</w:t>
      </w:r>
      <w:proofErr w:type="spellEnd"/>
      <w:r w:rsidRPr="0019426B">
        <w:rPr>
          <w:sz w:val="28"/>
          <w:szCs w:val="28"/>
        </w:rPr>
        <w:t xml:space="preserve"> перспектива?/ Ю. </w:t>
      </w:r>
      <w:proofErr w:type="spellStart"/>
      <w:r w:rsidRPr="0019426B">
        <w:rPr>
          <w:sz w:val="28"/>
          <w:szCs w:val="28"/>
        </w:rPr>
        <w:t>Сотнікова</w:t>
      </w:r>
      <w:proofErr w:type="spellEnd"/>
      <w:r w:rsidRPr="0019426B">
        <w:rPr>
          <w:sz w:val="28"/>
          <w:szCs w:val="28"/>
        </w:rPr>
        <w:t xml:space="preserve"> // </w:t>
      </w:r>
      <w:proofErr w:type="spellStart"/>
      <w:r w:rsidRPr="0019426B">
        <w:rPr>
          <w:sz w:val="28"/>
          <w:szCs w:val="28"/>
        </w:rPr>
        <w:t>Демографія</w:t>
      </w:r>
      <w:proofErr w:type="spellEnd"/>
      <w:r w:rsidRPr="0019426B">
        <w:rPr>
          <w:sz w:val="28"/>
          <w:szCs w:val="28"/>
        </w:rPr>
        <w:t xml:space="preserve">, </w:t>
      </w:r>
      <w:proofErr w:type="spellStart"/>
      <w:r w:rsidRPr="0019426B">
        <w:rPr>
          <w:sz w:val="28"/>
          <w:szCs w:val="28"/>
        </w:rPr>
        <w:t>економіка</w:t>
      </w:r>
      <w:proofErr w:type="spellEnd"/>
      <w:r>
        <w:rPr>
          <w:sz w:val="28"/>
          <w:szCs w:val="28"/>
          <w:lang w:val="uk-UA"/>
        </w:rPr>
        <w:t xml:space="preserve"> </w:t>
      </w:r>
      <w:proofErr w:type="spellStart"/>
      <w:r w:rsidRPr="0019426B">
        <w:rPr>
          <w:sz w:val="28"/>
          <w:szCs w:val="28"/>
        </w:rPr>
        <w:t>праці</w:t>
      </w:r>
      <w:proofErr w:type="spellEnd"/>
      <w:r w:rsidRPr="0019426B">
        <w:rPr>
          <w:sz w:val="28"/>
          <w:szCs w:val="28"/>
        </w:rPr>
        <w:t xml:space="preserve">, </w:t>
      </w:r>
      <w:proofErr w:type="spellStart"/>
      <w:proofErr w:type="gramStart"/>
      <w:r w:rsidRPr="0019426B">
        <w:rPr>
          <w:sz w:val="28"/>
          <w:szCs w:val="28"/>
        </w:rPr>
        <w:t>соц</w:t>
      </w:r>
      <w:proofErr w:type="gramEnd"/>
      <w:r w:rsidRPr="0019426B">
        <w:rPr>
          <w:sz w:val="28"/>
          <w:szCs w:val="28"/>
        </w:rPr>
        <w:t>іальна</w:t>
      </w:r>
      <w:proofErr w:type="spellEnd"/>
      <w:r>
        <w:rPr>
          <w:sz w:val="28"/>
          <w:szCs w:val="28"/>
          <w:lang w:val="uk-UA"/>
        </w:rPr>
        <w:t xml:space="preserve"> </w:t>
      </w:r>
      <w:proofErr w:type="spellStart"/>
      <w:r w:rsidRPr="0019426B">
        <w:rPr>
          <w:sz w:val="28"/>
          <w:szCs w:val="28"/>
        </w:rPr>
        <w:t>економіка</w:t>
      </w:r>
      <w:proofErr w:type="spellEnd"/>
      <w:r w:rsidRPr="0019426B">
        <w:rPr>
          <w:sz w:val="28"/>
          <w:szCs w:val="28"/>
        </w:rPr>
        <w:t xml:space="preserve"> </w:t>
      </w:r>
      <w:proofErr w:type="spellStart"/>
      <w:r w:rsidRPr="0019426B">
        <w:rPr>
          <w:sz w:val="28"/>
          <w:szCs w:val="28"/>
        </w:rPr>
        <w:t>і</w:t>
      </w:r>
      <w:proofErr w:type="spellEnd"/>
      <w:r w:rsidRPr="0019426B">
        <w:rPr>
          <w:sz w:val="28"/>
          <w:szCs w:val="28"/>
        </w:rPr>
        <w:t xml:space="preserve"> </w:t>
      </w:r>
      <w:proofErr w:type="spellStart"/>
      <w:r w:rsidRPr="0019426B">
        <w:rPr>
          <w:sz w:val="28"/>
          <w:szCs w:val="28"/>
        </w:rPr>
        <w:t>політика</w:t>
      </w:r>
      <w:proofErr w:type="spellEnd"/>
      <w:r w:rsidRPr="0019426B">
        <w:rPr>
          <w:sz w:val="28"/>
          <w:szCs w:val="28"/>
        </w:rPr>
        <w:t xml:space="preserve">: </w:t>
      </w:r>
      <w:proofErr w:type="spellStart"/>
      <w:r w:rsidRPr="0019426B">
        <w:rPr>
          <w:sz w:val="28"/>
          <w:szCs w:val="28"/>
        </w:rPr>
        <w:t>зб</w:t>
      </w:r>
      <w:proofErr w:type="spellEnd"/>
      <w:r w:rsidRPr="0019426B">
        <w:rPr>
          <w:sz w:val="28"/>
          <w:szCs w:val="28"/>
        </w:rPr>
        <w:t>. наук. пр. - с. 7-11</w:t>
      </w:r>
    </w:p>
    <w:p w:rsidR="00A9043F" w:rsidRPr="0019426B" w:rsidRDefault="00A9043F" w:rsidP="00A9043F">
      <w:pPr>
        <w:pStyle w:val="a5"/>
        <w:spacing w:before="0" w:beforeAutospacing="0" w:after="0" w:afterAutospacing="0"/>
        <w:ind w:firstLine="709"/>
        <w:jc w:val="both"/>
        <w:rPr>
          <w:sz w:val="28"/>
          <w:szCs w:val="28"/>
        </w:rPr>
      </w:pPr>
      <w:r>
        <w:rPr>
          <w:sz w:val="28"/>
          <w:szCs w:val="28"/>
          <w:lang w:val="uk-UA"/>
        </w:rPr>
        <w:t>3</w:t>
      </w:r>
      <w:r w:rsidRPr="0019426B">
        <w:rPr>
          <w:sz w:val="28"/>
          <w:szCs w:val="28"/>
        </w:rPr>
        <w:t xml:space="preserve">. </w:t>
      </w:r>
      <w:proofErr w:type="spellStart"/>
      <w:r w:rsidRPr="0019426B">
        <w:rPr>
          <w:sz w:val="28"/>
          <w:szCs w:val="28"/>
        </w:rPr>
        <w:t>Тенденції</w:t>
      </w:r>
      <w:proofErr w:type="spellEnd"/>
      <w:r>
        <w:rPr>
          <w:sz w:val="28"/>
          <w:szCs w:val="28"/>
          <w:lang w:val="uk-UA"/>
        </w:rPr>
        <w:t xml:space="preserve"> </w:t>
      </w:r>
      <w:r w:rsidRPr="0019426B">
        <w:rPr>
          <w:sz w:val="28"/>
          <w:szCs w:val="28"/>
        </w:rPr>
        <w:t>розвитку</w:t>
      </w:r>
      <w:r>
        <w:rPr>
          <w:sz w:val="28"/>
          <w:szCs w:val="28"/>
          <w:lang w:val="uk-UA"/>
        </w:rPr>
        <w:t xml:space="preserve"> </w:t>
      </w:r>
      <w:proofErr w:type="spellStart"/>
      <w:r w:rsidRPr="0019426B">
        <w:rPr>
          <w:sz w:val="28"/>
          <w:szCs w:val="28"/>
        </w:rPr>
        <w:t>креативності</w:t>
      </w:r>
      <w:proofErr w:type="spellEnd"/>
      <w:r w:rsidRPr="0019426B">
        <w:rPr>
          <w:sz w:val="28"/>
          <w:szCs w:val="28"/>
        </w:rPr>
        <w:t xml:space="preserve"> в </w:t>
      </w:r>
      <w:proofErr w:type="spellStart"/>
      <w:r w:rsidRPr="0019426B">
        <w:rPr>
          <w:sz w:val="28"/>
          <w:szCs w:val="28"/>
        </w:rPr>
        <w:t>контексті</w:t>
      </w:r>
      <w:proofErr w:type="spellEnd"/>
      <w:r>
        <w:rPr>
          <w:sz w:val="28"/>
          <w:szCs w:val="28"/>
          <w:lang w:val="uk-UA"/>
        </w:rPr>
        <w:t xml:space="preserve"> </w:t>
      </w:r>
      <w:proofErr w:type="spellStart"/>
      <w:proofErr w:type="gramStart"/>
      <w:r w:rsidRPr="0019426B">
        <w:rPr>
          <w:sz w:val="28"/>
          <w:szCs w:val="28"/>
        </w:rPr>
        <w:t>м</w:t>
      </w:r>
      <w:proofErr w:type="gramEnd"/>
      <w:r w:rsidRPr="0019426B">
        <w:rPr>
          <w:sz w:val="28"/>
          <w:szCs w:val="28"/>
        </w:rPr>
        <w:t>іжнародного</w:t>
      </w:r>
      <w:proofErr w:type="spellEnd"/>
      <w:r>
        <w:rPr>
          <w:sz w:val="28"/>
          <w:szCs w:val="28"/>
          <w:lang w:val="uk-UA"/>
        </w:rPr>
        <w:t xml:space="preserve"> </w:t>
      </w:r>
      <w:proofErr w:type="spellStart"/>
      <w:r w:rsidRPr="0019426B">
        <w:rPr>
          <w:sz w:val="28"/>
          <w:szCs w:val="28"/>
        </w:rPr>
        <w:t>бізнесу</w:t>
      </w:r>
      <w:proofErr w:type="spellEnd"/>
      <w:r w:rsidRPr="0019426B">
        <w:rPr>
          <w:sz w:val="28"/>
          <w:szCs w:val="28"/>
        </w:rPr>
        <w:t xml:space="preserve"> [</w:t>
      </w:r>
      <w:proofErr w:type="spellStart"/>
      <w:r w:rsidRPr="0019426B">
        <w:rPr>
          <w:sz w:val="28"/>
          <w:szCs w:val="28"/>
        </w:rPr>
        <w:t>Електронний</w:t>
      </w:r>
      <w:proofErr w:type="spellEnd"/>
      <w:r w:rsidRPr="0019426B">
        <w:rPr>
          <w:sz w:val="28"/>
          <w:szCs w:val="28"/>
        </w:rPr>
        <w:t xml:space="preserve"> ресурс]. - Режим доступу</w:t>
      </w:r>
      <w:proofErr w:type="gramStart"/>
      <w:r w:rsidRPr="0019426B">
        <w:rPr>
          <w:sz w:val="28"/>
          <w:szCs w:val="28"/>
        </w:rPr>
        <w:t xml:space="preserve"> :</w:t>
      </w:r>
      <w:proofErr w:type="gramEnd"/>
      <w:r w:rsidRPr="0019426B">
        <w:rPr>
          <w:sz w:val="28"/>
          <w:szCs w:val="28"/>
        </w:rPr>
        <w:t xml:space="preserve"> http://www.economy.nayka.com.ua/?op=1&amp;z=2860</w:t>
      </w:r>
    </w:p>
    <w:p w:rsidR="00A9043F" w:rsidRPr="0019426B" w:rsidRDefault="00A9043F" w:rsidP="00A9043F">
      <w:pPr>
        <w:pStyle w:val="a5"/>
        <w:spacing w:before="0" w:beforeAutospacing="0" w:after="0" w:afterAutospacing="0"/>
        <w:ind w:firstLine="709"/>
        <w:jc w:val="both"/>
        <w:rPr>
          <w:sz w:val="28"/>
          <w:szCs w:val="28"/>
        </w:rPr>
      </w:pPr>
      <w:r>
        <w:rPr>
          <w:sz w:val="28"/>
          <w:szCs w:val="28"/>
          <w:lang w:val="uk-UA"/>
        </w:rPr>
        <w:t>4</w:t>
      </w:r>
      <w:r w:rsidRPr="0019426B">
        <w:rPr>
          <w:sz w:val="28"/>
          <w:szCs w:val="28"/>
        </w:rPr>
        <w:t xml:space="preserve">. </w:t>
      </w:r>
      <w:proofErr w:type="spellStart"/>
      <w:r w:rsidRPr="0019426B">
        <w:rPr>
          <w:sz w:val="28"/>
          <w:szCs w:val="28"/>
        </w:rPr>
        <w:t>Щотаке</w:t>
      </w:r>
      <w:proofErr w:type="spellEnd"/>
      <w:r w:rsidRPr="0019426B">
        <w:rPr>
          <w:sz w:val="28"/>
          <w:szCs w:val="28"/>
        </w:rPr>
        <w:t xml:space="preserve"> </w:t>
      </w:r>
      <w:proofErr w:type="spellStart"/>
      <w:r w:rsidRPr="0019426B">
        <w:rPr>
          <w:sz w:val="28"/>
          <w:szCs w:val="28"/>
        </w:rPr>
        <w:t>креативна</w:t>
      </w:r>
      <w:proofErr w:type="spellEnd"/>
      <w:r w:rsidRPr="0019426B">
        <w:rPr>
          <w:sz w:val="28"/>
          <w:szCs w:val="28"/>
        </w:rPr>
        <w:t xml:space="preserve"> </w:t>
      </w:r>
      <w:proofErr w:type="spellStart"/>
      <w:r w:rsidRPr="0019426B">
        <w:rPr>
          <w:sz w:val="28"/>
          <w:szCs w:val="28"/>
        </w:rPr>
        <w:t>економіка</w:t>
      </w:r>
      <w:proofErr w:type="spellEnd"/>
      <w:r w:rsidRPr="0019426B">
        <w:rPr>
          <w:sz w:val="28"/>
          <w:szCs w:val="28"/>
        </w:rPr>
        <w:t xml:space="preserve"> </w:t>
      </w:r>
      <w:proofErr w:type="spellStart"/>
      <w:r w:rsidRPr="0019426B">
        <w:rPr>
          <w:sz w:val="28"/>
          <w:szCs w:val="28"/>
        </w:rPr>
        <w:t>і</w:t>
      </w:r>
      <w:proofErr w:type="spellEnd"/>
      <w:r w:rsidRPr="0019426B">
        <w:rPr>
          <w:sz w:val="28"/>
          <w:szCs w:val="28"/>
        </w:rPr>
        <w:t xml:space="preserve"> </w:t>
      </w:r>
      <w:proofErr w:type="spellStart"/>
      <w:r w:rsidRPr="0019426B">
        <w:rPr>
          <w:sz w:val="28"/>
          <w:szCs w:val="28"/>
        </w:rPr>
        <w:t>чи</w:t>
      </w:r>
      <w:proofErr w:type="spellEnd"/>
      <w:r w:rsidRPr="0019426B">
        <w:rPr>
          <w:sz w:val="28"/>
          <w:szCs w:val="28"/>
        </w:rPr>
        <w:t xml:space="preserve"> </w:t>
      </w:r>
      <w:proofErr w:type="spellStart"/>
      <w:r w:rsidRPr="0019426B">
        <w:rPr>
          <w:sz w:val="28"/>
          <w:szCs w:val="28"/>
        </w:rPr>
        <w:t>є</w:t>
      </w:r>
      <w:proofErr w:type="spellEnd"/>
      <w:r w:rsidRPr="0019426B">
        <w:rPr>
          <w:sz w:val="28"/>
          <w:szCs w:val="28"/>
        </w:rPr>
        <w:t xml:space="preserve"> вона в </w:t>
      </w:r>
      <w:proofErr w:type="spellStart"/>
      <w:r w:rsidRPr="0019426B">
        <w:rPr>
          <w:sz w:val="28"/>
          <w:szCs w:val="28"/>
        </w:rPr>
        <w:t>Україні</w:t>
      </w:r>
      <w:proofErr w:type="spellEnd"/>
      <w:r w:rsidRPr="0019426B">
        <w:rPr>
          <w:sz w:val="28"/>
          <w:szCs w:val="28"/>
        </w:rPr>
        <w:t>? - [</w:t>
      </w:r>
      <w:proofErr w:type="spellStart"/>
      <w:r w:rsidRPr="0019426B">
        <w:rPr>
          <w:sz w:val="28"/>
          <w:szCs w:val="28"/>
        </w:rPr>
        <w:t>Електронний</w:t>
      </w:r>
      <w:proofErr w:type="spellEnd"/>
      <w:r w:rsidRPr="0019426B">
        <w:rPr>
          <w:sz w:val="28"/>
          <w:szCs w:val="28"/>
        </w:rPr>
        <w:t xml:space="preserve"> ресурс]. - Режим доступу</w:t>
      </w:r>
      <w:proofErr w:type="gramStart"/>
      <w:r w:rsidRPr="0019426B">
        <w:rPr>
          <w:sz w:val="28"/>
          <w:szCs w:val="28"/>
        </w:rPr>
        <w:t xml:space="preserve"> :</w:t>
      </w:r>
      <w:proofErr w:type="spellStart"/>
      <w:proofErr w:type="gramEnd"/>
      <w:r w:rsidRPr="0019426B">
        <w:rPr>
          <w:sz w:val="28"/>
          <w:szCs w:val="28"/>
        </w:rPr>
        <w:t>https</w:t>
      </w:r>
      <w:proofErr w:type="spellEnd"/>
      <w:r w:rsidRPr="0019426B">
        <w:rPr>
          <w:sz w:val="28"/>
          <w:szCs w:val="28"/>
        </w:rPr>
        <w:t>://</w:t>
      </w:r>
      <w:proofErr w:type="spellStart"/>
      <w:r w:rsidRPr="0019426B">
        <w:rPr>
          <w:sz w:val="28"/>
          <w:szCs w:val="28"/>
        </w:rPr>
        <w:t>lvbs.com.ua</w:t>
      </w:r>
      <w:proofErr w:type="spellEnd"/>
      <w:r w:rsidRPr="0019426B">
        <w:rPr>
          <w:sz w:val="28"/>
          <w:szCs w:val="28"/>
        </w:rPr>
        <w:t>/</w:t>
      </w:r>
      <w:proofErr w:type="spellStart"/>
      <w:r w:rsidRPr="0019426B">
        <w:rPr>
          <w:sz w:val="28"/>
          <w:szCs w:val="28"/>
        </w:rPr>
        <w:t>knowledge</w:t>
      </w:r>
      <w:proofErr w:type="spellEnd"/>
      <w:r w:rsidRPr="0019426B">
        <w:rPr>
          <w:sz w:val="28"/>
          <w:szCs w:val="28"/>
        </w:rPr>
        <w:t>/</w:t>
      </w:r>
      <w:proofErr w:type="spellStart"/>
      <w:r w:rsidRPr="0019426B">
        <w:rPr>
          <w:sz w:val="28"/>
          <w:szCs w:val="28"/>
        </w:rPr>
        <w:t>uk</w:t>
      </w:r>
      <w:proofErr w:type="spellEnd"/>
      <w:r w:rsidRPr="0019426B">
        <w:rPr>
          <w:sz w:val="28"/>
          <w:szCs w:val="28"/>
        </w:rPr>
        <w:t>/</w:t>
      </w:r>
      <w:proofErr w:type="spellStart"/>
      <w:r w:rsidRPr="0019426B">
        <w:rPr>
          <w:sz w:val="28"/>
          <w:szCs w:val="28"/>
        </w:rPr>
        <w:t>news</w:t>
      </w:r>
      <w:proofErr w:type="spellEnd"/>
      <w:r w:rsidRPr="0019426B">
        <w:rPr>
          <w:sz w:val="28"/>
          <w:szCs w:val="28"/>
        </w:rPr>
        <w:t>/931</w:t>
      </w:r>
    </w:p>
    <w:p w:rsidR="00A9043F" w:rsidRPr="0019426B" w:rsidRDefault="00A9043F" w:rsidP="00A9043F">
      <w:pPr>
        <w:pStyle w:val="a5"/>
        <w:spacing w:before="0" w:beforeAutospacing="0" w:after="0" w:afterAutospacing="0"/>
        <w:ind w:firstLine="709"/>
        <w:jc w:val="both"/>
        <w:rPr>
          <w:sz w:val="28"/>
          <w:szCs w:val="28"/>
        </w:rPr>
      </w:pPr>
      <w:r>
        <w:rPr>
          <w:sz w:val="28"/>
          <w:szCs w:val="28"/>
          <w:lang w:val="uk-UA"/>
        </w:rPr>
        <w:t>5</w:t>
      </w:r>
      <w:r w:rsidRPr="0019426B">
        <w:rPr>
          <w:sz w:val="28"/>
          <w:szCs w:val="28"/>
        </w:rPr>
        <w:t xml:space="preserve">. </w:t>
      </w:r>
      <w:proofErr w:type="spellStart"/>
      <w:r w:rsidRPr="0019426B">
        <w:rPr>
          <w:sz w:val="28"/>
          <w:szCs w:val="28"/>
        </w:rPr>
        <w:t>Яким</w:t>
      </w:r>
      <w:proofErr w:type="spellEnd"/>
      <w:r w:rsidRPr="0019426B">
        <w:rPr>
          <w:sz w:val="28"/>
          <w:szCs w:val="28"/>
        </w:rPr>
        <w:t xml:space="preserve"> буде «</w:t>
      </w:r>
      <w:proofErr w:type="spellStart"/>
      <w:r w:rsidRPr="0019426B">
        <w:rPr>
          <w:sz w:val="28"/>
          <w:szCs w:val="28"/>
        </w:rPr>
        <w:t>креативний</w:t>
      </w:r>
      <w:proofErr w:type="spellEnd"/>
      <w:r w:rsidRPr="0019426B">
        <w:rPr>
          <w:sz w:val="28"/>
          <w:szCs w:val="28"/>
        </w:rPr>
        <w:t xml:space="preserve"> квартал» у </w:t>
      </w:r>
      <w:proofErr w:type="spellStart"/>
      <w:r w:rsidRPr="0019426B">
        <w:rPr>
          <w:sz w:val="28"/>
          <w:szCs w:val="28"/>
        </w:rPr>
        <w:t>Львові</w:t>
      </w:r>
      <w:proofErr w:type="spellEnd"/>
      <w:r w:rsidRPr="0019426B">
        <w:rPr>
          <w:sz w:val="28"/>
          <w:szCs w:val="28"/>
        </w:rPr>
        <w:t xml:space="preserve">: </w:t>
      </w:r>
      <w:proofErr w:type="spellStart"/>
      <w:r w:rsidRPr="0019426B">
        <w:rPr>
          <w:sz w:val="28"/>
          <w:szCs w:val="28"/>
        </w:rPr>
        <w:t>особливості</w:t>
      </w:r>
      <w:proofErr w:type="spellEnd"/>
      <w:r w:rsidRPr="0019426B">
        <w:rPr>
          <w:sz w:val="28"/>
          <w:szCs w:val="28"/>
        </w:rPr>
        <w:t xml:space="preserve"> проекту. [</w:t>
      </w:r>
      <w:proofErr w:type="spellStart"/>
      <w:r w:rsidRPr="0019426B">
        <w:rPr>
          <w:sz w:val="28"/>
          <w:szCs w:val="28"/>
        </w:rPr>
        <w:t>Електронний</w:t>
      </w:r>
      <w:proofErr w:type="spellEnd"/>
      <w:r w:rsidRPr="0019426B">
        <w:rPr>
          <w:sz w:val="28"/>
          <w:szCs w:val="28"/>
        </w:rPr>
        <w:t xml:space="preserve"> ресурс]. - Режим доступу http:// tvoemisto.tv/news/yakym_bude_kreatyvnyy_kvartal_u_lvovi_osoblyvosti_proektu_75227.html</w:t>
      </w:r>
    </w:p>
    <w:p w:rsidR="00A9043F" w:rsidRPr="0019426B" w:rsidRDefault="00A9043F" w:rsidP="00A9043F">
      <w:pPr>
        <w:pStyle w:val="a5"/>
        <w:spacing w:before="0" w:beforeAutospacing="0" w:after="0" w:afterAutospacing="0"/>
        <w:ind w:firstLine="709"/>
        <w:jc w:val="both"/>
        <w:rPr>
          <w:sz w:val="28"/>
          <w:szCs w:val="28"/>
        </w:rPr>
      </w:pPr>
      <w:r>
        <w:rPr>
          <w:sz w:val="28"/>
          <w:szCs w:val="28"/>
          <w:lang w:val="uk-UA"/>
        </w:rPr>
        <w:t>6</w:t>
      </w:r>
      <w:r w:rsidRPr="0019426B">
        <w:rPr>
          <w:sz w:val="28"/>
          <w:szCs w:val="28"/>
        </w:rPr>
        <w:t xml:space="preserve">. Юрьев В. Человеческий капитал </w:t>
      </w:r>
      <w:proofErr w:type="spellStart"/>
      <w:r w:rsidRPr="0019426B">
        <w:rPr>
          <w:sz w:val="28"/>
          <w:szCs w:val="28"/>
        </w:rPr>
        <w:t>креативного</w:t>
      </w:r>
      <w:proofErr w:type="spellEnd"/>
      <w:r w:rsidRPr="0019426B">
        <w:rPr>
          <w:sz w:val="28"/>
          <w:szCs w:val="28"/>
        </w:rPr>
        <w:t xml:space="preserve"> класса / В.</w:t>
      </w:r>
      <w:r>
        <w:rPr>
          <w:sz w:val="28"/>
          <w:szCs w:val="28"/>
        </w:rPr>
        <w:t xml:space="preserve"> Юрьев. - </w:t>
      </w:r>
      <w:r w:rsidRPr="00F70496">
        <w:rPr>
          <w:sz w:val="28"/>
          <w:szCs w:val="28"/>
        </w:rPr>
        <w:t>[</w:t>
      </w:r>
      <w:proofErr w:type="spellStart"/>
      <w:r w:rsidRPr="00F70496">
        <w:rPr>
          <w:sz w:val="28"/>
          <w:szCs w:val="28"/>
        </w:rPr>
        <w:t>Електронний</w:t>
      </w:r>
      <w:proofErr w:type="spellEnd"/>
      <w:r w:rsidRPr="00F70496">
        <w:rPr>
          <w:sz w:val="28"/>
          <w:szCs w:val="28"/>
        </w:rPr>
        <w:t xml:space="preserve"> ресурс]</w:t>
      </w:r>
      <w:proofErr w:type="gramStart"/>
      <w:r w:rsidRPr="00F70496">
        <w:rPr>
          <w:sz w:val="28"/>
          <w:szCs w:val="28"/>
        </w:rPr>
        <w:t>.-</w:t>
      </w:r>
      <w:proofErr w:type="gramEnd"/>
      <w:r w:rsidRPr="00F70496">
        <w:rPr>
          <w:sz w:val="28"/>
          <w:szCs w:val="28"/>
        </w:rPr>
        <w:t>Режим доступу:</w:t>
      </w:r>
      <w:hyperlink r:id="rId11" w:history="1">
        <w:r w:rsidRPr="00F70496">
          <w:rPr>
            <w:rStyle w:val="a4"/>
            <w:sz w:val="28"/>
            <w:szCs w:val="28"/>
          </w:rPr>
          <w:t>https://cyberleninka.ru</w:t>
        </w:r>
      </w:hyperlink>
      <w:r w:rsidRPr="00F70496">
        <w:rPr>
          <w:b/>
          <w:sz w:val="28"/>
          <w:szCs w:val="28"/>
        </w:rPr>
        <w:t>/</w:t>
      </w:r>
      <w:r w:rsidRPr="00F70496">
        <w:rPr>
          <w:sz w:val="28"/>
          <w:szCs w:val="28"/>
        </w:rPr>
        <w:t>article/n/</w:t>
      </w:r>
      <w:r w:rsidRPr="0019426B">
        <w:rPr>
          <w:sz w:val="28"/>
          <w:szCs w:val="28"/>
        </w:rPr>
        <w:t xml:space="preserve">chelovecheskiy-kapital- </w:t>
      </w:r>
      <w:proofErr w:type="spellStart"/>
      <w:r w:rsidRPr="0019426B">
        <w:rPr>
          <w:sz w:val="28"/>
          <w:szCs w:val="28"/>
        </w:rPr>
        <w:t>kreativnogo-klassa</w:t>
      </w:r>
      <w:proofErr w:type="spellEnd"/>
    </w:p>
    <w:p w:rsidR="00A9043F" w:rsidRPr="0019426B" w:rsidRDefault="00A9043F" w:rsidP="00A9043F">
      <w:pPr>
        <w:pStyle w:val="a5"/>
        <w:spacing w:before="0" w:beforeAutospacing="0" w:after="0" w:afterAutospacing="0"/>
        <w:ind w:firstLine="709"/>
        <w:jc w:val="both"/>
        <w:rPr>
          <w:sz w:val="28"/>
          <w:szCs w:val="28"/>
        </w:rPr>
      </w:pPr>
      <w:r>
        <w:rPr>
          <w:sz w:val="28"/>
          <w:szCs w:val="28"/>
          <w:lang w:val="uk-UA"/>
        </w:rPr>
        <w:t>7</w:t>
      </w:r>
      <w:r w:rsidRPr="0019426B">
        <w:rPr>
          <w:sz w:val="28"/>
          <w:szCs w:val="28"/>
        </w:rPr>
        <w:t xml:space="preserve">. </w:t>
      </w:r>
      <w:proofErr w:type="spellStart"/>
      <w:r w:rsidRPr="0019426B">
        <w:rPr>
          <w:sz w:val="28"/>
          <w:szCs w:val="28"/>
        </w:rPr>
        <w:t>Ястремська</w:t>
      </w:r>
      <w:proofErr w:type="spellEnd"/>
      <w:r w:rsidRPr="0019426B">
        <w:rPr>
          <w:sz w:val="28"/>
          <w:szCs w:val="28"/>
        </w:rPr>
        <w:t xml:space="preserve"> О.М. </w:t>
      </w:r>
      <w:proofErr w:type="spellStart"/>
      <w:r w:rsidRPr="0019426B">
        <w:rPr>
          <w:sz w:val="28"/>
          <w:szCs w:val="28"/>
        </w:rPr>
        <w:t>Мотивація</w:t>
      </w:r>
      <w:proofErr w:type="spellEnd"/>
      <w:r>
        <w:rPr>
          <w:sz w:val="28"/>
          <w:szCs w:val="28"/>
          <w:lang w:val="uk-UA"/>
        </w:rPr>
        <w:t xml:space="preserve"> </w:t>
      </w:r>
      <w:proofErr w:type="spellStart"/>
      <w:r w:rsidRPr="0019426B">
        <w:rPr>
          <w:sz w:val="28"/>
          <w:szCs w:val="28"/>
        </w:rPr>
        <w:t>креативності</w:t>
      </w:r>
      <w:proofErr w:type="spellEnd"/>
      <w:r>
        <w:rPr>
          <w:sz w:val="28"/>
          <w:szCs w:val="28"/>
          <w:lang w:val="uk-UA"/>
        </w:rPr>
        <w:t xml:space="preserve"> </w:t>
      </w:r>
      <w:proofErr w:type="spellStart"/>
      <w:r w:rsidRPr="0019426B">
        <w:rPr>
          <w:sz w:val="28"/>
          <w:szCs w:val="28"/>
        </w:rPr>
        <w:t>новаторів</w:t>
      </w:r>
      <w:proofErr w:type="spellEnd"/>
      <w:proofErr w:type="gramStart"/>
      <w:r w:rsidRPr="0019426B">
        <w:rPr>
          <w:sz w:val="28"/>
          <w:szCs w:val="28"/>
        </w:rPr>
        <w:t xml:space="preserve"> :</w:t>
      </w:r>
      <w:proofErr w:type="gramEnd"/>
      <w:r w:rsidRPr="0019426B">
        <w:rPr>
          <w:sz w:val="28"/>
          <w:szCs w:val="28"/>
        </w:rPr>
        <w:t xml:space="preserve"> </w:t>
      </w:r>
      <w:proofErr w:type="spellStart"/>
      <w:r w:rsidRPr="0019426B">
        <w:rPr>
          <w:sz w:val="28"/>
          <w:szCs w:val="28"/>
        </w:rPr>
        <w:t>монографія</w:t>
      </w:r>
      <w:proofErr w:type="spellEnd"/>
      <w:r w:rsidRPr="0019426B">
        <w:rPr>
          <w:sz w:val="28"/>
          <w:szCs w:val="28"/>
        </w:rPr>
        <w:t xml:space="preserve"> / О. М. </w:t>
      </w:r>
      <w:proofErr w:type="spellStart"/>
      <w:r w:rsidRPr="0019426B">
        <w:rPr>
          <w:sz w:val="28"/>
          <w:szCs w:val="28"/>
        </w:rPr>
        <w:t>Ястремська</w:t>
      </w:r>
      <w:proofErr w:type="spellEnd"/>
      <w:r w:rsidRPr="0019426B">
        <w:rPr>
          <w:sz w:val="28"/>
          <w:szCs w:val="28"/>
        </w:rPr>
        <w:t xml:space="preserve">, О. І. </w:t>
      </w:r>
      <w:proofErr w:type="spellStart"/>
      <w:r w:rsidRPr="0019426B">
        <w:rPr>
          <w:sz w:val="28"/>
          <w:szCs w:val="28"/>
        </w:rPr>
        <w:t>Бардадим</w:t>
      </w:r>
      <w:proofErr w:type="spellEnd"/>
      <w:r w:rsidRPr="0019426B">
        <w:rPr>
          <w:sz w:val="28"/>
          <w:szCs w:val="28"/>
        </w:rPr>
        <w:t>. - Х.: ХНЕУ, 2013. - 212 с.</w:t>
      </w:r>
    </w:p>
    <w:p w:rsidR="00330FFA" w:rsidRPr="00F220A5" w:rsidRDefault="00330FFA" w:rsidP="00F220A5">
      <w:pPr>
        <w:widowControl w:val="0"/>
        <w:tabs>
          <w:tab w:val="left" w:pos="1134"/>
        </w:tabs>
        <w:jc w:val="center"/>
        <w:rPr>
          <w:sz w:val="26"/>
          <w:szCs w:val="26"/>
          <w:lang w:val="ru-RU"/>
        </w:rPr>
      </w:pPr>
    </w:p>
    <w:p w:rsidR="00330FFA" w:rsidRDefault="00330FFA" w:rsidP="00F220A5">
      <w:pPr>
        <w:widowControl w:val="0"/>
        <w:tabs>
          <w:tab w:val="left" w:pos="1134"/>
        </w:tabs>
        <w:jc w:val="center"/>
        <w:rPr>
          <w:sz w:val="26"/>
          <w:szCs w:val="26"/>
        </w:rPr>
      </w:pPr>
    </w:p>
    <w:p w:rsidR="00330FFA" w:rsidRDefault="00330FFA" w:rsidP="005F2E3D">
      <w:pPr>
        <w:widowControl w:val="0"/>
        <w:tabs>
          <w:tab w:val="left" w:pos="1134"/>
        </w:tabs>
        <w:jc w:val="center"/>
        <w:rPr>
          <w:sz w:val="26"/>
          <w:szCs w:val="26"/>
        </w:rPr>
      </w:pPr>
    </w:p>
    <w:p w:rsidR="00330FFA" w:rsidRDefault="00330FFA" w:rsidP="005F2E3D">
      <w:pPr>
        <w:widowControl w:val="0"/>
        <w:tabs>
          <w:tab w:val="left" w:pos="1134"/>
        </w:tabs>
        <w:jc w:val="center"/>
        <w:rPr>
          <w:sz w:val="26"/>
          <w:szCs w:val="26"/>
        </w:rPr>
      </w:pPr>
    </w:p>
    <w:p w:rsidR="00330FFA" w:rsidRDefault="00330FFA" w:rsidP="005F2E3D">
      <w:pPr>
        <w:widowControl w:val="0"/>
        <w:tabs>
          <w:tab w:val="left" w:pos="1134"/>
        </w:tabs>
        <w:jc w:val="center"/>
        <w:rPr>
          <w:sz w:val="26"/>
          <w:szCs w:val="26"/>
        </w:rPr>
      </w:pPr>
    </w:p>
    <w:p w:rsidR="00330FFA" w:rsidRDefault="00330FFA" w:rsidP="005F2E3D">
      <w:pPr>
        <w:widowControl w:val="0"/>
        <w:tabs>
          <w:tab w:val="left" w:pos="1134"/>
        </w:tabs>
        <w:jc w:val="center"/>
        <w:rPr>
          <w:sz w:val="26"/>
          <w:szCs w:val="26"/>
        </w:rPr>
      </w:pPr>
    </w:p>
    <w:sectPr w:rsidR="00330FFA" w:rsidSect="003E549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97B88"/>
    <w:multiLevelType w:val="hybridMultilevel"/>
    <w:tmpl w:val="38A44E5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2130631F"/>
    <w:multiLevelType w:val="hybridMultilevel"/>
    <w:tmpl w:val="BADC2CB2"/>
    <w:lvl w:ilvl="0" w:tplc="D35612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6BF2E60"/>
    <w:multiLevelType w:val="hybridMultilevel"/>
    <w:tmpl w:val="BF7A63CA"/>
    <w:lvl w:ilvl="0" w:tplc="56B4BA8A">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3A9D6446"/>
    <w:multiLevelType w:val="hybridMultilevel"/>
    <w:tmpl w:val="38A44E5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46992DAA"/>
    <w:multiLevelType w:val="hybridMultilevel"/>
    <w:tmpl w:val="1D024854"/>
    <w:lvl w:ilvl="0" w:tplc="0ABAC1DA">
      <w:start w:val="1"/>
      <w:numFmt w:val="decimal"/>
      <w:lvlText w:val="%1."/>
      <w:lvlJc w:val="left"/>
      <w:pPr>
        <w:tabs>
          <w:tab w:val="num" w:pos="720"/>
        </w:tabs>
        <w:ind w:left="720" w:hanging="360"/>
      </w:pPr>
      <w:rPr>
        <w:rFonts w:hint="default"/>
        <w:b/>
        <w:sz w:val="28"/>
        <w:szCs w:val="28"/>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547559DF"/>
    <w:multiLevelType w:val="hybridMultilevel"/>
    <w:tmpl w:val="7A1E6316"/>
    <w:lvl w:ilvl="0" w:tplc="0422000F">
      <w:start w:val="1"/>
      <w:numFmt w:val="decimal"/>
      <w:lvlText w:val="%1."/>
      <w:lvlJc w:val="left"/>
      <w:pPr>
        <w:ind w:left="54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nsid w:val="582A16B8"/>
    <w:multiLevelType w:val="hybridMultilevel"/>
    <w:tmpl w:val="B2BAFE5C"/>
    <w:lvl w:ilvl="0" w:tplc="441AFF3E">
      <w:start w:val="2"/>
      <w:numFmt w:val="bullet"/>
      <w:lvlText w:val="–"/>
      <w:lvlJc w:val="left"/>
      <w:pPr>
        <w:tabs>
          <w:tab w:val="num" w:pos="1065"/>
        </w:tabs>
        <w:ind w:left="1065" w:hanging="885"/>
      </w:pPr>
      <w:rPr>
        <w:rFonts w:ascii="Times New Roman" w:eastAsia="Times New Roman" w:hAnsi="Times New Roman" w:cs="Times New Roman" w:hint="default"/>
      </w:rPr>
    </w:lvl>
    <w:lvl w:ilvl="1" w:tplc="04220003" w:tentative="1">
      <w:start w:val="1"/>
      <w:numFmt w:val="bullet"/>
      <w:lvlText w:val="o"/>
      <w:lvlJc w:val="left"/>
      <w:pPr>
        <w:tabs>
          <w:tab w:val="num" w:pos="1680"/>
        </w:tabs>
        <w:ind w:left="1680" w:hanging="360"/>
      </w:pPr>
      <w:rPr>
        <w:rFonts w:ascii="Courier New" w:hAnsi="Courier New" w:cs="Courier New" w:hint="default"/>
      </w:rPr>
    </w:lvl>
    <w:lvl w:ilvl="2" w:tplc="04220005" w:tentative="1">
      <w:start w:val="1"/>
      <w:numFmt w:val="bullet"/>
      <w:lvlText w:val=""/>
      <w:lvlJc w:val="left"/>
      <w:pPr>
        <w:tabs>
          <w:tab w:val="num" w:pos="2400"/>
        </w:tabs>
        <w:ind w:left="2400" w:hanging="360"/>
      </w:pPr>
      <w:rPr>
        <w:rFonts w:ascii="Wingdings" w:hAnsi="Wingdings" w:hint="default"/>
      </w:rPr>
    </w:lvl>
    <w:lvl w:ilvl="3" w:tplc="04220001" w:tentative="1">
      <w:start w:val="1"/>
      <w:numFmt w:val="bullet"/>
      <w:lvlText w:val=""/>
      <w:lvlJc w:val="left"/>
      <w:pPr>
        <w:tabs>
          <w:tab w:val="num" w:pos="3120"/>
        </w:tabs>
        <w:ind w:left="3120" w:hanging="360"/>
      </w:pPr>
      <w:rPr>
        <w:rFonts w:ascii="Symbol" w:hAnsi="Symbol" w:hint="default"/>
      </w:rPr>
    </w:lvl>
    <w:lvl w:ilvl="4" w:tplc="04220003" w:tentative="1">
      <w:start w:val="1"/>
      <w:numFmt w:val="bullet"/>
      <w:lvlText w:val="o"/>
      <w:lvlJc w:val="left"/>
      <w:pPr>
        <w:tabs>
          <w:tab w:val="num" w:pos="3840"/>
        </w:tabs>
        <w:ind w:left="3840" w:hanging="360"/>
      </w:pPr>
      <w:rPr>
        <w:rFonts w:ascii="Courier New" w:hAnsi="Courier New" w:cs="Courier New" w:hint="default"/>
      </w:rPr>
    </w:lvl>
    <w:lvl w:ilvl="5" w:tplc="04220005" w:tentative="1">
      <w:start w:val="1"/>
      <w:numFmt w:val="bullet"/>
      <w:lvlText w:val=""/>
      <w:lvlJc w:val="left"/>
      <w:pPr>
        <w:tabs>
          <w:tab w:val="num" w:pos="4560"/>
        </w:tabs>
        <w:ind w:left="4560" w:hanging="360"/>
      </w:pPr>
      <w:rPr>
        <w:rFonts w:ascii="Wingdings" w:hAnsi="Wingdings" w:hint="default"/>
      </w:rPr>
    </w:lvl>
    <w:lvl w:ilvl="6" w:tplc="04220001" w:tentative="1">
      <w:start w:val="1"/>
      <w:numFmt w:val="bullet"/>
      <w:lvlText w:val=""/>
      <w:lvlJc w:val="left"/>
      <w:pPr>
        <w:tabs>
          <w:tab w:val="num" w:pos="5280"/>
        </w:tabs>
        <w:ind w:left="5280" w:hanging="360"/>
      </w:pPr>
      <w:rPr>
        <w:rFonts w:ascii="Symbol" w:hAnsi="Symbol" w:hint="default"/>
      </w:rPr>
    </w:lvl>
    <w:lvl w:ilvl="7" w:tplc="04220003" w:tentative="1">
      <w:start w:val="1"/>
      <w:numFmt w:val="bullet"/>
      <w:lvlText w:val="o"/>
      <w:lvlJc w:val="left"/>
      <w:pPr>
        <w:tabs>
          <w:tab w:val="num" w:pos="6000"/>
        </w:tabs>
        <w:ind w:left="6000" w:hanging="360"/>
      </w:pPr>
      <w:rPr>
        <w:rFonts w:ascii="Courier New" w:hAnsi="Courier New" w:cs="Courier New" w:hint="default"/>
      </w:rPr>
    </w:lvl>
    <w:lvl w:ilvl="8" w:tplc="04220005" w:tentative="1">
      <w:start w:val="1"/>
      <w:numFmt w:val="bullet"/>
      <w:lvlText w:val=""/>
      <w:lvlJc w:val="left"/>
      <w:pPr>
        <w:tabs>
          <w:tab w:val="num" w:pos="6720"/>
        </w:tabs>
        <w:ind w:left="6720" w:hanging="360"/>
      </w:pPr>
      <w:rPr>
        <w:rFonts w:ascii="Wingdings" w:hAnsi="Wingdings" w:hint="default"/>
      </w:rPr>
    </w:lvl>
  </w:abstractNum>
  <w:abstractNum w:abstractNumId="7">
    <w:nsid w:val="586304BE"/>
    <w:multiLevelType w:val="hybridMultilevel"/>
    <w:tmpl w:val="2EE09E9A"/>
    <w:lvl w:ilvl="0" w:tplc="121883F0">
      <w:start w:val="1"/>
      <w:numFmt w:val="bullet"/>
      <w:lvlText w:val=""/>
      <w:lvlJc w:val="left"/>
      <w:pPr>
        <w:ind w:left="720" w:hanging="360"/>
      </w:pPr>
      <w:rPr>
        <w:rFonts w:ascii="Symbol" w:hAnsi="Symbol" w:hint="default"/>
      </w:rPr>
    </w:lvl>
    <w:lvl w:ilvl="1" w:tplc="097649B2">
      <w:start w:val="1"/>
      <w:numFmt w:val="bullet"/>
      <w:lvlText w:val="o"/>
      <w:lvlJc w:val="left"/>
      <w:pPr>
        <w:ind w:left="1440" w:hanging="360"/>
      </w:pPr>
      <w:rPr>
        <w:rFonts w:ascii="Courier New" w:hAnsi="Courier New" w:hint="default"/>
      </w:rPr>
    </w:lvl>
    <w:lvl w:ilvl="2" w:tplc="C2CA4F7C">
      <w:start w:val="1"/>
      <w:numFmt w:val="bullet"/>
      <w:lvlText w:val=""/>
      <w:lvlJc w:val="left"/>
      <w:pPr>
        <w:ind w:left="2160" w:hanging="360"/>
      </w:pPr>
      <w:rPr>
        <w:rFonts w:ascii="Wingdings" w:hAnsi="Wingdings" w:hint="default"/>
      </w:rPr>
    </w:lvl>
    <w:lvl w:ilvl="3" w:tplc="CC2651EE">
      <w:start w:val="1"/>
      <w:numFmt w:val="bullet"/>
      <w:lvlText w:val=""/>
      <w:lvlJc w:val="left"/>
      <w:pPr>
        <w:ind w:left="2880" w:hanging="360"/>
      </w:pPr>
      <w:rPr>
        <w:rFonts w:ascii="Symbol" w:hAnsi="Symbol" w:hint="default"/>
      </w:rPr>
    </w:lvl>
    <w:lvl w:ilvl="4" w:tplc="AF04C4C6">
      <w:start w:val="1"/>
      <w:numFmt w:val="bullet"/>
      <w:lvlText w:val="o"/>
      <w:lvlJc w:val="left"/>
      <w:pPr>
        <w:ind w:left="3600" w:hanging="360"/>
      </w:pPr>
      <w:rPr>
        <w:rFonts w:ascii="Courier New" w:hAnsi="Courier New" w:hint="default"/>
      </w:rPr>
    </w:lvl>
    <w:lvl w:ilvl="5" w:tplc="564C2A7C">
      <w:start w:val="1"/>
      <w:numFmt w:val="bullet"/>
      <w:lvlText w:val=""/>
      <w:lvlJc w:val="left"/>
      <w:pPr>
        <w:ind w:left="4320" w:hanging="360"/>
      </w:pPr>
      <w:rPr>
        <w:rFonts w:ascii="Wingdings" w:hAnsi="Wingdings" w:hint="default"/>
      </w:rPr>
    </w:lvl>
    <w:lvl w:ilvl="6" w:tplc="570CE2E2">
      <w:start w:val="1"/>
      <w:numFmt w:val="bullet"/>
      <w:lvlText w:val=""/>
      <w:lvlJc w:val="left"/>
      <w:pPr>
        <w:ind w:left="5040" w:hanging="360"/>
      </w:pPr>
      <w:rPr>
        <w:rFonts w:ascii="Symbol" w:hAnsi="Symbol" w:hint="default"/>
      </w:rPr>
    </w:lvl>
    <w:lvl w:ilvl="7" w:tplc="BD001EDE">
      <w:start w:val="1"/>
      <w:numFmt w:val="bullet"/>
      <w:lvlText w:val="o"/>
      <w:lvlJc w:val="left"/>
      <w:pPr>
        <w:ind w:left="5760" w:hanging="360"/>
      </w:pPr>
      <w:rPr>
        <w:rFonts w:ascii="Courier New" w:hAnsi="Courier New" w:hint="default"/>
      </w:rPr>
    </w:lvl>
    <w:lvl w:ilvl="8" w:tplc="6F0A52F6">
      <w:start w:val="1"/>
      <w:numFmt w:val="bullet"/>
      <w:lvlText w:val=""/>
      <w:lvlJc w:val="left"/>
      <w:pPr>
        <w:ind w:left="6480" w:hanging="360"/>
      </w:pPr>
      <w:rPr>
        <w:rFonts w:ascii="Wingdings" w:hAnsi="Wingdings" w:hint="default"/>
      </w:rPr>
    </w:lvl>
  </w:abstractNum>
  <w:abstractNum w:abstractNumId="8">
    <w:nsid w:val="638E1B5A"/>
    <w:multiLevelType w:val="multilevel"/>
    <w:tmpl w:val="3782018E"/>
    <w:lvl w:ilvl="0">
      <w:start w:val="1"/>
      <w:numFmt w:val="decimal"/>
      <w:lvlText w:val="%1."/>
      <w:lvlJc w:val="left"/>
      <w:pPr>
        <w:ind w:left="720" w:hanging="360"/>
      </w:pPr>
      <w:rPr>
        <w:rFonts w:cs="Times New Roman"/>
        <w:b/>
        <w:bCs/>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9">
    <w:nsid w:val="66353A02"/>
    <w:multiLevelType w:val="hybridMultilevel"/>
    <w:tmpl w:val="417A7618"/>
    <w:lvl w:ilvl="0" w:tplc="06F426E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6BD81CB4"/>
    <w:multiLevelType w:val="hybridMultilevel"/>
    <w:tmpl w:val="079E836C"/>
    <w:lvl w:ilvl="0" w:tplc="DAACB602">
      <w:numFmt w:val="bullet"/>
      <w:lvlText w:val="–"/>
      <w:lvlJc w:val="left"/>
      <w:pPr>
        <w:tabs>
          <w:tab w:val="num" w:pos="1725"/>
        </w:tabs>
        <w:ind w:left="1725" w:hanging="825"/>
      </w:pPr>
      <w:rPr>
        <w:rFonts w:ascii="Times New Roman" w:eastAsia="Times New Roman" w:hAnsi="Times New Roman" w:cs="Times New Roman" w:hint="default"/>
        <w:b/>
      </w:rPr>
    </w:lvl>
    <w:lvl w:ilvl="1" w:tplc="04220003" w:tentative="1">
      <w:start w:val="1"/>
      <w:numFmt w:val="bullet"/>
      <w:lvlText w:val="o"/>
      <w:lvlJc w:val="left"/>
      <w:pPr>
        <w:tabs>
          <w:tab w:val="num" w:pos="1641"/>
        </w:tabs>
        <w:ind w:left="1641" w:hanging="360"/>
      </w:pPr>
      <w:rPr>
        <w:rFonts w:ascii="Courier New" w:hAnsi="Courier New" w:cs="Courier New" w:hint="default"/>
      </w:rPr>
    </w:lvl>
    <w:lvl w:ilvl="2" w:tplc="04220005" w:tentative="1">
      <w:start w:val="1"/>
      <w:numFmt w:val="bullet"/>
      <w:lvlText w:val=""/>
      <w:lvlJc w:val="left"/>
      <w:pPr>
        <w:tabs>
          <w:tab w:val="num" w:pos="2361"/>
        </w:tabs>
        <w:ind w:left="2361" w:hanging="360"/>
      </w:pPr>
      <w:rPr>
        <w:rFonts w:ascii="Wingdings" w:hAnsi="Wingdings" w:hint="default"/>
      </w:rPr>
    </w:lvl>
    <w:lvl w:ilvl="3" w:tplc="04220001" w:tentative="1">
      <w:start w:val="1"/>
      <w:numFmt w:val="bullet"/>
      <w:lvlText w:val=""/>
      <w:lvlJc w:val="left"/>
      <w:pPr>
        <w:tabs>
          <w:tab w:val="num" w:pos="3081"/>
        </w:tabs>
        <w:ind w:left="3081" w:hanging="360"/>
      </w:pPr>
      <w:rPr>
        <w:rFonts w:ascii="Symbol" w:hAnsi="Symbol" w:hint="default"/>
      </w:rPr>
    </w:lvl>
    <w:lvl w:ilvl="4" w:tplc="04220003" w:tentative="1">
      <w:start w:val="1"/>
      <w:numFmt w:val="bullet"/>
      <w:lvlText w:val="o"/>
      <w:lvlJc w:val="left"/>
      <w:pPr>
        <w:tabs>
          <w:tab w:val="num" w:pos="3801"/>
        </w:tabs>
        <w:ind w:left="3801" w:hanging="360"/>
      </w:pPr>
      <w:rPr>
        <w:rFonts w:ascii="Courier New" w:hAnsi="Courier New" w:cs="Courier New" w:hint="default"/>
      </w:rPr>
    </w:lvl>
    <w:lvl w:ilvl="5" w:tplc="04220005" w:tentative="1">
      <w:start w:val="1"/>
      <w:numFmt w:val="bullet"/>
      <w:lvlText w:val=""/>
      <w:lvlJc w:val="left"/>
      <w:pPr>
        <w:tabs>
          <w:tab w:val="num" w:pos="4521"/>
        </w:tabs>
        <w:ind w:left="4521" w:hanging="360"/>
      </w:pPr>
      <w:rPr>
        <w:rFonts w:ascii="Wingdings" w:hAnsi="Wingdings" w:hint="default"/>
      </w:rPr>
    </w:lvl>
    <w:lvl w:ilvl="6" w:tplc="04220001" w:tentative="1">
      <w:start w:val="1"/>
      <w:numFmt w:val="bullet"/>
      <w:lvlText w:val=""/>
      <w:lvlJc w:val="left"/>
      <w:pPr>
        <w:tabs>
          <w:tab w:val="num" w:pos="5241"/>
        </w:tabs>
        <w:ind w:left="5241" w:hanging="360"/>
      </w:pPr>
      <w:rPr>
        <w:rFonts w:ascii="Symbol" w:hAnsi="Symbol" w:hint="default"/>
      </w:rPr>
    </w:lvl>
    <w:lvl w:ilvl="7" w:tplc="04220003" w:tentative="1">
      <w:start w:val="1"/>
      <w:numFmt w:val="bullet"/>
      <w:lvlText w:val="o"/>
      <w:lvlJc w:val="left"/>
      <w:pPr>
        <w:tabs>
          <w:tab w:val="num" w:pos="5961"/>
        </w:tabs>
        <w:ind w:left="5961" w:hanging="360"/>
      </w:pPr>
      <w:rPr>
        <w:rFonts w:ascii="Courier New" w:hAnsi="Courier New" w:cs="Courier New" w:hint="default"/>
      </w:rPr>
    </w:lvl>
    <w:lvl w:ilvl="8" w:tplc="04220005" w:tentative="1">
      <w:start w:val="1"/>
      <w:numFmt w:val="bullet"/>
      <w:lvlText w:val=""/>
      <w:lvlJc w:val="left"/>
      <w:pPr>
        <w:tabs>
          <w:tab w:val="num" w:pos="6681"/>
        </w:tabs>
        <w:ind w:left="6681" w:hanging="360"/>
      </w:pPr>
      <w:rPr>
        <w:rFonts w:ascii="Wingdings" w:hAnsi="Wingdings" w:hint="default"/>
      </w:rPr>
    </w:lvl>
  </w:abstractNum>
  <w:abstractNum w:abstractNumId="11">
    <w:nsid w:val="748E4FD7"/>
    <w:multiLevelType w:val="hybridMultilevel"/>
    <w:tmpl w:val="7534E016"/>
    <w:lvl w:ilvl="0" w:tplc="DBE69E36">
      <w:start w:val="3"/>
      <w:numFmt w:val="decimal"/>
      <w:lvlText w:val="%1."/>
      <w:lvlJc w:val="left"/>
      <w:pPr>
        <w:tabs>
          <w:tab w:val="num" w:pos="720"/>
        </w:tabs>
        <w:ind w:left="720" w:hanging="360"/>
      </w:pPr>
      <w:rPr>
        <w:rFonts w:hint="default"/>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0"/>
  </w:num>
  <w:num w:numId="5">
    <w:abstractNumId w:val="9"/>
  </w:num>
  <w:num w:numId="6">
    <w:abstractNumId w:val="8"/>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1"/>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8647EF"/>
    <w:rsid w:val="0001168F"/>
    <w:rsid w:val="00024679"/>
    <w:rsid w:val="00036D0F"/>
    <w:rsid w:val="00041CF8"/>
    <w:rsid w:val="00061AAB"/>
    <w:rsid w:val="000626A4"/>
    <w:rsid w:val="00080A29"/>
    <w:rsid w:val="000964C2"/>
    <w:rsid w:val="000C2C91"/>
    <w:rsid w:val="000D0400"/>
    <w:rsid w:val="000E1428"/>
    <w:rsid w:val="000E1676"/>
    <w:rsid w:val="00115A44"/>
    <w:rsid w:val="00143C2F"/>
    <w:rsid w:val="00150A8F"/>
    <w:rsid w:val="001660BF"/>
    <w:rsid w:val="00185E39"/>
    <w:rsid w:val="001B0D0A"/>
    <w:rsid w:val="00204F74"/>
    <w:rsid w:val="002460C0"/>
    <w:rsid w:val="00264E16"/>
    <w:rsid w:val="002674BE"/>
    <w:rsid w:val="002A2762"/>
    <w:rsid w:val="002A27E4"/>
    <w:rsid w:val="002B433E"/>
    <w:rsid w:val="002B45B5"/>
    <w:rsid w:val="002D1D4B"/>
    <w:rsid w:val="00302606"/>
    <w:rsid w:val="003121FB"/>
    <w:rsid w:val="00330FFA"/>
    <w:rsid w:val="00336B56"/>
    <w:rsid w:val="0034384A"/>
    <w:rsid w:val="0037599E"/>
    <w:rsid w:val="003A39EA"/>
    <w:rsid w:val="003B1FED"/>
    <w:rsid w:val="003C4611"/>
    <w:rsid w:val="003E5496"/>
    <w:rsid w:val="003F0FED"/>
    <w:rsid w:val="0046014D"/>
    <w:rsid w:val="004764CA"/>
    <w:rsid w:val="004D25FE"/>
    <w:rsid w:val="004E2FD5"/>
    <w:rsid w:val="00521D21"/>
    <w:rsid w:val="0053360A"/>
    <w:rsid w:val="005554F5"/>
    <w:rsid w:val="0055613F"/>
    <w:rsid w:val="005D1D91"/>
    <w:rsid w:val="005D25D4"/>
    <w:rsid w:val="005E29EF"/>
    <w:rsid w:val="005F07CA"/>
    <w:rsid w:val="005F2E3D"/>
    <w:rsid w:val="0061222A"/>
    <w:rsid w:val="006134BD"/>
    <w:rsid w:val="006320C2"/>
    <w:rsid w:val="006354B5"/>
    <w:rsid w:val="006B7622"/>
    <w:rsid w:val="006F5D3E"/>
    <w:rsid w:val="0070200B"/>
    <w:rsid w:val="00702639"/>
    <w:rsid w:val="00737578"/>
    <w:rsid w:val="00740446"/>
    <w:rsid w:val="00755965"/>
    <w:rsid w:val="007602DE"/>
    <w:rsid w:val="0076432E"/>
    <w:rsid w:val="007B2079"/>
    <w:rsid w:val="007D1EEB"/>
    <w:rsid w:val="00816B0B"/>
    <w:rsid w:val="0082235C"/>
    <w:rsid w:val="008473C5"/>
    <w:rsid w:val="008647EF"/>
    <w:rsid w:val="00886EA6"/>
    <w:rsid w:val="008C10D1"/>
    <w:rsid w:val="008E62AB"/>
    <w:rsid w:val="008F357F"/>
    <w:rsid w:val="00903DB1"/>
    <w:rsid w:val="009148E3"/>
    <w:rsid w:val="00916963"/>
    <w:rsid w:val="00925A87"/>
    <w:rsid w:val="00992DEE"/>
    <w:rsid w:val="009C5590"/>
    <w:rsid w:val="009D46C3"/>
    <w:rsid w:val="009E1118"/>
    <w:rsid w:val="009E15A4"/>
    <w:rsid w:val="009E465D"/>
    <w:rsid w:val="009F5E51"/>
    <w:rsid w:val="00A16AEA"/>
    <w:rsid w:val="00A41306"/>
    <w:rsid w:val="00A75E2B"/>
    <w:rsid w:val="00A77C30"/>
    <w:rsid w:val="00A77D52"/>
    <w:rsid w:val="00A9043F"/>
    <w:rsid w:val="00AB51DE"/>
    <w:rsid w:val="00B005D9"/>
    <w:rsid w:val="00B056D8"/>
    <w:rsid w:val="00B37B3E"/>
    <w:rsid w:val="00B463EC"/>
    <w:rsid w:val="00B5101B"/>
    <w:rsid w:val="00B6355D"/>
    <w:rsid w:val="00B87A85"/>
    <w:rsid w:val="00BA0BFE"/>
    <w:rsid w:val="00BA299C"/>
    <w:rsid w:val="00BD4AC0"/>
    <w:rsid w:val="00BE367D"/>
    <w:rsid w:val="00C80694"/>
    <w:rsid w:val="00CB6912"/>
    <w:rsid w:val="00CF112A"/>
    <w:rsid w:val="00D4664B"/>
    <w:rsid w:val="00D579E0"/>
    <w:rsid w:val="00D823B5"/>
    <w:rsid w:val="00DC29FE"/>
    <w:rsid w:val="00E56493"/>
    <w:rsid w:val="00E61C1A"/>
    <w:rsid w:val="00EA47AD"/>
    <w:rsid w:val="00EA772B"/>
    <w:rsid w:val="00ED131A"/>
    <w:rsid w:val="00EE6E41"/>
    <w:rsid w:val="00F02091"/>
    <w:rsid w:val="00F03B55"/>
    <w:rsid w:val="00F05A43"/>
    <w:rsid w:val="00F220A5"/>
    <w:rsid w:val="00F2346B"/>
    <w:rsid w:val="00F44EEC"/>
    <w:rsid w:val="00F53796"/>
    <w:rsid w:val="00F55321"/>
    <w:rsid w:val="00F62EDD"/>
    <w:rsid w:val="00F90186"/>
    <w:rsid w:val="00FF3769"/>
    <w:rsid w:val="00FF54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496"/>
    <w:rPr>
      <w:sz w:val="24"/>
      <w:szCs w:val="24"/>
      <w:lang w:val="uk-UA" w:eastAsia="uk-UA"/>
    </w:rPr>
  </w:style>
  <w:style w:type="paragraph" w:styleId="1">
    <w:name w:val="heading 1"/>
    <w:basedOn w:val="a"/>
    <w:qFormat/>
    <w:rsid w:val="00CF112A"/>
    <w:pPr>
      <w:spacing w:before="100" w:beforeAutospacing="1" w:after="100" w:afterAutospacing="1"/>
      <w:outlineLvl w:val="0"/>
    </w:pPr>
    <w:rPr>
      <w:b/>
      <w:bCs/>
      <w:kern w:val="36"/>
      <w:sz w:val="48"/>
      <w:szCs w:val="48"/>
      <w:lang w:val="ru-RU" w:eastAsia="ru-RU"/>
    </w:rPr>
  </w:style>
  <w:style w:type="paragraph" w:styleId="2">
    <w:name w:val="heading 2"/>
    <w:basedOn w:val="a"/>
    <w:next w:val="a"/>
    <w:qFormat/>
    <w:rsid w:val="00521D2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0A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5F2E3D"/>
    <w:rPr>
      <w:rFonts w:cs="Times New Roman"/>
      <w:color w:val="0000FF"/>
      <w:u w:val="single"/>
    </w:rPr>
  </w:style>
  <w:style w:type="paragraph" w:styleId="a5">
    <w:name w:val="Normal (Web)"/>
    <w:basedOn w:val="a"/>
    <w:uiPriority w:val="99"/>
    <w:rsid w:val="00CF112A"/>
    <w:pPr>
      <w:spacing w:before="100" w:beforeAutospacing="1" w:after="100" w:afterAutospacing="1"/>
    </w:pPr>
    <w:rPr>
      <w:lang w:val="ru-RU" w:eastAsia="ru-RU"/>
    </w:rPr>
  </w:style>
  <w:style w:type="character" w:styleId="a6">
    <w:name w:val="Strong"/>
    <w:basedOn w:val="a0"/>
    <w:qFormat/>
    <w:rsid w:val="00CF112A"/>
    <w:rPr>
      <w:b/>
      <w:bCs/>
    </w:rPr>
  </w:style>
  <w:style w:type="character" w:customStyle="1" w:styleId="b-share-btnwrap">
    <w:name w:val="b-share-btn__wrap"/>
    <w:basedOn w:val="a0"/>
    <w:rsid w:val="00FF3769"/>
  </w:style>
  <w:style w:type="paragraph" w:styleId="4">
    <w:name w:val="toc 4"/>
    <w:basedOn w:val="a"/>
    <w:next w:val="a"/>
    <w:autoRedefine/>
    <w:semiHidden/>
    <w:rsid w:val="00A16AEA"/>
    <w:pPr>
      <w:widowControl w:val="0"/>
      <w:spacing w:line="440" w:lineRule="auto"/>
      <w:ind w:left="660" w:firstLine="700"/>
      <w:jc w:val="both"/>
    </w:pPr>
    <w:rPr>
      <w:sz w:val="22"/>
      <w:szCs w:val="20"/>
      <w:lang w:eastAsia="ru-RU"/>
    </w:rPr>
  </w:style>
  <w:style w:type="paragraph" w:customStyle="1" w:styleId="TsVV">
    <w:name w:val="TsVV Текст"/>
    <w:basedOn w:val="a"/>
    <w:link w:val="TsVV0"/>
    <w:rsid w:val="005E29EF"/>
    <w:pPr>
      <w:widowControl w:val="0"/>
      <w:spacing w:line="360" w:lineRule="auto"/>
      <w:ind w:firstLine="567"/>
      <w:jc w:val="both"/>
    </w:pPr>
    <w:rPr>
      <w:sz w:val="28"/>
      <w:szCs w:val="20"/>
      <w:lang w:val="ru-RU" w:eastAsia="ru-RU"/>
    </w:rPr>
  </w:style>
  <w:style w:type="character" w:customStyle="1" w:styleId="TsVV0">
    <w:name w:val="TsVV Текст Знак"/>
    <w:basedOn w:val="a0"/>
    <w:link w:val="TsVV"/>
    <w:rsid w:val="005E29EF"/>
    <w:rPr>
      <w:sz w:val="28"/>
      <w:lang w:val="ru-RU" w:eastAsia="ru-RU" w:bidi="ar-SA"/>
    </w:rPr>
  </w:style>
  <w:style w:type="paragraph" w:customStyle="1" w:styleId="Style8">
    <w:name w:val="Style8"/>
    <w:basedOn w:val="a"/>
    <w:rsid w:val="00992DEE"/>
    <w:pPr>
      <w:widowControl w:val="0"/>
      <w:autoSpaceDE w:val="0"/>
      <w:autoSpaceDN w:val="0"/>
      <w:adjustRightInd w:val="0"/>
      <w:spacing w:line="326" w:lineRule="exact"/>
      <w:ind w:hanging="233"/>
    </w:pPr>
    <w:rPr>
      <w:rFonts w:ascii="Arial" w:hAnsi="Arial"/>
      <w:lang w:val="ru-RU" w:eastAsia="ru-RU"/>
    </w:rPr>
  </w:style>
  <w:style w:type="character" w:customStyle="1" w:styleId="FontStyle32">
    <w:name w:val="Font Style32"/>
    <w:basedOn w:val="a0"/>
    <w:rsid w:val="00992DEE"/>
    <w:rPr>
      <w:rFonts w:ascii="Arial" w:hAnsi="Arial" w:cs="Arial"/>
      <w:i/>
      <w:iCs/>
      <w:sz w:val="18"/>
      <w:szCs w:val="18"/>
    </w:rPr>
  </w:style>
  <w:style w:type="paragraph" w:customStyle="1" w:styleId="10">
    <w:name w:val="Абзац списка1"/>
    <w:basedOn w:val="a"/>
    <w:rsid w:val="005F07CA"/>
    <w:pPr>
      <w:ind w:left="720"/>
      <w:contextualSpacing/>
    </w:pPr>
    <w:rPr>
      <w:sz w:val="28"/>
      <w:szCs w:val="28"/>
      <w:lang w:val="ru-RU" w:eastAsia="ru-RU"/>
    </w:rPr>
  </w:style>
  <w:style w:type="paragraph" w:customStyle="1" w:styleId="Default">
    <w:name w:val="Default"/>
    <w:rsid w:val="00925A87"/>
    <w:pPr>
      <w:autoSpaceDE w:val="0"/>
      <w:autoSpaceDN w:val="0"/>
      <w:adjustRightInd w:val="0"/>
    </w:pPr>
    <w:rPr>
      <w:color w:val="000000"/>
      <w:sz w:val="24"/>
      <w:szCs w:val="24"/>
    </w:rPr>
  </w:style>
  <w:style w:type="paragraph" w:styleId="a7">
    <w:name w:val="Balloon Text"/>
    <w:basedOn w:val="a"/>
    <w:link w:val="a8"/>
    <w:rsid w:val="000E1676"/>
    <w:rPr>
      <w:rFonts w:ascii="Tahoma" w:hAnsi="Tahoma" w:cs="Tahoma"/>
      <w:sz w:val="16"/>
      <w:szCs w:val="16"/>
    </w:rPr>
  </w:style>
  <w:style w:type="character" w:customStyle="1" w:styleId="a8">
    <w:name w:val="Текст выноски Знак"/>
    <w:basedOn w:val="a0"/>
    <w:link w:val="a7"/>
    <w:rsid w:val="000E1676"/>
    <w:rPr>
      <w:rFonts w:ascii="Tahoma"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divs>
    <w:div w:id="16417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7;&#1088;.nmu.org.ua/teachers/Yurchishi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nmu.org.ua/enro/ndex.php?id=3129" TargetMode="External"/><Relationship Id="rId11" Type="http://schemas.openxmlformats.org/officeDocument/2006/relationships/hyperlink" Target="https://cyberleninka.ru" TargetMode="External"/><Relationship Id="rId5" Type="http://schemas.openxmlformats.org/officeDocument/2006/relationships/image" Target="media/image1.png"/><Relationship Id="rId10" Type="http://schemas.openxmlformats.org/officeDocument/2006/relationships/hyperlink" Target="http://www.do.nmu.org.ua" TargetMode="External"/><Relationship Id="rId4" Type="http://schemas.openxmlformats.org/officeDocument/2006/relationships/webSettings" Target="webSettings.xml"/><Relationship Id="rId9" Type="http://schemas.openxmlformats.org/officeDocument/2006/relationships/hyperlink" Target="http://www.nmu.org.ua/ua/content/activity/us_documents/System_%20of_prevention_and_detection_of_plagiarism.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2250</Words>
  <Characters>12825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Освітня програма        ___________________</vt:lpstr>
    </vt:vector>
  </TitlesOfParts>
  <Company>MoBIL GROUP</Company>
  <LinksUpToDate>false</LinksUpToDate>
  <CharactersWithSpaces>15045</CharactersWithSpaces>
  <SharedDoc>false</SharedDoc>
  <HLinks>
    <vt:vector size="30" baseType="variant">
      <vt:variant>
        <vt:i4>6094863</vt:i4>
      </vt:variant>
      <vt:variant>
        <vt:i4>12</vt:i4>
      </vt:variant>
      <vt:variant>
        <vt:i4>0</vt:i4>
      </vt:variant>
      <vt:variant>
        <vt:i4>5</vt:i4>
      </vt:variant>
      <vt:variant>
        <vt:lpwstr>https://cyberleninka.ru/</vt:lpwstr>
      </vt:variant>
      <vt:variant>
        <vt:lpwstr/>
      </vt:variant>
      <vt:variant>
        <vt:i4>2031705</vt:i4>
      </vt:variant>
      <vt:variant>
        <vt:i4>9</vt:i4>
      </vt:variant>
      <vt:variant>
        <vt:i4>0</vt:i4>
      </vt:variant>
      <vt:variant>
        <vt:i4>5</vt:i4>
      </vt:variant>
      <vt:variant>
        <vt:lpwstr>http://www.do.nmu.org.ua/</vt:lpwstr>
      </vt:variant>
      <vt:variant>
        <vt:lpwstr/>
      </vt:variant>
      <vt:variant>
        <vt:i4>8192008</vt:i4>
      </vt:variant>
      <vt:variant>
        <vt:i4>6</vt:i4>
      </vt:variant>
      <vt:variant>
        <vt:i4>0</vt:i4>
      </vt:variant>
      <vt:variant>
        <vt:i4>5</vt:i4>
      </vt:variant>
      <vt:variant>
        <vt:lpwstr>http://www.nmu.org.ua/ua/content/activity/us_documents/System_ of_prevention_and_detection_of_plagiarism.pdf</vt:lpwstr>
      </vt:variant>
      <vt:variant>
        <vt:lpwstr/>
      </vt:variant>
      <vt:variant>
        <vt:i4>68617321</vt:i4>
      </vt:variant>
      <vt:variant>
        <vt:i4>3</vt:i4>
      </vt:variant>
      <vt:variant>
        <vt:i4>0</vt:i4>
      </vt:variant>
      <vt:variant>
        <vt:i4>5</vt:i4>
      </vt:variant>
      <vt:variant>
        <vt:lpwstr>http://ер.nmu.org.ua/teachers/Yurchishina</vt:lpwstr>
      </vt:variant>
      <vt:variant>
        <vt:lpwstr/>
      </vt:variant>
      <vt:variant>
        <vt:i4>6750265</vt:i4>
      </vt:variant>
      <vt:variant>
        <vt:i4>0</vt:i4>
      </vt:variant>
      <vt:variant>
        <vt:i4>0</vt:i4>
      </vt:variant>
      <vt:variant>
        <vt:i4>5</vt:i4>
      </vt:variant>
      <vt:variant>
        <vt:lpwstr>http://do.nmu.org.ua/enro/ndex.php?id=3129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Освітня програма        ___________________</dc:title>
  <dc:subject/>
  <dc:creator>Ludmila</dc:creator>
  <cp:keywords/>
  <dc:description/>
  <cp:lastModifiedBy>User</cp:lastModifiedBy>
  <cp:revision>5</cp:revision>
  <dcterms:created xsi:type="dcterms:W3CDTF">2021-09-22T04:44:00Z</dcterms:created>
  <dcterms:modified xsi:type="dcterms:W3CDTF">2021-09-29T03:39:00Z</dcterms:modified>
</cp:coreProperties>
</file>